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6D" w:rsidRPr="00650B6D" w:rsidRDefault="00650B6D" w:rsidP="00650B6D">
      <w:pPr>
        <w:pStyle w:val="1"/>
        <w:jc w:val="right"/>
        <w:rPr>
          <w:rFonts w:ascii="Times New Roman" w:hAnsi="Times New Roman" w:cs="Times New Roman"/>
        </w:rPr>
      </w:pPr>
      <w:r w:rsidRPr="00650B6D">
        <w:rPr>
          <w:rFonts w:ascii="Times New Roman" w:hAnsi="Times New Roman" w:cs="Times New Roman"/>
        </w:rPr>
        <w:t>Утверждаю:</w:t>
      </w:r>
    </w:p>
    <w:p w:rsidR="00650B6D" w:rsidRPr="00650B6D" w:rsidRDefault="00650B6D" w:rsidP="00650B6D"/>
    <w:p w:rsidR="00650B6D" w:rsidRPr="00650B6D" w:rsidRDefault="00650B6D" w:rsidP="00650B6D">
      <w:pPr>
        <w:jc w:val="right"/>
      </w:pPr>
      <w:r w:rsidRPr="00650B6D">
        <w:t>Председатель контрольно-счетной комиссии</w:t>
      </w:r>
    </w:p>
    <w:p w:rsidR="00650B6D" w:rsidRPr="00650B6D" w:rsidRDefault="00650B6D" w:rsidP="00650B6D">
      <w:pPr>
        <w:jc w:val="right"/>
      </w:pPr>
      <w:r w:rsidRPr="00650B6D">
        <w:t>Комсомольского муниципального района</w:t>
      </w:r>
    </w:p>
    <w:p w:rsidR="00650B6D" w:rsidRPr="00650B6D" w:rsidRDefault="00650B6D" w:rsidP="00650B6D">
      <w:pPr>
        <w:jc w:val="right"/>
      </w:pPr>
    </w:p>
    <w:p w:rsidR="00650B6D" w:rsidRPr="00650B6D" w:rsidRDefault="00650B6D" w:rsidP="00650B6D">
      <w:pPr>
        <w:jc w:val="right"/>
      </w:pPr>
      <w:r w:rsidRPr="00650B6D">
        <w:t>_________________В.С. Казарин</w:t>
      </w:r>
    </w:p>
    <w:p w:rsidR="00650B6D" w:rsidRPr="00650B6D" w:rsidRDefault="00650B6D" w:rsidP="00650B6D">
      <w:pPr>
        <w:jc w:val="center"/>
      </w:pPr>
      <w:r w:rsidRPr="00650B6D">
        <w:t xml:space="preserve">                                                                                                             </w:t>
      </w:r>
      <w:r w:rsidRPr="00650B6D">
        <w:rPr>
          <w:i/>
          <w:sz w:val="20"/>
          <w:szCs w:val="20"/>
        </w:rPr>
        <w:t>(подпись)</w:t>
      </w:r>
      <w:r w:rsidRPr="00650B6D">
        <w:t xml:space="preserve">               04.09.2019</w:t>
      </w:r>
    </w:p>
    <w:p w:rsidR="00E108E0" w:rsidRPr="00650B6D" w:rsidRDefault="00E108E0" w:rsidP="00E108E0">
      <w:pPr>
        <w:spacing w:line="200" w:lineRule="atLeast"/>
        <w:jc w:val="both"/>
        <w:rPr>
          <w:sz w:val="28"/>
          <w:szCs w:val="28"/>
        </w:rPr>
      </w:pPr>
    </w:p>
    <w:p w:rsidR="002443E1" w:rsidRPr="005B67CF" w:rsidRDefault="002443E1" w:rsidP="002443E1">
      <w:pPr>
        <w:spacing w:line="200" w:lineRule="atLeast"/>
        <w:jc w:val="center"/>
        <w:rPr>
          <w:b/>
        </w:rPr>
      </w:pPr>
      <w:r w:rsidRPr="005B67CF">
        <w:rPr>
          <w:b/>
        </w:rPr>
        <w:t xml:space="preserve">РЕГЛАМЕНТ </w:t>
      </w:r>
    </w:p>
    <w:p w:rsidR="002443E1" w:rsidRPr="005B67CF" w:rsidRDefault="002443E1" w:rsidP="002443E1">
      <w:pPr>
        <w:spacing w:line="200" w:lineRule="atLeast"/>
        <w:jc w:val="center"/>
      </w:pPr>
      <w:r w:rsidRPr="005B67CF">
        <w:rPr>
          <w:b/>
        </w:rPr>
        <w:t xml:space="preserve">КОНТРОЛЬНО-СЧЕТНОЙ </w:t>
      </w:r>
      <w:bookmarkStart w:id="0" w:name="_GoBack"/>
      <w:bookmarkEnd w:id="0"/>
      <w:r>
        <w:rPr>
          <w:b/>
        </w:rPr>
        <w:t>КОМИССИИ КОМСОМОЛЬСКОГО МУНИЦИПАЛЬНОГО РАЙОНА ИВАНОВСКОЙ ОБЛАСТИ</w:t>
      </w:r>
    </w:p>
    <w:p w:rsidR="002443E1" w:rsidRPr="005B67CF" w:rsidRDefault="002443E1" w:rsidP="002443E1">
      <w:pPr>
        <w:spacing w:line="360" w:lineRule="auto"/>
        <w:jc w:val="both"/>
      </w:pPr>
    </w:p>
    <w:p w:rsidR="002443E1" w:rsidRPr="004075A9" w:rsidRDefault="002443E1" w:rsidP="002443E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</w:rPr>
      </w:pPr>
      <w:r w:rsidRPr="004075A9">
        <w:rPr>
          <w:b/>
        </w:rPr>
        <w:t>1. Общие положения</w:t>
      </w:r>
    </w:p>
    <w:p w:rsidR="002443E1" w:rsidRPr="005B67CF" w:rsidRDefault="002443E1" w:rsidP="002443E1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2443E1" w:rsidRPr="005B67CF" w:rsidRDefault="002443E1" w:rsidP="002443E1">
      <w:pPr>
        <w:spacing w:line="360" w:lineRule="auto"/>
        <w:jc w:val="both"/>
      </w:pPr>
      <w:r w:rsidRPr="005B67CF">
        <w:t xml:space="preserve">1.1. </w:t>
      </w:r>
      <w:proofErr w:type="gramStart"/>
      <w:r w:rsidRPr="005B67CF">
        <w:t>Рег</w:t>
      </w:r>
      <w:r>
        <w:t>ламент Контрольно-счетной комиссии Комсомольского муниципального района Ивановской области</w:t>
      </w:r>
      <w:r w:rsidRPr="005B67CF">
        <w:t xml:space="preserve"> (далее - Регламент) - локальный нормативный правовой акт, устанавливающий основные правила деятел</w:t>
      </w:r>
      <w:r>
        <w:t>ьности Контрольно-счетной комиссии Комсомольского муниципального района Ивановской области</w:t>
      </w:r>
      <w:r w:rsidRPr="005B67CF">
        <w:t xml:space="preserve"> (д</w:t>
      </w:r>
      <w:r>
        <w:t>алее - Контрольно-счетная комиссия</w:t>
      </w:r>
      <w:r w:rsidRPr="005B67CF">
        <w:t>), принят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от 07.02.2011   № 6-ФЗ), Положе</w:t>
      </w:r>
      <w:r>
        <w:t>нием о Контрольно-счетной</w:t>
      </w:r>
      <w:proofErr w:type="gramEnd"/>
      <w:r>
        <w:t xml:space="preserve"> комиссии Комсомольского муниципального района Ивановской области</w:t>
      </w:r>
      <w:r w:rsidRPr="005B67CF">
        <w:t>, утвержденным ре</w:t>
      </w:r>
      <w:r>
        <w:t>шением Совета Комсомольского муниципального района Ивановской области от 25.07.2019 № 436</w:t>
      </w:r>
      <w:r w:rsidRPr="005B67CF">
        <w:t xml:space="preserve"> (далее – Полож</w:t>
      </w:r>
      <w:r>
        <w:t>ение о Контрольно-счетной комиссии</w:t>
      </w:r>
      <w:r w:rsidRPr="005B67CF">
        <w:t>).</w:t>
      </w:r>
    </w:p>
    <w:p w:rsidR="002443E1" w:rsidRPr="005B67CF" w:rsidRDefault="002443E1" w:rsidP="002443E1">
      <w:pPr>
        <w:spacing w:line="360" w:lineRule="auto"/>
        <w:jc w:val="both"/>
      </w:pPr>
      <w:r w:rsidRPr="005B67CF">
        <w:t>1.2. Регламент определяет: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внутренние вопросы (направления) деятельности Контрольно-счетной</w:t>
      </w:r>
      <w:r>
        <w:t xml:space="preserve"> </w:t>
      </w:r>
      <w:r w:rsidRPr="008F07FF">
        <w:t>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права, обязанности и ответственность должностных лиц Контрольно-счетной 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порядок ведения дел, подготовки, проведения и оформления результатов</w:t>
      </w:r>
      <w:r>
        <w:t xml:space="preserve"> </w:t>
      </w:r>
      <w:r w:rsidRPr="008F07FF">
        <w:t>контрольных и экспертно-аналитических мероприятий Контрольно-счетной</w:t>
      </w:r>
      <w:r>
        <w:t xml:space="preserve"> </w:t>
      </w:r>
      <w:r w:rsidRPr="008F07FF">
        <w:t>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порядок направления запросов Контрольно-счетной комиссии;</w:t>
      </w: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иные вопросы организации деятельности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1.3. Регламент или изменения в действующий Регламент утверждаются</w:t>
      </w:r>
      <w:r>
        <w:t xml:space="preserve"> </w:t>
      </w:r>
      <w:r w:rsidRPr="008F07FF">
        <w:t>Председателем Контрольно-счетной комиссии.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4075A9" w:rsidRDefault="002443E1" w:rsidP="002443E1">
      <w:pPr>
        <w:spacing w:line="360" w:lineRule="auto"/>
        <w:ind w:firstLine="709"/>
        <w:jc w:val="center"/>
        <w:rPr>
          <w:b/>
        </w:rPr>
      </w:pPr>
      <w:r w:rsidRPr="004075A9">
        <w:rPr>
          <w:b/>
        </w:rPr>
        <w:t>2. Направления деятельности Контрольно-</w:t>
      </w:r>
      <w:r>
        <w:rPr>
          <w:b/>
        </w:rPr>
        <w:t>счетной комиссии</w:t>
      </w:r>
      <w:r w:rsidRPr="004075A9">
        <w:rPr>
          <w:b/>
        </w:rPr>
        <w:t>.</w:t>
      </w:r>
    </w:p>
    <w:p w:rsidR="002443E1" w:rsidRPr="005B67CF" w:rsidRDefault="002443E1" w:rsidP="002443E1">
      <w:pPr>
        <w:spacing w:line="360" w:lineRule="auto"/>
        <w:ind w:firstLine="709"/>
        <w:jc w:val="center"/>
      </w:pPr>
      <w:r w:rsidRPr="004075A9">
        <w:rPr>
          <w:b/>
        </w:rPr>
        <w:t>Формы осуществления контроля</w:t>
      </w:r>
    </w:p>
    <w:p w:rsidR="002443E1" w:rsidRPr="005B67CF" w:rsidRDefault="002443E1" w:rsidP="002443E1">
      <w:pPr>
        <w:spacing w:line="360" w:lineRule="auto"/>
        <w:jc w:val="both"/>
      </w:pPr>
      <w:r w:rsidRPr="005B67CF">
        <w:lastRenderedPageBreak/>
        <w:t>2.1. Контрольно-</w:t>
      </w:r>
      <w:r>
        <w:t>счетная комиссия</w:t>
      </w:r>
      <w:r w:rsidRPr="005B67CF">
        <w:t xml:space="preserve"> осуществляет свою деятельность в форме контрольных и экспертно-аналитических мероприятий.</w:t>
      </w:r>
    </w:p>
    <w:p w:rsidR="002443E1" w:rsidRPr="005B67CF" w:rsidRDefault="002443E1" w:rsidP="002443E1">
      <w:pPr>
        <w:spacing w:line="360" w:lineRule="auto"/>
        <w:jc w:val="both"/>
      </w:pPr>
      <w:r w:rsidRPr="005B67CF">
        <w:t xml:space="preserve">2.2. Экспертно-аналитические и контрольные мероприятия осуществляются </w:t>
      </w:r>
      <w:r>
        <w:t>в рамках утвержденных планов работы на текущий год</w:t>
      </w:r>
      <w:r w:rsidRPr="005B67CF">
        <w:t>.</w:t>
      </w:r>
    </w:p>
    <w:p w:rsidR="002443E1" w:rsidRPr="005B67CF" w:rsidRDefault="002443E1" w:rsidP="002443E1">
      <w:pPr>
        <w:spacing w:line="360" w:lineRule="auto"/>
        <w:ind w:firstLine="709"/>
        <w:jc w:val="both"/>
      </w:pPr>
      <w:r w:rsidRPr="005B67CF">
        <w:t xml:space="preserve"> </w:t>
      </w:r>
    </w:p>
    <w:p w:rsidR="002443E1" w:rsidRPr="004075A9" w:rsidRDefault="002443E1" w:rsidP="002443E1">
      <w:pPr>
        <w:spacing w:line="360" w:lineRule="auto"/>
        <w:ind w:firstLine="709"/>
        <w:jc w:val="center"/>
        <w:rPr>
          <w:b/>
        </w:rPr>
      </w:pPr>
      <w:r w:rsidRPr="004075A9">
        <w:rPr>
          <w:b/>
        </w:rPr>
        <w:t>3. Служебные обязанности и компетенция должностных лиц Контрольно-</w:t>
      </w:r>
      <w:r>
        <w:rPr>
          <w:b/>
        </w:rPr>
        <w:t>счетной комиссии</w:t>
      </w:r>
      <w:r w:rsidRPr="004075A9">
        <w:rPr>
          <w:b/>
        </w:rPr>
        <w:t>. Порядок и формы взаимодействия структурных подразделений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3.1. Структура Контрольно-счетной комиссии утверждена решением</w:t>
      </w:r>
      <w:r>
        <w:t xml:space="preserve"> Совета Комсомольского</w:t>
      </w:r>
      <w:r w:rsidRPr="008F07FF">
        <w:t xml:space="preserve"> муниципального района, в нее входят: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Председатель Контрольно-счетной 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аппарат Контрольно-счетной комиссии, который состоит из инспекторов</w:t>
      </w:r>
      <w:r>
        <w:t xml:space="preserve"> </w:t>
      </w:r>
      <w:r w:rsidRPr="008F07FF">
        <w:t>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Председатель и инспекторы являются должностными лицами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3.2. Председатель Контрольно-счетной комиссии наделяется следующими</w:t>
      </w:r>
      <w:r>
        <w:t xml:space="preserve"> </w:t>
      </w:r>
      <w:r w:rsidRPr="008F07FF">
        <w:t>полномочиями и правами: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представляет без доверенности Контрольно-счетную комиссию в органах</w:t>
      </w:r>
      <w:r>
        <w:t xml:space="preserve"> </w:t>
      </w:r>
      <w:r w:rsidRPr="008F07FF">
        <w:t>государственной власти, органах местного самоуправления, судебных органах,</w:t>
      </w:r>
      <w:r>
        <w:t xml:space="preserve"> </w:t>
      </w:r>
      <w:r w:rsidRPr="008F07FF">
        <w:t>иных организациях;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осуществляет руководство деятельностью Контрольно-счетной комиссии и</w:t>
      </w:r>
      <w:r>
        <w:t xml:space="preserve"> </w:t>
      </w:r>
      <w:r w:rsidRPr="008F07FF">
        <w:t>организует ее работу в соответствии с действующим законодательством</w:t>
      </w:r>
      <w:r>
        <w:t xml:space="preserve"> </w:t>
      </w:r>
      <w:r w:rsidRPr="008F07FF">
        <w:t>Российской Федерации и Положением о Контрольно-счетной 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издает локальные нормативные правовые акты по вопросам организации</w:t>
      </w:r>
      <w:r>
        <w:t xml:space="preserve"> </w:t>
      </w:r>
      <w:r w:rsidRPr="008F07FF">
        <w:t>деятельности Контрольно-счетной комиссии, в том числе о проведении</w:t>
      </w:r>
      <w:r>
        <w:t xml:space="preserve"> </w:t>
      </w:r>
      <w:r w:rsidRPr="008F07FF">
        <w:t>контрольных мероприятий;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заключает соглашения о сотрудничестве с государственными и</w:t>
      </w:r>
      <w:r>
        <w:t xml:space="preserve"> </w:t>
      </w:r>
      <w:r w:rsidRPr="008F07FF">
        <w:t>муниципальными органами контроля;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осуществляет общее руководство контрольными и экспертно-аналитическими мероприятиями;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организует и осуществляет контрольные и экспертно-аналитические</w:t>
      </w:r>
      <w:r>
        <w:t xml:space="preserve"> </w:t>
      </w:r>
      <w:r w:rsidRPr="008F07FF">
        <w:t>мероприятия;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</w:t>
      </w:r>
      <w:r>
        <w:t>едставляет в Совет Комсомольского</w:t>
      </w:r>
      <w:r w:rsidRPr="008F07FF">
        <w:t xml:space="preserve"> муниципального района ежегодные</w:t>
      </w:r>
      <w:r>
        <w:t xml:space="preserve"> </w:t>
      </w:r>
      <w:r w:rsidRPr="008F07FF">
        <w:t>отчеты о работе Контрольно-счетной 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>
        <w:t>- направляет Главе Комсомольского</w:t>
      </w:r>
      <w:r w:rsidRPr="008F07FF">
        <w:t xml:space="preserve"> муниципального района и в Совет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>
        <w:t>Комсомольского</w:t>
      </w:r>
      <w:r w:rsidRPr="008F07FF">
        <w:t xml:space="preserve"> муниципального района информацию о результатах проводимых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мероприятий;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lastRenderedPageBreak/>
        <w:t>- обладает правом внесения от имени Контрольно-счетной комиссии проектов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муниципальных нормативных правовых актов по вопросам, отнесенным к</w:t>
      </w:r>
      <w:r>
        <w:t xml:space="preserve"> </w:t>
      </w:r>
      <w:r w:rsidRPr="008F07FF">
        <w:t>полномочиям Контрольно-счетной комиссии;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принимает участие в</w:t>
      </w:r>
      <w:r>
        <w:t xml:space="preserve"> заседаниях Совета Комсомольского</w:t>
      </w:r>
      <w:r w:rsidRPr="008F07FF">
        <w:t xml:space="preserve"> муниципального</w:t>
      </w:r>
      <w:r>
        <w:t xml:space="preserve"> </w:t>
      </w:r>
      <w:r w:rsidRPr="008F07FF">
        <w:t>района, ее комитетов, комиссий и рабочих групп, в заседаниях комиссий и рабочих</w:t>
      </w:r>
      <w:r>
        <w:t xml:space="preserve"> </w:t>
      </w:r>
      <w:r w:rsidRPr="008F07FF">
        <w:t>групп иных органов местного самоуправления;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осуществляет иные полномочия, предусмотренные действующим</w:t>
      </w:r>
      <w:r>
        <w:t xml:space="preserve"> </w:t>
      </w:r>
      <w:r w:rsidRPr="008F07FF">
        <w:t xml:space="preserve">законодательством Российской </w:t>
      </w:r>
      <w:r>
        <w:t xml:space="preserve">Федерации, Уставом Комсомольского </w:t>
      </w:r>
      <w:r w:rsidRPr="008F07FF">
        <w:t>муниципально</w:t>
      </w:r>
      <w:r>
        <w:t>го района, решениями Совета Комсомольского</w:t>
      </w:r>
      <w:r w:rsidRPr="008F07FF">
        <w:t xml:space="preserve"> муниципального</w:t>
      </w:r>
      <w:r>
        <w:t xml:space="preserve"> </w:t>
      </w:r>
      <w:r w:rsidRPr="008F07FF">
        <w:t>района и Положением о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В рамках реализации своих прав, Председатель Контрольно-счетной</w:t>
      </w:r>
      <w:r>
        <w:t xml:space="preserve"> </w:t>
      </w:r>
      <w:r w:rsidRPr="008F07FF">
        <w:t>комиссии обязан: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осуществлять взаимодействие с профильными комитетами, комиссиями</w:t>
      </w:r>
      <w:r>
        <w:t xml:space="preserve"> Совета Комсомольского</w:t>
      </w:r>
      <w:r w:rsidRPr="008F07FF">
        <w:t xml:space="preserve"> муниципального района, комиссиями, рабочими группами</w:t>
      </w:r>
      <w:r>
        <w:t xml:space="preserve"> при администрации Комсомольского</w:t>
      </w:r>
      <w:r w:rsidRPr="008F07FF">
        <w:t xml:space="preserve"> муниципального района;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проводить анализ результатов контрольных и экспертно-аналитических</w:t>
      </w:r>
      <w:r>
        <w:t xml:space="preserve"> </w:t>
      </w:r>
      <w:r w:rsidRPr="008F07FF">
        <w:t>мероприятий;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осуществлять разработку предложений по результатам проведенных</w:t>
      </w:r>
      <w:r>
        <w:t xml:space="preserve"> </w:t>
      </w:r>
      <w:r w:rsidRPr="008F07FF">
        <w:t>мероприятий по повышению эффективности использования бюджетных средств</w:t>
      </w:r>
      <w:r>
        <w:t xml:space="preserve"> Комсомольского</w:t>
      </w:r>
      <w:r w:rsidRPr="008F07FF">
        <w:t xml:space="preserve"> муниципального района.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3.3. При непосредственном осуществлении контрольных и экспертно-аналитических мероприятий Председатель Контрольно-счетной комиссии наделен</w:t>
      </w:r>
      <w:r>
        <w:t xml:space="preserve"> </w:t>
      </w:r>
      <w:r w:rsidRPr="008F07FF">
        <w:t>правами и полномочиями инспекторов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3.4. На инспекторов Контрольно-счетной комиссии возлагаются обязанности</w:t>
      </w:r>
      <w:r>
        <w:t xml:space="preserve"> </w:t>
      </w:r>
      <w:r w:rsidRPr="008F07FF">
        <w:t>по организации и непосредственному проведению внешнего муниципального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финансового контроля в пределах компетенции Контрольно-счетной комиссии.</w:t>
      </w: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3.5. В отсутствие Председателя Контрольно-счетной комиссии его</w:t>
      </w:r>
      <w:r>
        <w:t xml:space="preserve"> </w:t>
      </w:r>
      <w:r w:rsidRPr="008F07FF">
        <w:t>обязанности могут быть возложены на инспектора Контрольно-счетной комиссии,</w:t>
      </w:r>
      <w:r>
        <w:t xml:space="preserve"> </w:t>
      </w:r>
      <w:r w:rsidRPr="008F07FF">
        <w:t>на основании распоряжения П</w:t>
      </w:r>
      <w:r>
        <w:t>редседателя Совета Комсомольского</w:t>
      </w:r>
      <w:r w:rsidRPr="008F07FF">
        <w:t xml:space="preserve"> муниципального</w:t>
      </w:r>
      <w:r>
        <w:t xml:space="preserve"> </w:t>
      </w:r>
      <w:r w:rsidRPr="008F07FF">
        <w:t xml:space="preserve">района. 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3.6. Должностные лица Контрольно-счетной комиссии, осуществляющие</w:t>
      </w:r>
      <w:r>
        <w:t xml:space="preserve"> </w:t>
      </w:r>
      <w:r w:rsidRPr="008F07FF">
        <w:t>контрольные и экспертно-аналитические мероприятия, при выполнении служебных</w:t>
      </w:r>
      <w:r>
        <w:t xml:space="preserve"> </w:t>
      </w:r>
      <w:r w:rsidRPr="008F07FF">
        <w:t>обязанностей имеют право на основании приказа Председателя Контрольно-счетной комиссии о проведении мероприятия и при предъявлении служебных</w:t>
      </w:r>
      <w:r>
        <w:t xml:space="preserve"> </w:t>
      </w:r>
      <w:r w:rsidRPr="008F07FF">
        <w:t>удостоверений: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беспрепятственно входить на территорию и в помещения, занимаемые</w:t>
      </w:r>
      <w:r>
        <w:t xml:space="preserve"> </w:t>
      </w:r>
      <w:r w:rsidRPr="008F07FF">
        <w:t>проверяемыми органами и организациями, иметь доступ к их документам и</w:t>
      </w:r>
      <w:r>
        <w:t xml:space="preserve"> </w:t>
      </w:r>
      <w:r w:rsidRPr="008F07FF">
        <w:t>материалам, а также осматривать занимаемые ими территории и помещения;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lastRenderedPageBreak/>
        <w:t>- в случае обнаружения подделок, подлогов, хищений, злоупотреблений и при</w:t>
      </w:r>
      <w:r>
        <w:t xml:space="preserve"> </w:t>
      </w:r>
      <w:r w:rsidRPr="008F07FF">
        <w:t>необходимости пресечения данных противоправных действий опечатывать кассы,</w:t>
      </w:r>
      <w:r>
        <w:t xml:space="preserve"> </w:t>
      </w:r>
      <w:r w:rsidRPr="008F07FF">
        <w:t>кассовые и служебные помещения, склады и архивы проверяемых органов и</w:t>
      </w:r>
      <w:r>
        <w:t xml:space="preserve"> </w:t>
      </w:r>
      <w:r w:rsidRPr="008F07FF">
        <w:t>организаций, изымать документы и материалы. Опечатывание касс, кассовых и</w:t>
      </w:r>
      <w:r>
        <w:t xml:space="preserve"> </w:t>
      </w:r>
      <w:r w:rsidRPr="008F07FF">
        <w:t>служебных помещений, складов и архивов, изъятие документов и материалов</w:t>
      </w:r>
      <w:r>
        <w:t xml:space="preserve"> </w:t>
      </w:r>
      <w:r w:rsidRPr="008F07FF">
        <w:t>производятся с участием уполномоченных должностных лиц проверяемых органов</w:t>
      </w:r>
      <w:r>
        <w:t xml:space="preserve"> </w:t>
      </w:r>
      <w:r w:rsidRPr="008F07FF">
        <w:t>и организаций и составлением соответствующих актов;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в пределах своей компетенции требовать от руководителей и других</w:t>
      </w:r>
      <w:r>
        <w:t xml:space="preserve"> </w:t>
      </w:r>
      <w:r w:rsidRPr="008F07FF">
        <w:t>должностных лиц проверяемых органов и организаций представления письменных</w:t>
      </w:r>
      <w:r>
        <w:t xml:space="preserve"> </w:t>
      </w:r>
      <w:r w:rsidRPr="008F07FF">
        <w:t>объяснений по фактам нарушений, выявленных при проведении контрольных</w:t>
      </w:r>
      <w:r>
        <w:t xml:space="preserve"> </w:t>
      </w:r>
      <w:r w:rsidRPr="008F07FF">
        <w:t>мероприятий, а также необходимых копий документов, заверенных в</w:t>
      </w:r>
      <w:r>
        <w:t xml:space="preserve"> </w:t>
      </w:r>
      <w:r w:rsidRPr="008F07FF">
        <w:t>установленном порядке;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составлять акты по фактам непредставления или несвоевременного</w:t>
      </w:r>
      <w:r>
        <w:t xml:space="preserve"> </w:t>
      </w:r>
      <w:r w:rsidRPr="008F07FF">
        <w:t>представления должностными лицами проверяемых органов и организаций</w:t>
      </w:r>
      <w:r>
        <w:t xml:space="preserve"> </w:t>
      </w:r>
      <w:r w:rsidRPr="008F07FF">
        <w:t>документов и материалов, запрошенных при проведении контрольных</w:t>
      </w:r>
      <w:r>
        <w:t xml:space="preserve"> </w:t>
      </w:r>
      <w:r w:rsidRPr="008F07FF">
        <w:t>мероприятий;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в пределах своей компетенции знакомиться со всеми необходимыми</w:t>
      </w:r>
      <w:r>
        <w:t xml:space="preserve"> </w:t>
      </w:r>
      <w:r w:rsidRPr="008F07FF">
        <w:t>документами, касающимися финансово-хозяйственной деятельности проверяемых</w:t>
      </w:r>
      <w:r>
        <w:t xml:space="preserve"> </w:t>
      </w:r>
      <w:r w:rsidRPr="008F07FF">
        <w:t>органов и организаций, в том числе в установленном порядке с документами,</w:t>
      </w:r>
      <w:r>
        <w:t xml:space="preserve"> </w:t>
      </w:r>
      <w:r w:rsidRPr="008F07FF">
        <w:t>содержащими государственную, служебную, коммерческую и иную охраняемую</w:t>
      </w:r>
      <w:r>
        <w:t xml:space="preserve"> </w:t>
      </w:r>
      <w:r w:rsidRPr="008F07FF">
        <w:t>законом тайну;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знакомиться с технической документацией к электронным базам данных;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пользоваться иными правами, предусмотренными законодательством</w:t>
      </w:r>
      <w:r>
        <w:t xml:space="preserve"> </w:t>
      </w:r>
      <w:r w:rsidRPr="008F07FF">
        <w:t>Российской Федерации и Ивановской области.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3.7. Должностные лица Контрольно-счетной комиссии, осуществляющие</w:t>
      </w:r>
      <w:r>
        <w:t xml:space="preserve"> </w:t>
      </w:r>
      <w:r w:rsidRPr="008F07FF">
        <w:t>контрольные и экспертно-аналитические мероприятия, не вправе вмешиваться в</w:t>
      </w:r>
      <w:r>
        <w:t xml:space="preserve"> </w:t>
      </w:r>
      <w:r w:rsidRPr="008F07FF">
        <w:t>оперативно-хозяйственную деятельность проверяемых органов и организаций, а</w:t>
      </w:r>
      <w:r>
        <w:t xml:space="preserve"> </w:t>
      </w:r>
      <w:r w:rsidRPr="008F07FF">
        <w:t>также разглашать информацию, полученную при проведении контрольных</w:t>
      </w:r>
      <w:r>
        <w:t xml:space="preserve"> </w:t>
      </w:r>
      <w:r w:rsidRPr="008F07FF">
        <w:t>мероприятий, предавать гласности свои выводы до завершения контрольных</w:t>
      </w:r>
      <w:r>
        <w:t xml:space="preserve"> </w:t>
      </w:r>
      <w:r w:rsidRPr="008F07FF">
        <w:t>мероприятий и составления соответствующих актов и отчетов.</w:t>
      </w:r>
      <w:r>
        <w:t xml:space="preserve"> </w:t>
      </w:r>
      <w:r w:rsidRPr="008F07FF">
        <w:t>Указанные лица несут дисциплинарную ответственность за</w:t>
      </w:r>
      <w:r>
        <w:t xml:space="preserve"> </w:t>
      </w:r>
      <w:r w:rsidRPr="008F07FF">
        <w:t>несанкционированное предание гласности окончательных или промежуточных</w:t>
      </w:r>
      <w:r>
        <w:t xml:space="preserve"> </w:t>
      </w:r>
      <w:r w:rsidRPr="008F07FF">
        <w:t>результатов контрольных мероприятий и иных сведений, полученных ими в</w:t>
      </w:r>
      <w:r>
        <w:t xml:space="preserve"> </w:t>
      </w:r>
      <w:r w:rsidRPr="008F07FF">
        <w:t>результате профессиональной деятельности.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3.8. Должностные лица Контрольно-счетной комиссии обязаны сохранять</w:t>
      </w:r>
      <w:r>
        <w:t xml:space="preserve"> </w:t>
      </w:r>
      <w:r w:rsidRPr="008F07FF">
        <w:t>государственную, служебную, коммерческую и иную охраняемую законом тайну,</w:t>
      </w:r>
      <w:r>
        <w:t xml:space="preserve"> </w:t>
      </w:r>
      <w:r w:rsidRPr="008F07FF">
        <w:t>ставшую им известной при осуществлении своих полномочий.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3.9. Должностные лица Контрольно-счетной комиссии в случае</w:t>
      </w:r>
      <w:r>
        <w:t xml:space="preserve"> </w:t>
      </w:r>
      <w:r w:rsidRPr="008F07FF">
        <w:t>опечатывания касс, кассовых и служебных помещений, складов и архивов, изъятия</w:t>
      </w:r>
      <w:r>
        <w:t xml:space="preserve"> </w:t>
      </w:r>
      <w:r w:rsidRPr="008F07FF">
        <w:t xml:space="preserve">документов и материалов </w:t>
      </w:r>
      <w:r w:rsidRPr="008F07FF">
        <w:lastRenderedPageBreak/>
        <w:t>в случае, предусмотренном абзацем 3 пункта 3.6 части 3</w:t>
      </w:r>
      <w:r>
        <w:t xml:space="preserve"> </w:t>
      </w:r>
      <w:r w:rsidRPr="008F07FF">
        <w:t>настоящего Регламента, в течение суток уведомляют Председателя Контрольно-счетной комиссии в письменной форме с приложением соответствующего акта.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3.10. Документами, дающими должностным лицам Контрольно-счетной</w:t>
      </w:r>
      <w:r>
        <w:t xml:space="preserve"> </w:t>
      </w:r>
      <w:r w:rsidRPr="008F07FF">
        <w:t>комиссии право на осуществление контрольного мероприятия и экспертно-аналитического мероприятия, проводимого с выездом (выходом) должностных лиц</w:t>
      </w:r>
      <w:r>
        <w:t xml:space="preserve"> </w:t>
      </w:r>
      <w:r w:rsidRPr="008F07FF">
        <w:t>Контрольно-счетной комиссии на объект контроля, являются приказ Председателя</w:t>
      </w:r>
      <w:r>
        <w:t xml:space="preserve"> </w:t>
      </w:r>
      <w:r w:rsidRPr="008F07FF">
        <w:t>Контрольно-счетной комиссии о проведении контрольного мероприятия и</w:t>
      </w:r>
      <w:r>
        <w:t xml:space="preserve"> </w:t>
      </w:r>
      <w:r w:rsidRPr="008F07FF">
        <w:t>служебное удостоверение.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4075A9" w:rsidRDefault="002443E1" w:rsidP="002443E1">
      <w:pPr>
        <w:spacing w:line="360" w:lineRule="auto"/>
        <w:ind w:firstLine="709"/>
        <w:jc w:val="center"/>
        <w:rPr>
          <w:b/>
        </w:rPr>
      </w:pPr>
      <w:r>
        <w:rPr>
          <w:b/>
        </w:rPr>
        <w:t>4</w:t>
      </w:r>
      <w:r w:rsidRPr="004075A9">
        <w:rPr>
          <w:b/>
        </w:rPr>
        <w:t>. Порядок подготовки, проведения и оформления результатов</w:t>
      </w:r>
    </w:p>
    <w:p w:rsidR="002443E1" w:rsidRPr="004075A9" w:rsidRDefault="002443E1" w:rsidP="002443E1">
      <w:pPr>
        <w:spacing w:line="360" w:lineRule="auto"/>
        <w:ind w:firstLine="709"/>
        <w:jc w:val="center"/>
        <w:rPr>
          <w:b/>
        </w:rPr>
      </w:pPr>
      <w:r w:rsidRPr="004075A9">
        <w:rPr>
          <w:b/>
        </w:rPr>
        <w:t>контрольного и экспертно-аналитического мероприятия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4.1. Контрольные и экспертно-аналитические мероприятия проводятся</w:t>
      </w:r>
      <w:r>
        <w:t xml:space="preserve"> </w:t>
      </w:r>
      <w:r w:rsidRPr="008F07FF">
        <w:t>должностными лицами Контрольно-счетной комиссии в соответствии с</w:t>
      </w:r>
      <w:r>
        <w:t xml:space="preserve"> </w:t>
      </w:r>
      <w:r w:rsidRPr="008F07FF">
        <w:t>утвержденным в установленном порядке планом работы на текущий год.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4.2. Экспертно-аналитические мероприятия проводятся, как правило,</w:t>
      </w:r>
      <w:r>
        <w:t xml:space="preserve"> </w:t>
      </w:r>
      <w:proofErr w:type="spellStart"/>
      <w:r w:rsidRPr="008F07FF">
        <w:t>камерально</w:t>
      </w:r>
      <w:proofErr w:type="spellEnd"/>
      <w:r w:rsidRPr="008F07FF">
        <w:t>, но при необходимости, обусловленной целями данного мероприятия,</w:t>
      </w:r>
      <w:r>
        <w:t xml:space="preserve"> </w:t>
      </w:r>
      <w:r w:rsidRPr="008F07FF">
        <w:t>могут предусматривать выезд (выход) на объект (объекты) мероприятия.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4.3. Контрольные мероприятия и экспертно-аналитические мероприятия,</w:t>
      </w:r>
      <w:r>
        <w:t xml:space="preserve"> </w:t>
      </w:r>
      <w:r w:rsidRPr="008F07FF">
        <w:t>предусматривающие выезд (выход) на объект (объекты) мероприятия, проводятся</w:t>
      </w:r>
      <w:r>
        <w:t xml:space="preserve"> </w:t>
      </w:r>
      <w:r w:rsidRPr="008F07FF">
        <w:t>на основании приказов Председателя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4.4. Проведение камерального экспертно-аналитического мероприятия</w:t>
      </w:r>
      <w:r>
        <w:t xml:space="preserve"> </w:t>
      </w:r>
      <w:r w:rsidRPr="008F07FF">
        <w:t>осуществляется на основании плана работы Контрольно-счетной комиссии без</w:t>
      </w:r>
      <w:r>
        <w:t xml:space="preserve"> </w:t>
      </w:r>
      <w:r w:rsidRPr="008F07FF">
        <w:t>издания соответствующего приказа.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4.5. В случае проведения в отношении объекта контроля совокупности</w:t>
      </w:r>
      <w:r>
        <w:t xml:space="preserve"> </w:t>
      </w:r>
      <w:r w:rsidRPr="008F07FF">
        <w:t>экспертно-аналитических и контрольных мероприятий допускается издание одного</w:t>
      </w:r>
      <w:r>
        <w:t xml:space="preserve"> </w:t>
      </w:r>
      <w:r w:rsidRPr="008F07FF">
        <w:t>приказа.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4.6. Подготовку и проведение контрольного или экспертно-аналитического</w:t>
      </w:r>
      <w:r>
        <w:t xml:space="preserve"> </w:t>
      </w:r>
      <w:r w:rsidRPr="008F07FF">
        <w:t>мероприятия организует руководитель мероприятия, в соответствии с планом</w:t>
      </w:r>
      <w:r>
        <w:t xml:space="preserve"> </w:t>
      </w:r>
      <w:r w:rsidRPr="008F07FF">
        <w:t>работы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4.7. Обязательным условием проведения мероприятия (за исключением</w:t>
      </w:r>
      <w:r>
        <w:t xml:space="preserve"> </w:t>
      </w:r>
      <w:r w:rsidRPr="008F07FF">
        <w:t>экспертно-аналитического мероприятия в виде экспертизы проекта нормативного</w:t>
      </w:r>
      <w:r>
        <w:t xml:space="preserve"> </w:t>
      </w:r>
      <w:r w:rsidRPr="008F07FF">
        <w:t>правового акта или аналитического мероприятия) является наличие его</w:t>
      </w:r>
      <w:r>
        <w:t xml:space="preserve"> </w:t>
      </w:r>
      <w:r w:rsidRPr="008F07FF">
        <w:t>утвержденной программы.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4.8. Результаты контрольного мероприятия оформляются актом.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4.9. Акт подписывают все должностные лица Контрольно-счетной комиссии,</w:t>
      </w:r>
      <w:r>
        <w:t xml:space="preserve"> </w:t>
      </w:r>
      <w:r w:rsidRPr="008F07FF">
        <w:t>участвующие в проведении контрольного мероприятия в отношении данного</w:t>
      </w:r>
      <w:r>
        <w:t xml:space="preserve"> </w:t>
      </w:r>
      <w:r w:rsidRPr="008F07FF">
        <w:t>объекта.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lastRenderedPageBreak/>
        <w:t>4.10. Один экземпляр акта, после его подписания в двух (или при</w:t>
      </w:r>
      <w:r>
        <w:t xml:space="preserve"> </w:t>
      </w:r>
      <w:r w:rsidRPr="008F07FF">
        <w:t>необходимости более) экземплярах, с сопроводительным письмом направляется</w:t>
      </w:r>
      <w:r>
        <w:t xml:space="preserve"> </w:t>
      </w:r>
      <w:r w:rsidRPr="008F07FF">
        <w:t>руководителю объекта контрольного мероприятия.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4.11. В случае несогласия с фактами, изложенными в акте, руководитель</w:t>
      </w:r>
      <w:r>
        <w:t xml:space="preserve"> </w:t>
      </w:r>
      <w:r w:rsidRPr="008F07FF">
        <w:t xml:space="preserve">объекта контрольного мероприятия в срок, равный 5 рабочим дням начиная </w:t>
      </w:r>
      <w:proofErr w:type="gramStart"/>
      <w:r w:rsidRPr="008F07FF">
        <w:t>с даты</w:t>
      </w:r>
      <w:r>
        <w:t xml:space="preserve"> </w:t>
      </w:r>
      <w:r w:rsidRPr="008F07FF">
        <w:t>получения</w:t>
      </w:r>
      <w:proofErr w:type="gramEnd"/>
      <w:r w:rsidRPr="008F07FF">
        <w:t xml:space="preserve"> акта, вправе представить в Контрольно-счетную комиссию пояснения и</w:t>
      </w:r>
      <w:r>
        <w:t xml:space="preserve"> </w:t>
      </w:r>
      <w:r w:rsidRPr="008F07FF">
        <w:t>замечания, которые в дальнейшем прилагаются к акту и являются его</w:t>
      </w:r>
      <w:r>
        <w:t xml:space="preserve"> </w:t>
      </w:r>
      <w:r w:rsidRPr="008F07FF">
        <w:t>неотъемлемой частью.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 xml:space="preserve">4.12. </w:t>
      </w:r>
      <w:proofErr w:type="gramStart"/>
      <w:r w:rsidRPr="008F07FF">
        <w:t>Внесение в подписанные участниками контрольного мероприятия акты</w:t>
      </w:r>
      <w:r>
        <w:t xml:space="preserve"> </w:t>
      </w:r>
      <w:r w:rsidRPr="008F07FF">
        <w:t>каких-либо изменений, на основании замечаний ответственных должностных лиц</w:t>
      </w:r>
      <w:r>
        <w:t xml:space="preserve"> </w:t>
      </w:r>
      <w:r w:rsidRPr="008F07FF">
        <w:t>объекта контрольного мероприятия и внов</w:t>
      </w:r>
      <w:r>
        <w:t>ь представляемых ими материалов,</w:t>
      </w:r>
      <w:r w:rsidRPr="008F07FF">
        <w:t xml:space="preserve"> не</w:t>
      </w:r>
      <w:r>
        <w:t xml:space="preserve"> </w:t>
      </w:r>
      <w:r w:rsidRPr="008F07FF">
        <w:t>допускается.</w:t>
      </w:r>
      <w:proofErr w:type="gramEnd"/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4.13. При поступлении от руководителя объекта контрольного мероприятия</w:t>
      </w:r>
      <w:r>
        <w:t xml:space="preserve"> </w:t>
      </w:r>
      <w:r w:rsidRPr="008F07FF">
        <w:t>письменных пояснений и замечаний, Председатель Контрольно-счетной комиссии в</w:t>
      </w:r>
      <w:r>
        <w:t xml:space="preserve"> </w:t>
      </w:r>
      <w:r w:rsidRPr="008F07FF">
        <w:t>течение 5 рабочих дней рассматривает их на предмет обоснованности.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4.14. В адрес руководителя объекта контрольного мероприятия направляется</w:t>
      </w:r>
      <w:r>
        <w:t xml:space="preserve"> </w:t>
      </w:r>
      <w:r w:rsidRPr="008F07FF">
        <w:t>информация о рассмотрении пояснений и замечаний.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4.15. Результаты рассмотрения, представленных руководителем объекта</w:t>
      </w:r>
      <w:r>
        <w:t xml:space="preserve"> </w:t>
      </w:r>
      <w:r w:rsidRPr="008F07FF">
        <w:t>контрольного мероприятия, письменных пояснений и замечаний отражаются в</w:t>
      </w:r>
      <w:r>
        <w:t xml:space="preserve"> </w:t>
      </w:r>
      <w:r w:rsidRPr="008F07FF">
        <w:t>отчете о результатах контрольного мероприятия.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4.16. Письменные замечания объекта контрольного мероприятия и</w:t>
      </w:r>
      <w:r>
        <w:t xml:space="preserve"> </w:t>
      </w:r>
      <w:r w:rsidRPr="008F07FF">
        <w:t>результаты их рассмотрения Контрольно-счетной комиссией прилагаются к актам</w:t>
      </w:r>
      <w:r>
        <w:t xml:space="preserve"> </w:t>
      </w:r>
      <w:r w:rsidRPr="008F07FF">
        <w:t>и в дальнейшем являются их неотъемлемой частью.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4.17. Положения пунктов 4.11, 4.13 настоящего Регламента применяются в</w:t>
      </w:r>
      <w:r>
        <w:t xml:space="preserve"> </w:t>
      </w:r>
      <w:r w:rsidRPr="008F07FF">
        <w:t>случае, если иные сроки представления и рассмотрения пояснений и замечаний не</w:t>
      </w:r>
      <w:r>
        <w:t xml:space="preserve"> </w:t>
      </w:r>
      <w:r w:rsidRPr="008F07FF">
        <w:t>предусмотрены действующим законодательством Российской Федерации и</w:t>
      </w:r>
      <w:r>
        <w:t xml:space="preserve"> </w:t>
      </w:r>
      <w:r w:rsidRPr="008F07FF">
        <w:t>Ивановской области.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4.18. По результатам контрольного мероприятия оформляется отчет,</w:t>
      </w:r>
      <w:r>
        <w:t xml:space="preserve"> </w:t>
      </w:r>
      <w:r w:rsidRPr="008F07FF">
        <w:t>содержащий обобщение материалов контрольного мероприятия, комплексный</w:t>
      </w:r>
      <w:r>
        <w:t xml:space="preserve"> </w:t>
      </w:r>
      <w:r w:rsidRPr="008F07FF">
        <w:t>анализ и оценку его результатов, обобщенные выводы и предложения по его</w:t>
      </w:r>
      <w:r>
        <w:t xml:space="preserve"> </w:t>
      </w:r>
      <w:r w:rsidRPr="008F07FF">
        <w:t>результатам.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4.19. Результаты экспертно-аналитического мероприятия оформляются в</w:t>
      </w:r>
      <w:r>
        <w:t xml:space="preserve"> </w:t>
      </w:r>
      <w:r w:rsidRPr="008F07FF">
        <w:t>виде отчета или заключения.</w:t>
      </w: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4.20. Иные вопросы организации и проведения контрольных и экспертно-аналитических мероприятий регламентируются законодательством Российской</w:t>
      </w:r>
      <w:r>
        <w:t xml:space="preserve"> </w:t>
      </w:r>
      <w:r w:rsidRPr="008F07FF">
        <w:t>Федерации, Ивановской области, нормативными правовыми актами</w:t>
      </w:r>
      <w:r>
        <w:t xml:space="preserve"> Комсомольского</w:t>
      </w:r>
      <w:r w:rsidRPr="008F07FF">
        <w:t xml:space="preserve"> муниципального района, стандартами внешнего муниципального</w:t>
      </w:r>
      <w:r>
        <w:t xml:space="preserve"> </w:t>
      </w:r>
      <w:r w:rsidRPr="008F07FF">
        <w:t>финансового контроля и иными методическими материалами и инструкциями</w:t>
      </w:r>
      <w:r>
        <w:t xml:space="preserve"> </w:t>
      </w:r>
      <w:r w:rsidRPr="008F07FF">
        <w:t>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Pr="004075A9" w:rsidRDefault="002443E1" w:rsidP="002443E1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5</w:t>
      </w:r>
      <w:r w:rsidRPr="004075A9">
        <w:rPr>
          <w:b/>
        </w:rPr>
        <w:t>. Требования и запросы Контрольно-</w:t>
      </w:r>
      <w:r>
        <w:rPr>
          <w:b/>
        </w:rPr>
        <w:t>счетной комиссии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5.1. Органы местного самоуправления и муниципальные органы, их</w:t>
      </w:r>
      <w:r>
        <w:t xml:space="preserve"> </w:t>
      </w:r>
      <w:r w:rsidRPr="008F07FF">
        <w:t>структурные подразделения, иные организации, в отношении которых Контрольно-счетная комиссия вправе осуществлять внешний муниципальный финансовый</w:t>
      </w:r>
      <w:r>
        <w:t xml:space="preserve"> </w:t>
      </w:r>
      <w:r w:rsidRPr="008F07FF">
        <w:t>контроль, их должностные лица обязаны представлять по запросам Контрольно-счетной комиссии информацию, документы и материалы, необходимые для</w:t>
      </w:r>
      <w:r>
        <w:t xml:space="preserve"> </w:t>
      </w:r>
      <w:r w:rsidRPr="008F07FF">
        <w:t>проведения контрольных и экспертно-аналитических мероприятий.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5.2. Запросы должностных лиц Контрольно-счетной комиссии, связанные с</w:t>
      </w:r>
      <w:r>
        <w:t xml:space="preserve"> </w:t>
      </w:r>
      <w:r w:rsidRPr="008F07FF">
        <w:t>осуществлением ими своих должностных полномочий и указанные в пункте 5.1</w:t>
      </w:r>
      <w:r>
        <w:t xml:space="preserve"> </w:t>
      </w:r>
      <w:r w:rsidRPr="008F07FF">
        <w:t>настоящего Регламента, являются обязательными для исполнения органами</w:t>
      </w:r>
      <w:r>
        <w:t xml:space="preserve"> </w:t>
      </w:r>
      <w:r w:rsidRPr="008F07FF">
        <w:t>местного самоуправления и муниципальными органами, их структурными</w:t>
      </w:r>
      <w:r>
        <w:t xml:space="preserve"> </w:t>
      </w:r>
      <w:r w:rsidRPr="008F07FF">
        <w:t>подразделениями, иными организациями, в отношении которых Контрольно-счетная комиссия вправе осуществлять внешний муниципальный финансовый</w:t>
      </w:r>
      <w:r>
        <w:t xml:space="preserve"> </w:t>
      </w:r>
      <w:r w:rsidRPr="008F07FF">
        <w:t>контроль.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5.3. Подготовку запроса организует Председатель контрольно-счетной</w:t>
      </w:r>
      <w:r>
        <w:t xml:space="preserve"> </w:t>
      </w:r>
      <w:r w:rsidRPr="008F07FF">
        <w:t>комиссии или руководитель мероприятия.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5.4. Запрос Контрольно-счетной комиссии должен содержать: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основание направления запроса;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наименование мероприятия и основание его проведения (ссылка на план</w:t>
      </w:r>
      <w:r>
        <w:t xml:space="preserve"> </w:t>
      </w:r>
      <w:r w:rsidRPr="008F07FF">
        <w:t>работы Контрольно-счетной комиссии, приказ Председателя Контрольно-счетной</w:t>
      </w:r>
      <w:r>
        <w:t xml:space="preserve"> </w:t>
      </w:r>
      <w:r w:rsidRPr="008F07FF">
        <w:t>комиссии о</w:t>
      </w:r>
      <w:r>
        <w:t xml:space="preserve"> </w:t>
      </w:r>
      <w:r w:rsidRPr="008F07FF">
        <w:t>проведении мероприятия);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содержание запрашиваемой информации;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сроки предоставления информации;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последствия отказа в предоставлении запрашиваемой информации (в</w:t>
      </w:r>
      <w:r>
        <w:t xml:space="preserve"> </w:t>
      </w:r>
      <w:r w:rsidRPr="008F07FF">
        <w:t>случае необходимости).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5.5. Если иное не установлено действующим законодательством Российской</w:t>
      </w:r>
      <w:r>
        <w:t xml:space="preserve"> </w:t>
      </w:r>
      <w:r w:rsidRPr="008F07FF">
        <w:t>Федерации и Ивановской области, срок представления информации по запросам</w:t>
      </w:r>
      <w:r>
        <w:t xml:space="preserve"> </w:t>
      </w:r>
      <w:r w:rsidRPr="008F07FF">
        <w:t>Контрольно-счетной комиссии не может быть более 10 рабочих дней, а при</w:t>
      </w:r>
      <w:r>
        <w:t xml:space="preserve"> </w:t>
      </w:r>
      <w:r w:rsidRPr="008F07FF">
        <w:t>проведении Контрольно-счетной комиссией контрольных и экспертно-аналитических мероприятий незамедлительно, а в исключительных случаях – в</w:t>
      </w:r>
      <w:r>
        <w:t xml:space="preserve"> </w:t>
      </w:r>
      <w:r w:rsidRPr="008F07FF">
        <w:t>срок не более 3 рабочих дней.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5.6. В случае невозможности представления информации в установленные</w:t>
      </w:r>
      <w:r>
        <w:t xml:space="preserve"> </w:t>
      </w:r>
      <w:r w:rsidRPr="008F07FF">
        <w:t>сроки, в Контрольно-счетную комиссию заблаговременно направляется ответ с</w:t>
      </w:r>
      <w:r>
        <w:t xml:space="preserve"> </w:t>
      </w:r>
      <w:r w:rsidRPr="008F07FF">
        <w:t>объяснением причин несоблюдения сроков и согласованием новых сроков</w:t>
      </w:r>
      <w:r>
        <w:t xml:space="preserve"> </w:t>
      </w:r>
      <w:r w:rsidRPr="008F07FF">
        <w:t>представления информации.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 xml:space="preserve">5.7. </w:t>
      </w:r>
      <w:proofErr w:type="gramStart"/>
      <w:r w:rsidRPr="008F07FF">
        <w:t>Непредставление или несвоевременное представление органами и</w:t>
      </w:r>
      <w:r>
        <w:t xml:space="preserve"> </w:t>
      </w:r>
      <w:r w:rsidRPr="008F07FF">
        <w:t xml:space="preserve">организациями, указанными в пункте 5.1 настоящего Регламента, в Контрольно-счетную комиссию по ее </w:t>
      </w:r>
      <w:r w:rsidRPr="008F07FF">
        <w:lastRenderedPageBreak/>
        <w:t>запросам информации, документов и материалов,</w:t>
      </w:r>
      <w:r>
        <w:t xml:space="preserve"> </w:t>
      </w:r>
      <w:r w:rsidRPr="008F07FF">
        <w:t>необходимых для проведения контрольных и экспертно-аналитических</w:t>
      </w:r>
      <w:r>
        <w:t xml:space="preserve"> </w:t>
      </w:r>
      <w:r w:rsidRPr="008F07FF">
        <w:t>мероприятий, а равно представление информации, документов и материалов не в</w:t>
      </w:r>
      <w:r>
        <w:t xml:space="preserve"> </w:t>
      </w:r>
      <w:r w:rsidRPr="008F07FF">
        <w:t>полном объеме или представление недостоверных информации, документов и</w:t>
      </w:r>
      <w:r>
        <w:t xml:space="preserve"> </w:t>
      </w:r>
      <w:r w:rsidRPr="008F07FF">
        <w:t>материалов влечет за собой ответственность, установленную законодательством</w:t>
      </w:r>
      <w:r>
        <w:t xml:space="preserve"> </w:t>
      </w:r>
      <w:r w:rsidRPr="008F07FF">
        <w:t>Российской Федерации и (или) законодательством Ивановской</w:t>
      </w:r>
      <w:proofErr w:type="gramEnd"/>
      <w:r w:rsidRPr="008F07FF">
        <w:t xml:space="preserve"> области.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 xml:space="preserve">5.8. </w:t>
      </w:r>
      <w:proofErr w:type="gramStart"/>
      <w:r w:rsidRPr="008F07FF">
        <w:t>В случае отказа в предоставлении информации, предоставлении</w:t>
      </w:r>
      <w:r>
        <w:t xml:space="preserve"> </w:t>
      </w:r>
      <w:r w:rsidRPr="008F07FF">
        <w:t>информации не в полном объеме, невыполнения иных законных требований</w:t>
      </w:r>
      <w:r>
        <w:t xml:space="preserve"> </w:t>
      </w:r>
      <w:r w:rsidRPr="008F07FF">
        <w:t>Контрольно-счетной комиссии, в том числе отказа руководителей объектов</w:t>
      </w:r>
      <w:r>
        <w:t xml:space="preserve"> </w:t>
      </w:r>
      <w:r w:rsidRPr="008F07FF">
        <w:t>контроля в допуске должностных лиц Контрольно-счетной комиссии,</w:t>
      </w:r>
      <w:r>
        <w:t xml:space="preserve"> </w:t>
      </w:r>
      <w:r w:rsidRPr="008F07FF">
        <w:t>предъявивших соответствующее удостоверение и приказ о проведении</w:t>
      </w:r>
      <w:r>
        <w:t xml:space="preserve"> </w:t>
      </w:r>
      <w:r w:rsidRPr="008F07FF">
        <w:t>мероприятия, на проверяемый объект, руководитель мероприятия оформляет акт с</w:t>
      </w:r>
      <w:r>
        <w:t xml:space="preserve"> </w:t>
      </w:r>
      <w:r w:rsidRPr="008F07FF">
        <w:t>указанием даты, времени, места, фамилии должностного лица, допустившего</w:t>
      </w:r>
      <w:r>
        <w:t xml:space="preserve"> </w:t>
      </w:r>
      <w:r w:rsidRPr="008F07FF">
        <w:t>противоправные действия, и других обстоятельств</w:t>
      </w:r>
      <w:proofErr w:type="gramEnd"/>
      <w:r w:rsidRPr="008F07FF">
        <w:t xml:space="preserve"> отказа.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5.9. В случае отказа подписать акт представителями объекта контроля, на</w:t>
      </w:r>
      <w:r>
        <w:t xml:space="preserve"> </w:t>
      </w:r>
      <w:r w:rsidRPr="008F07FF">
        <w:t>обратной стороне акта руководителем мероприятия делается соответствующая</w:t>
      </w:r>
      <w:r>
        <w:t xml:space="preserve"> </w:t>
      </w:r>
      <w:r w:rsidRPr="008F07FF">
        <w:t>отметка.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5.10. Акт в течение суток с момента его составления должен быть</w:t>
      </w:r>
      <w:r>
        <w:t xml:space="preserve"> </w:t>
      </w:r>
      <w:r w:rsidRPr="008F07FF">
        <w:t>представлен Председателю Контрольно-счетной комиссии, который принимает</w:t>
      </w:r>
      <w:r>
        <w:t xml:space="preserve"> </w:t>
      </w:r>
      <w:r w:rsidRPr="008F07FF">
        <w:t>необходимые меры в соответствии с действующим законодательством.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5.11. Неисполнение законных требований и запросов должностных лиц</w:t>
      </w:r>
      <w:r>
        <w:t xml:space="preserve"> </w:t>
      </w:r>
      <w:r w:rsidRPr="008F07FF">
        <w:t>Контрольно-счетной комиссии, а также воспрепятствование осуществлению ими</w:t>
      </w:r>
      <w:r>
        <w:t xml:space="preserve"> </w:t>
      </w:r>
      <w:r w:rsidRPr="008F07FF">
        <w:t>возложенных на них должностных полномочий влекут за собой ответственность,</w:t>
      </w:r>
      <w:r>
        <w:t xml:space="preserve"> </w:t>
      </w:r>
      <w:r w:rsidRPr="008F07FF">
        <w:t>установленную законодательством Российской Федерации и Ивановской области.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703208" w:rsidRDefault="002443E1" w:rsidP="002443E1">
      <w:pPr>
        <w:spacing w:line="360" w:lineRule="auto"/>
        <w:ind w:firstLine="709"/>
        <w:jc w:val="center"/>
        <w:rPr>
          <w:b/>
        </w:rPr>
      </w:pPr>
      <w:r>
        <w:rPr>
          <w:b/>
        </w:rPr>
        <w:t>6</w:t>
      </w:r>
      <w:r w:rsidRPr="00703208">
        <w:rPr>
          <w:b/>
        </w:rPr>
        <w:t>. Подготовка, принятие и направление</w:t>
      </w:r>
    </w:p>
    <w:p w:rsidR="002443E1" w:rsidRPr="005B67CF" w:rsidRDefault="002443E1" w:rsidP="002443E1">
      <w:pPr>
        <w:spacing w:line="360" w:lineRule="auto"/>
        <w:ind w:firstLine="709"/>
        <w:jc w:val="center"/>
      </w:pPr>
      <w:r w:rsidRPr="00703208">
        <w:rPr>
          <w:b/>
        </w:rPr>
        <w:t>представлений и предписаний Контрольно-</w:t>
      </w:r>
      <w:r>
        <w:rPr>
          <w:b/>
        </w:rPr>
        <w:t>счетной комиссии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6.1. Контрольно-счетная комиссия по результатам проведения контрольных</w:t>
      </w:r>
      <w:r>
        <w:t xml:space="preserve"> </w:t>
      </w:r>
      <w:r w:rsidRPr="008F07FF">
        <w:t>мероприятий вправе вносить в органы местного самоуправления и муниципальные</w:t>
      </w:r>
      <w:r>
        <w:t xml:space="preserve"> </w:t>
      </w:r>
      <w:r w:rsidRPr="008F07FF">
        <w:t>органы, проверяемые органы и организации или их должностным лицам (дале</w:t>
      </w:r>
      <w:proofErr w:type="gramStart"/>
      <w:r w:rsidRPr="008F07FF">
        <w:t>е</w:t>
      </w:r>
      <w:r>
        <w:t>-</w:t>
      </w:r>
      <w:proofErr w:type="gramEnd"/>
      <w:r>
        <w:t xml:space="preserve"> </w:t>
      </w:r>
      <w:r w:rsidRPr="008F07FF">
        <w:t>объект контрольного мероприятия) Представления для их рассмотрения и</w:t>
      </w:r>
      <w:r>
        <w:t xml:space="preserve"> </w:t>
      </w:r>
      <w:r w:rsidRPr="008F07FF">
        <w:t>принятия мер по устранению выявленных нарушений и недостатков,</w:t>
      </w:r>
      <w:r>
        <w:t xml:space="preserve"> </w:t>
      </w:r>
      <w:r w:rsidRPr="008F07FF">
        <w:t>предотвращению нанесения материального ущерба или возмещению причиненного</w:t>
      </w:r>
      <w:r>
        <w:t xml:space="preserve"> </w:t>
      </w:r>
      <w:r w:rsidRPr="008F07FF">
        <w:t>вреда, по привлечению к ответственности виновных должностных лиц, а также мер</w:t>
      </w:r>
      <w:r>
        <w:t xml:space="preserve"> </w:t>
      </w:r>
      <w:r w:rsidRPr="008F07FF">
        <w:t>по пресечению, устранению и предупреждению нарушений.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lastRenderedPageBreak/>
        <w:t>6.2. Объекты контрольного мероприятия, в течение 30 календарных дней со</w:t>
      </w:r>
      <w:r>
        <w:t xml:space="preserve"> </w:t>
      </w:r>
      <w:r w:rsidRPr="008F07FF">
        <w:t>дня получения Представления, обязаны уведомить в письменной форме</w:t>
      </w:r>
      <w:r>
        <w:t xml:space="preserve"> </w:t>
      </w:r>
      <w:r w:rsidRPr="008F07FF">
        <w:t>Контрольно-счетную комиссию о принятых по результатам рассмотрения</w:t>
      </w:r>
      <w:r>
        <w:t xml:space="preserve"> </w:t>
      </w:r>
      <w:r w:rsidRPr="008F07FF">
        <w:t>Представления решениях и мерах.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6.3. В случае выявления нарушений, требующих безотлагательных мер по их</w:t>
      </w:r>
      <w:r>
        <w:t xml:space="preserve"> </w:t>
      </w:r>
      <w:r w:rsidRPr="008F07FF">
        <w:t>пресечению и предупреждению, а также в случае воспрепятствования проведению</w:t>
      </w:r>
      <w:r>
        <w:t xml:space="preserve"> </w:t>
      </w:r>
      <w:r w:rsidRPr="008F07FF">
        <w:t>должностными лицами Контрольно-счетной комиссии мероприятий, Контрольно-счетная комиссия направляет объекту контрольного мероприятия Предписание.</w:t>
      </w:r>
      <w:r>
        <w:t xml:space="preserve"> </w:t>
      </w:r>
      <w:r w:rsidRPr="008F07FF">
        <w:t>Предписание Контрольно-счетной комиссии должно содержать указание на</w:t>
      </w:r>
      <w:r>
        <w:t xml:space="preserve"> </w:t>
      </w:r>
      <w:r w:rsidRPr="008F07FF">
        <w:t>конкретные допущенные нарушения и конкретные основания вынесения</w:t>
      </w:r>
      <w:r>
        <w:t xml:space="preserve"> </w:t>
      </w:r>
      <w:r w:rsidRPr="008F07FF">
        <w:t>предписания.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6.4. Предписание Контрольно-счетной комиссии должно быть исполнено в</w:t>
      </w:r>
      <w:r>
        <w:t xml:space="preserve"> </w:t>
      </w:r>
      <w:r w:rsidRPr="008F07FF">
        <w:t>установленные в нем сроки.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6.5. Неисполнение или ненадлежащее исполнение Предписания Контрольно-</w:t>
      </w:r>
      <w:r>
        <w:t>с</w:t>
      </w:r>
      <w:r w:rsidRPr="008F07FF">
        <w:t>четной комиссии влечет за собой ответственность, установленную действующим</w:t>
      </w:r>
      <w:r>
        <w:t xml:space="preserve"> </w:t>
      </w:r>
      <w:r w:rsidRPr="008F07FF">
        <w:t>законодательством Российской Федерации и Ивановской области.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6.6. Организует подготовку проектов Представлений и Предписаний</w:t>
      </w:r>
      <w:r>
        <w:t xml:space="preserve"> </w:t>
      </w:r>
      <w:r w:rsidRPr="008F07FF">
        <w:t>Контрольно-счетной комиссии руководитель мероприятия.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6.7. Предписания и Представления оформляются по форме, установленной</w:t>
      </w:r>
      <w:r>
        <w:t xml:space="preserve"> </w:t>
      </w:r>
      <w:r w:rsidRPr="008F07FF">
        <w:t>настоящим Регламентом (приложения № 1, № 2).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6.8. В Представлении Контрольно-счетной комиссии отражаются: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нарушения, выявленные в результате проведения мероприятия и</w:t>
      </w:r>
      <w:r>
        <w:t xml:space="preserve"> </w:t>
      </w:r>
      <w:r w:rsidRPr="008F07FF">
        <w:t>касающиеся компетенции объекта контрольного мероприятия и (или)</w:t>
      </w:r>
      <w:r>
        <w:t xml:space="preserve"> </w:t>
      </w:r>
      <w:r w:rsidRPr="008F07FF">
        <w:t>соответствующего должностного лица, которым направляется Представление;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предложения об устранении выявленных нарушений, о взыскании средств</w:t>
      </w:r>
      <w:r>
        <w:t xml:space="preserve"> </w:t>
      </w:r>
      <w:r w:rsidRPr="008F07FF">
        <w:t>бюджета, использованных не по целевому назначению или незаконно, штрафных</w:t>
      </w:r>
      <w:r>
        <w:t xml:space="preserve"> </w:t>
      </w:r>
      <w:r w:rsidRPr="008F07FF">
        <w:t>санкций и привлечении к ответственности лиц, виновных в установленных</w:t>
      </w:r>
      <w:r>
        <w:t xml:space="preserve"> </w:t>
      </w:r>
      <w:r w:rsidRPr="008F07FF">
        <w:t>нарушениях;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сроки принятия мер по устранению нарушений и подаче сведений по</w:t>
      </w:r>
      <w:r>
        <w:t xml:space="preserve"> </w:t>
      </w:r>
      <w:r w:rsidRPr="008F07FF">
        <w:t>результатам рассмотрения Представления.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6.9. В Предписании Контрольно-счетной комиссии отражаются: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нарушения, выявленные в результате проведения мероприятия и</w:t>
      </w:r>
      <w:r>
        <w:t xml:space="preserve"> </w:t>
      </w:r>
      <w:r w:rsidRPr="008F07FF">
        <w:t>касающиеся компетенции объекта контрольного мероприятия, которому</w:t>
      </w:r>
      <w:r>
        <w:t xml:space="preserve"> </w:t>
      </w:r>
      <w:r w:rsidRPr="008F07FF">
        <w:t>направляется Предписание;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требования по устранению выявленных нарушений, взысканию средств</w:t>
      </w:r>
      <w:r>
        <w:t xml:space="preserve"> </w:t>
      </w:r>
      <w:r w:rsidRPr="008F07FF">
        <w:t>бюджета, использованных не по целевому назначению или незаконно, штрафных</w:t>
      </w:r>
      <w:r>
        <w:t xml:space="preserve"> </w:t>
      </w:r>
      <w:r w:rsidRPr="008F07FF">
        <w:t>санкций и привлечении к ответственности лиц, виновных в установленных</w:t>
      </w:r>
      <w:r>
        <w:t xml:space="preserve"> </w:t>
      </w:r>
      <w:r w:rsidRPr="008F07FF">
        <w:t>нарушениях;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- сроки исполнения Предписания.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lastRenderedPageBreak/>
        <w:t>6.10. Предписания и Представления Контрольно-счетной комиссии</w:t>
      </w:r>
      <w:r>
        <w:t xml:space="preserve"> </w:t>
      </w:r>
      <w:r w:rsidRPr="008F07FF">
        <w:t>подписываются Председателем Контрольно-счетной комиссии или должностным</w:t>
      </w:r>
      <w:r>
        <w:t xml:space="preserve"> </w:t>
      </w:r>
      <w:r w:rsidRPr="008F07FF">
        <w:t>лицом Контрольно-счетной комиссии, исполняющим его обязанности.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 xml:space="preserve">6.11. Руководитель мероприятия осуществляет </w:t>
      </w:r>
      <w:proofErr w:type="gramStart"/>
      <w:r w:rsidRPr="008F07FF">
        <w:t>контроль за</w:t>
      </w:r>
      <w:proofErr w:type="gramEnd"/>
      <w:r w:rsidRPr="008F07FF">
        <w:t xml:space="preserve"> исполнением</w:t>
      </w:r>
      <w:r>
        <w:t xml:space="preserve"> </w:t>
      </w:r>
      <w:r w:rsidRPr="008F07FF">
        <w:t>Предписаний и Представлений.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Default="002443E1" w:rsidP="002443E1">
      <w:pPr>
        <w:spacing w:line="360" w:lineRule="auto"/>
        <w:ind w:firstLine="709"/>
        <w:jc w:val="center"/>
        <w:rPr>
          <w:b/>
        </w:rPr>
      </w:pPr>
      <w:r>
        <w:rPr>
          <w:b/>
        </w:rPr>
        <w:t>7</w:t>
      </w:r>
      <w:r w:rsidRPr="00281F21">
        <w:rPr>
          <w:b/>
        </w:rPr>
        <w:t>. Порядок привлечения внешних экспертов к участию в контрольных и экспертно-аналитических мероприятиях, прово</w:t>
      </w:r>
      <w:r>
        <w:rPr>
          <w:b/>
        </w:rPr>
        <w:t>димых Контрольно-счетной комиссией</w:t>
      </w:r>
    </w:p>
    <w:p w:rsidR="002443E1" w:rsidRPr="00690A64" w:rsidRDefault="002443E1" w:rsidP="002443E1">
      <w:pPr>
        <w:spacing w:line="360" w:lineRule="auto"/>
        <w:ind w:firstLine="709"/>
        <w:jc w:val="center"/>
        <w:rPr>
          <w:b/>
        </w:rPr>
      </w:pP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7.1. К участию в контрольных и экспертно-аналитических мероприятиях,</w:t>
      </w:r>
      <w:r>
        <w:t xml:space="preserve"> </w:t>
      </w:r>
      <w:r w:rsidRPr="008F07FF">
        <w:t>проводимых Контрольно-счетной комиссией, при необходимости, могут</w:t>
      </w:r>
      <w:r>
        <w:t xml:space="preserve"> </w:t>
      </w:r>
      <w:r w:rsidRPr="008F07FF">
        <w:t>привлекаться внешние эксперты, а именно государственные и муниципальные</w:t>
      </w:r>
      <w:r>
        <w:t xml:space="preserve"> </w:t>
      </w:r>
      <w:r w:rsidRPr="008F07FF">
        <w:t>органы, государственные и муниципальные учреждения, организации и их</w:t>
      </w:r>
      <w:r>
        <w:t xml:space="preserve"> </w:t>
      </w:r>
      <w:r w:rsidRPr="008F07FF">
        <w:t>представители, аудиторские и специализированные организации, отдельные</w:t>
      </w:r>
      <w:r>
        <w:t xml:space="preserve"> </w:t>
      </w:r>
      <w:r w:rsidRPr="008F07FF">
        <w:t>специалисты, эксперты, переводчики.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7.2. Внешние эксперты могут привлекаться в случаях, когда для достижения</w:t>
      </w:r>
      <w:r>
        <w:t xml:space="preserve"> </w:t>
      </w:r>
      <w:r w:rsidRPr="008F07FF">
        <w:t>целей мероприятия и получения ответов на поставленные вопросы необходимы</w:t>
      </w:r>
      <w:r>
        <w:t xml:space="preserve"> </w:t>
      </w:r>
      <w:r w:rsidRPr="008F07FF">
        <w:t>специальные знания, навыки и опыт, которыми не владеют должностные лица</w:t>
      </w:r>
      <w:r>
        <w:t xml:space="preserve"> </w:t>
      </w:r>
      <w:r w:rsidRPr="008F07FF">
        <w:t>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7.3. Решение о привлечении к участию в контрольных и экспертно-аналитических мероприятиях внешних экспертов принимается Председателем</w:t>
      </w:r>
      <w:r>
        <w:t xml:space="preserve"> </w:t>
      </w:r>
      <w:r w:rsidRPr="008F07FF">
        <w:t>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7.4. Привлекаемые юридические лица должны обладать необходимой</w:t>
      </w:r>
      <w:r>
        <w:t xml:space="preserve"> </w:t>
      </w:r>
      <w:r w:rsidRPr="008F07FF">
        <w:t>материально-технической базой, физические лица - знаниями, навыками и опытом</w:t>
      </w:r>
      <w:r>
        <w:t xml:space="preserve"> </w:t>
      </w:r>
      <w:r w:rsidRPr="008F07FF">
        <w:t>работы в соответствующей сфере деятельности.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7.5. Привлечение внешних экспертов, за исключением государственных и</w:t>
      </w:r>
      <w:r>
        <w:t xml:space="preserve"> </w:t>
      </w:r>
      <w:r w:rsidRPr="008F07FF">
        <w:t>муниципальных органов, государственных и муниципальных учреждений,</w:t>
      </w:r>
      <w:r>
        <w:t xml:space="preserve"> </w:t>
      </w:r>
      <w:r w:rsidRPr="008F07FF">
        <w:t>осуществляется в соответствии с законодательством о контрактной системе в сфере</w:t>
      </w:r>
      <w:r>
        <w:t xml:space="preserve"> </w:t>
      </w:r>
      <w:r w:rsidRPr="008F07FF">
        <w:t>закупок товаров, работ, услуг для обеспечения государственных и муниципальных</w:t>
      </w:r>
      <w:r>
        <w:t xml:space="preserve"> </w:t>
      </w:r>
      <w:r w:rsidRPr="008F07FF">
        <w:t>нужд.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7.6. Привлечение в качестве внешних экспертов государственных и</w:t>
      </w:r>
      <w:r>
        <w:t xml:space="preserve"> </w:t>
      </w:r>
      <w:r w:rsidRPr="008F07FF">
        <w:t>муниципальных органов, государственных и муниципальных учреждений</w:t>
      </w:r>
      <w:r>
        <w:t xml:space="preserve"> </w:t>
      </w:r>
      <w:r w:rsidRPr="008F07FF">
        <w:t>осуществляется по согласованию с руководителями соответствующих органов или</w:t>
      </w:r>
      <w:r>
        <w:t xml:space="preserve"> </w:t>
      </w:r>
      <w:r w:rsidRPr="008F07FF">
        <w:t>учреждений.</w:t>
      </w:r>
    </w:p>
    <w:p w:rsidR="002443E1" w:rsidRPr="005B67CF" w:rsidRDefault="002443E1" w:rsidP="002443E1">
      <w:pPr>
        <w:spacing w:line="360" w:lineRule="auto"/>
        <w:ind w:firstLine="709"/>
        <w:jc w:val="center"/>
      </w:pPr>
    </w:p>
    <w:p w:rsidR="002443E1" w:rsidRPr="00AC54BA" w:rsidRDefault="002443E1" w:rsidP="002443E1">
      <w:pPr>
        <w:spacing w:line="360" w:lineRule="auto"/>
        <w:ind w:firstLine="709"/>
        <w:jc w:val="center"/>
        <w:rPr>
          <w:b/>
        </w:rPr>
      </w:pPr>
      <w:r>
        <w:rPr>
          <w:b/>
        </w:rPr>
        <w:t>8</w:t>
      </w:r>
      <w:r w:rsidRPr="00AC54BA">
        <w:rPr>
          <w:b/>
        </w:rPr>
        <w:t>. Иные вопросы организации деятельности</w:t>
      </w:r>
    </w:p>
    <w:p w:rsidR="002443E1" w:rsidRPr="005B67CF" w:rsidRDefault="002443E1" w:rsidP="002443E1">
      <w:pPr>
        <w:spacing w:line="360" w:lineRule="auto"/>
        <w:ind w:firstLine="709"/>
        <w:jc w:val="both"/>
      </w:pP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lastRenderedPageBreak/>
        <w:t>8.1. Делопроизводство в Контрольно-счетной комиссии осуществляется в</w:t>
      </w:r>
      <w:r>
        <w:t xml:space="preserve"> </w:t>
      </w:r>
      <w:r w:rsidRPr="008F07FF">
        <w:t>соответствии с инструкцией по делопроизводству, принятой</w:t>
      </w:r>
      <w:r>
        <w:t xml:space="preserve"> приказом Председателя Контрольно-счетной комиссии</w:t>
      </w:r>
      <w:r w:rsidRPr="008F07FF">
        <w:t>, и номенклатурой дел Контрольно-счетной</w:t>
      </w:r>
      <w:r>
        <w:t xml:space="preserve"> </w:t>
      </w:r>
      <w:r w:rsidRPr="008F07FF">
        <w:t>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8.2. Контрольно-счетная комиссия ежегодно подготавливает отчет о своей</w:t>
      </w:r>
      <w:r>
        <w:t xml:space="preserve"> </w:t>
      </w:r>
      <w:r w:rsidRPr="008F07FF">
        <w:t>деятельности, который направляется на ра</w:t>
      </w:r>
      <w:r>
        <w:t xml:space="preserve">ссмотрение в Совет Комсомольского </w:t>
      </w:r>
      <w:r w:rsidRPr="008F07FF">
        <w:t>муниципального района. Указанный отчет Контрольно-счетной комиссии</w:t>
      </w:r>
      <w:r>
        <w:t xml:space="preserve"> </w:t>
      </w:r>
      <w:r w:rsidRPr="008F07FF">
        <w:t>размещается на</w:t>
      </w:r>
      <w:r>
        <w:t xml:space="preserve"> официальном сайте Комсомольского</w:t>
      </w:r>
      <w:r w:rsidRPr="008F07FF">
        <w:t xml:space="preserve"> муниципального района в сети</w:t>
      </w:r>
      <w:r>
        <w:t xml:space="preserve"> </w:t>
      </w:r>
      <w:r w:rsidRPr="008F07FF">
        <w:t>Интернет после его ра</w:t>
      </w:r>
      <w:r>
        <w:t>ссмотрения Советом Комсомольского</w:t>
      </w:r>
      <w:r w:rsidRPr="008F07FF">
        <w:t xml:space="preserve"> муниципального</w:t>
      </w:r>
      <w:r>
        <w:t xml:space="preserve"> </w:t>
      </w:r>
      <w:r w:rsidRPr="008F07FF">
        <w:t>района.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8.3. Контрольно-счетная комиссия, в целях обеспечения доступа к</w:t>
      </w:r>
      <w:r>
        <w:t xml:space="preserve"> </w:t>
      </w:r>
      <w:r w:rsidRPr="008F07FF">
        <w:t>информации о своей деятельности, размещает на официальном сайте</w:t>
      </w:r>
      <w:r>
        <w:t xml:space="preserve"> Комсомольского</w:t>
      </w:r>
      <w:r w:rsidRPr="008F07FF">
        <w:t xml:space="preserve"> муниципального района в сети Интернет информацию о</w:t>
      </w:r>
      <w:r>
        <w:t xml:space="preserve"> </w:t>
      </w:r>
      <w:r w:rsidRPr="008F07FF">
        <w:t>проведенных контрольных и экспертно-аналитических мероприятиях, о</w:t>
      </w:r>
      <w:r>
        <w:t xml:space="preserve"> </w:t>
      </w:r>
      <w:r w:rsidRPr="008F07FF">
        <w:t>выявленных при их проведении нарушениях, о внесенных представлениях и</w:t>
      </w:r>
      <w:r>
        <w:t xml:space="preserve"> </w:t>
      </w:r>
      <w:r w:rsidRPr="008F07FF">
        <w:t>предписаниях, а также о принятых по ним решениях и мерах.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8.4. Объем, содержание данной информации определяется Председателем</w:t>
      </w:r>
      <w:r>
        <w:t xml:space="preserve"> </w:t>
      </w:r>
      <w:r w:rsidRPr="008F07FF">
        <w:t>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8.5. Контрольно-счетная комиссия строит свою работу на основе годовых</w:t>
      </w:r>
      <w:r>
        <w:t xml:space="preserve"> </w:t>
      </w:r>
      <w:r w:rsidRPr="008F07FF">
        <w:t>планов, которые формируются исходя из необходимости обеспечения</w:t>
      </w:r>
      <w:r>
        <w:t xml:space="preserve"> </w:t>
      </w:r>
      <w:r w:rsidRPr="008F07FF">
        <w:t xml:space="preserve">всестороннего системного </w:t>
      </w:r>
      <w:proofErr w:type="gramStart"/>
      <w:r w:rsidRPr="008F07FF">
        <w:t>контроля за</w:t>
      </w:r>
      <w:proofErr w:type="gramEnd"/>
      <w:r w:rsidRPr="008F07FF">
        <w:t xml:space="preserve"> исполнением бюджета </w:t>
      </w:r>
      <w:r>
        <w:t xml:space="preserve">Комсомольского </w:t>
      </w:r>
      <w:r w:rsidRPr="008F07FF">
        <w:t>муниципального района и упра</w:t>
      </w:r>
      <w:r>
        <w:t xml:space="preserve">влением имуществом Комсомольского </w:t>
      </w:r>
      <w:r w:rsidRPr="008F07FF">
        <w:t>муниципального района, с учетом полномочий Контрольно-счетной комиссии.</w:t>
      </w:r>
    </w:p>
    <w:p w:rsidR="002443E1" w:rsidRPr="008F07FF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8.6. Письма и запросы Контрольно-счетной комиссии оформляются на</w:t>
      </w:r>
      <w:r>
        <w:t xml:space="preserve"> </w:t>
      </w:r>
      <w:r w:rsidRPr="008F07FF">
        <w:t xml:space="preserve">бланке с </w:t>
      </w:r>
      <w:r>
        <w:t>изображением герба Комсомольского</w:t>
      </w:r>
      <w:r w:rsidRPr="008F07FF">
        <w:t xml:space="preserve"> муниципального района и с</w:t>
      </w:r>
      <w:r>
        <w:t xml:space="preserve"> </w:t>
      </w:r>
      <w:r w:rsidRPr="008F07FF">
        <w:t>наименованием Контрольно-с</w:t>
      </w:r>
      <w:r>
        <w:t>четной комиссии</w:t>
      </w:r>
      <w:r w:rsidRPr="008F07FF">
        <w:t>.</w:t>
      </w: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  <w:r w:rsidRPr="008F07FF">
        <w:t>8.7. По вопросам, не урегулированным настоящим Регламентом,</w:t>
      </w:r>
      <w:r>
        <w:t xml:space="preserve"> </w:t>
      </w:r>
      <w:r w:rsidRPr="008F07FF">
        <w:t>Контрольно-счетная комиссия руководствуется Конституцией Российской</w:t>
      </w:r>
      <w:r>
        <w:t xml:space="preserve"> </w:t>
      </w:r>
      <w:r w:rsidRPr="008F07FF">
        <w:t>Федерации, федеральными законами, законодательством Ивановской области,</w:t>
      </w:r>
      <w:r>
        <w:t xml:space="preserve"> решениями Совета Комсомольского</w:t>
      </w:r>
      <w:r w:rsidRPr="008F07FF">
        <w:t xml:space="preserve"> муниципального района, стандартами внешнего</w:t>
      </w:r>
      <w:r>
        <w:t xml:space="preserve"> </w:t>
      </w:r>
      <w:r w:rsidRPr="008F07FF">
        <w:t>муниципального финансового контроля, иными методическими материалами и</w:t>
      </w:r>
      <w:r>
        <w:t xml:space="preserve"> </w:t>
      </w:r>
      <w:r w:rsidRPr="008F07FF">
        <w:t>инструкциями Контрольно-счетной комиссии.</w:t>
      </w: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Default="002443E1" w:rsidP="002443E1">
      <w:pPr>
        <w:autoSpaceDE w:val="0"/>
        <w:autoSpaceDN w:val="0"/>
        <w:adjustRightInd w:val="0"/>
        <w:spacing w:line="360" w:lineRule="auto"/>
        <w:jc w:val="both"/>
      </w:pPr>
    </w:p>
    <w:p w:rsidR="002443E1" w:rsidRDefault="002443E1" w:rsidP="002443E1">
      <w:pPr>
        <w:ind w:firstLine="5812"/>
        <w:rPr>
          <w:sz w:val="20"/>
          <w:szCs w:val="20"/>
        </w:rPr>
      </w:pPr>
    </w:p>
    <w:p w:rsidR="002443E1" w:rsidRPr="005B67CF" w:rsidRDefault="002443E1" w:rsidP="002443E1">
      <w:pPr>
        <w:ind w:firstLine="5812"/>
        <w:rPr>
          <w:sz w:val="20"/>
          <w:szCs w:val="20"/>
        </w:rPr>
      </w:pPr>
      <w:r w:rsidRPr="005B67CF">
        <w:rPr>
          <w:sz w:val="20"/>
          <w:szCs w:val="20"/>
        </w:rPr>
        <w:lastRenderedPageBreak/>
        <w:t>Приложение № 1</w:t>
      </w:r>
    </w:p>
    <w:p w:rsidR="002443E1" w:rsidRPr="005B67CF" w:rsidRDefault="002443E1" w:rsidP="002443E1">
      <w:pPr>
        <w:ind w:firstLine="5812"/>
        <w:rPr>
          <w:sz w:val="20"/>
          <w:szCs w:val="20"/>
        </w:rPr>
      </w:pPr>
      <w:r w:rsidRPr="005B67CF">
        <w:rPr>
          <w:sz w:val="20"/>
          <w:szCs w:val="20"/>
        </w:rPr>
        <w:t xml:space="preserve">к Регламенту </w:t>
      </w:r>
      <w:proofErr w:type="gramStart"/>
      <w:r w:rsidRPr="005B67CF">
        <w:rPr>
          <w:sz w:val="20"/>
          <w:szCs w:val="20"/>
        </w:rPr>
        <w:t>Контрольно-счетной</w:t>
      </w:r>
      <w:proofErr w:type="gramEnd"/>
      <w:r w:rsidRPr="005B67CF">
        <w:rPr>
          <w:sz w:val="20"/>
          <w:szCs w:val="20"/>
        </w:rPr>
        <w:t xml:space="preserve"> </w:t>
      </w:r>
    </w:p>
    <w:p w:rsidR="002443E1" w:rsidRDefault="002443E1" w:rsidP="002443E1">
      <w:pPr>
        <w:ind w:firstLine="5812"/>
        <w:rPr>
          <w:sz w:val="20"/>
          <w:szCs w:val="20"/>
        </w:rPr>
      </w:pPr>
      <w:r>
        <w:rPr>
          <w:sz w:val="20"/>
          <w:szCs w:val="20"/>
        </w:rPr>
        <w:t xml:space="preserve">комиссии </w:t>
      </w:r>
      <w:proofErr w:type="gramStart"/>
      <w:r>
        <w:rPr>
          <w:sz w:val="20"/>
          <w:szCs w:val="20"/>
        </w:rPr>
        <w:t>Комсомольского</w:t>
      </w:r>
      <w:proofErr w:type="gramEnd"/>
    </w:p>
    <w:p w:rsidR="002443E1" w:rsidRDefault="002443E1" w:rsidP="002443E1">
      <w:pPr>
        <w:ind w:firstLine="5812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</w:p>
    <w:p w:rsidR="002443E1" w:rsidRPr="00C16B95" w:rsidRDefault="002443E1" w:rsidP="002443E1">
      <w:pPr>
        <w:ind w:firstLine="5812"/>
      </w:pPr>
      <w:r>
        <w:rPr>
          <w:sz w:val="20"/>
          <w:szCs w:val="20"/>
        </w:rPr>
        <w:t xml:space="preserve">Ивановской области </w:t>
      </w:r>
    </w:p>
    <w:p w:rsidR="002443E1" w:rsidRPr="00C16B95" w:rsidRDefault="002443E1" w:rsidP="002443E1">
      <w:pPr>
        <w:ind w:firstLine="5812"/>
      </w:pPr>
    </w:p>
    <w:p w:rsidR="002443E1" w:rsidRDefault="008C3169" w:rsidP="002443E1">
      <w:pPr>
        <w:tabs>
          <w:tab w:val="left" w:pos="3945"/>
        </w:tabs>
        <w:jc w:val="center"/>
      </w:pPr>
      <w:r>
        <w:t>КОНТРОЛЬНО-СЧЕТНАЯ КОМИССИЯ</w:t>
      </w:r>
    </w:p>
    <w:p w:rsidR="008C3169" w:rsidRDefault="008C3169" w:rsidP="002443E1">
      <w:pPr>
        <w:tabs>
          <w:tab w:val="left" w:pos="3945"/>
        </w:tabs>
        <w:jc w:val="center"/>
      </w:pPr>
      <w:r>
        <w:t>КОМСОМОЛЬСКОГО МУНИЦИПАЛЬНОГО РАЙОНА</w:t>
      </w:r>
    </w:p>
    <w:p w:rsidR="008C3169" w:rsidRDefault="008C3169" w:rsidP="002443E1">
      <w:pPr>
        <w:tabs>
          <w:tab w:val="left" w:pos="3945"/>
        </w:tabs>
        <w:jc w:val="center"/>
      </w:pPr>
    </w:p>
    <w:p w:rsidR="008C3169" w:rsidRPr="00C16B95" w:rsidRDefault="008C3169" w:rsidP="008C3169">
      <w:pPr>
        <w:tabs>
          <w:tab w:val="left" w:pos="3945"/>
        </w:tabs>
      </w:pPr>
      <w:r>
        <w:t>от____________________                                                                                                       №__</w:t>
      </w:r>
    </w:p>
    <w:tbl>
      <w:tblPr>
        <w:tblW w:w="9648" w:type="dxa"/>
        <w:tblLook w:val="01E0"/>
      </w:tblPr>
      <w:tblGrid>
        <w:gridCol w:w="6771"/>
        <w:gridCol w:w="2877"/>
      </w:tblGrid>
      <w:tr w:rsidR="002443E1" w:rsidRPr="00C16B95" w:rsidTr="00580730">
        <w:tc>
          <w:tcPr>
            <w:tcW w:w="6771" w:type="dxa"/>
          </w:tcPr>
          <w:p w:rsidR="002443E1" w:rsidRPr="00C16B95" w:rsidRDefault="002443E1" w:rsidP="00580730"/>
        </w:tc>
        <w:tc>
          <w:tcPr>
            <w:tcW w:w="2877" w:type="dxa"/>
          </w:tcPr>
          <w:p w:rsidR="002443E1" w:rsidRPr="005B67CF" w:rsidRDefault="002443E1" w:rsidP="00580730">
            <w:pPr>
              <w:tabs>
                <w:tab w:val="left" w:pos="1275"/>
                <w:tab w:val="left" w:pos="1410"/>
                <w:tab w:val="left" w:pos="1860"/>
              </w:tabs>
              <w:ind w:left="-108"/>
            </w:pPr>
            <w:r w:rsidRPr="005B67CF">
              <w:t>АДРЕСАТ</w:t>
            </w:r>
          </w:p>
          <w:p w:rsidR="002443E1" w:rsidRPr="00C16B95" w:rsidRDefault="002443E1" w:rsidP="00580730">
            <w:pPr>
              <w:tabs>
                <w:tab w:val="left" w:pos="1275"/>
                <w:tab w:val="left" w:pos="1410"/>
                <w:tab w:val="left" w:pos="1860"/>
              </w:tabs>
              <w:ind w:left="-108"/>
            </w:pPr>
          </w:p>
        </w:tc>
      </w:tr>
    </w:tbl>
    <w:p w:rsidR="002443E1" w:rsidRPr="005B67CF" w:rsidRDefault="002443E1" w:rsidP="002443E1">
      <w:pPr>
        <w:jc w:val="center"/>
      </w:pPr>
      <w:r w:rsidRPr="005B67CF">
        <w:t>ПРЕДПИСАНИЕ</w:t>
      </w:r>
    </w:p>
    <w:p w:rsidR="002443E1" w:rsidRPr="005B67CF" w:rsidRDefault="002443E1" w:rsidP="002443E1">
      <w:pPr>
        <w:spacing w:line="360" w:lineRule="auto"/>
        <w:jc w:val="center"/>
        <w:rPr>
          <w:b/>
        </w:rPr>
      </w:pPr>
    </w:p>
    <w:p w:rsidR="002443E1" w:rsidRPr="005B67CF" w:rsidRDefault="002443E1" w:rsidP="002443E1">
      <w:pPr>
        <w:spacing w:line="360" w:lineRule="auto"/>
        <w:ind w:firstLine="765"/>
        <w:jc w:val="both"/>
      </w:pPr>
      <w:r w:rsidRPr="005B67CF">
        <w:t>В соответствии с планом работы Контрольно-</w:t>
      </w:r>
      <w:r>
        <w:t>счетной комиссии Комсомольского муниципального района Ивановской области</w:t>
      </w:r>
      <w:r>
        <w:tab/>
      </w:r>
      <w:r w:rsidRPr="005B67CF">
        <w:t xml:space="preserve"> на 20___</w:t>
      </w:r>
      <w:r>
        <w:t xml:space="preserve"> </w:t>
      </w:r>
      <w:r w:rsidRPr="005B67CF">
        <w:t>год,</w:t>
      </w:r>
      <w:r>
        <w:t xml:space="preserve"> </w:t>
      </w:r>
      <w:r w:rsidRPr="005B67CF">
        <w:t>утвержденным</w:t>
      </w:r>
      <w:r>
        <w:t xml:space="preserve"> приказом Председателя </w:t>
      </w:r>
      <w:r w:rsidRPr="005B67CF">
        <w:t>КС</w:t>
      </w:r>
      <w:r>
        <w:t xml:space="preserve">К </w:t>
      </w:r>
      <w:proofErr w:type="gramStart"/>
      <w:r>
        <w:t>от</w:t>
      </w:r>
      <w:proofErr w:type="gramEnd"/>
      <w:r>
        <w:t xml:space="preserve"> </w:t>
      </w:r>
      <w:r w:rsidRPr="005B67CF">
        <w:t>__________</w:t>
      </w:r>
      <w:r>
        <w:t xml:space="preserve"> </w:t>
      </w:r>
      <w:r w:rsidRPr="005B67CF">
        <w:t>№</w:t>
      </w:r>
      <w:r>
        <w:t xml:space="preserve"> </w:t>
      </w:r>
      <w:r w:rsidRPr="005B67CF">
        <w:t>____,</w:t>
      </w:r>
      <w:r>
        <w:t xml:space="preserve"> </w:t>
      </w:r>
      <w:r w:rsidRPr="005B67CF">
        <w:t>проведено</w:t>
      </w:r>
      <w:r>
        <w:t xml:space="preserve"> </w:t>
      </w:r>
      <w:r w:rsidRPr="005B67CF">
        <w:t>(проводится)</w:t>
      </w:r>
      <w:r>
        <w:t> </w:t>
      </w:r>
      <w:r w:rsidRPr="005B67CF">
        <w:t>мероприятие_______________________</w:t>
      </w:r>
      <w:r>
        <w:t>_______________________________</w:t>
      </w:r>
      <w:r w:rsidRPr="005B67CF">
        <w:rPr>
          <w:vertAlign w:val="superscript"/>
        </w:rPr>
        <w:footnoteReference w:id="1"/>
      </w:r>
      <w:r w:rsidRPr="005B67CF">
        <w:t xml:space="preserve">. </w:t>
      </w:r>
    </w:p>
    <w:p w:rsidR="002443E1" w:rsidRPr="005B67CF" w:rsidRDefault="002443E1" w:rsidP="002443E1">
      <w:pPr>
        <w:spacing w:before="240" w:line="360" w:lineRule="auto"/>
        <w:ind w:firstLine="765"/>
        <w:jc w:val="both"/>
      </w:pPr>
      <w:r w:rsidRPr="005B67CF">
        <w:t>При проведении мероприятия установлено следующее:</w:t>
      </w:r>
      <w:r w:rsidRPr="005B67CF">
        <w:rPr>
          <w:vertAlign w:val="superscript"/>
        </w:rPr>
        <w:footnoteReference w:id="2"/>
      </w:r>
    </w:p>
    <w:p w:rsidR="002443E1" w:rsidRDefault="00BE52FC" w:rsidP="002443E1">
      <w:pPr>
        <w:spacing w:line="360" w:lineRule="auto"/>
        <w:ind w:firstLine="76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9" o:spid="_x0000_s1031" type="#_x0000_t202" style="position:absolute;left:0;text-align:left;margin-left:-.3pt;margin-top:5.15pt;width:477pt;height: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" stroked="f">
            <v:textbox style="mso-next-textbox:#Поле 249">
              <w:txbxContent>
                <w:p w:rsidR="002443E1" w:rsidRDefault="002443E1" w:rsidP="002443E1"/>
              </w:txbxContent>
            </v:textbox>
          </v:shape>
        </w:pict>
      </w:r>
    </w:p>
    <w:p w:rsidR="002443E1" w:rsidRPr="005B67CF" w:rsidRDefault="002443E1" w:rsidP="002443E1">
      <w:pPr>
        <w:tabs>
          <w:tab w:val="left" w:pos="0"/>
        </w:tabs>
        <w:spacing w:line="360" w:lineRule="auto"/>
        <w:ind w:firstLine="709"/>
        <w:jc w:val="both"/>
      </w:pPr>
      <w:r w:rsidRPr="005B67CF">
        <w:t xml:space="preserve">С учетом </w:t>
      </w:r>
      <w:proofErr w:type="gramStart"/>
      <w:r w:rsidRPr="005B67CF">
        <w:t>вышеизл</w:t>
      </w:r>
      <w:r>
        <w:t>оженного</w:t>
      </w:r>
      <w:proofErr w:type="gramEnd"/>
      <w:r>
        <w:t>, и на основании п. 4.12</w:t>
      </w:r>
      <w:r w:rsidRPr="005B67CF">
        <w:t>. Положения о Контроль</w:t>
      </w:r>
      <w:r>
        <w:t>но-счетной комиссии Комсомольского муниципального района</w:t>
      </w:r>
      <w:r w:rsidRPr="005B67CF">
        <w:t xml:space="preserve">, утвержденного решением </w:t>
      </w:r>
      <w:r>
        <w:t>Совета Комсомольского</w:t>
      </w:r>
      <w:r w:rsidRPr="00DD164E">
        <w:t xml:space="preserve"> муниципального района</w:t>
      </w:r>
      <w:r>
        <w:t xml:space="preserve"> Ивановской области</w:t>
      </w:r>
      <w:r w:rsidRPr="00DD164E">
        <w:t xml:space="preserve"> от </w:t>
      </w:r>
      <w:r>
        <w:rPr>
          <w:bCs/>
        </w:rPr>
        <w:t xml:space="preserve"> 25.07.2019</w:t>
      </w:r>
      <w:r w:rsidRPr="00DD164E">
        <w:rPr>
          <w:bCs/>
        </w:rPr>
        <w:t xml:space="preserve"> № </w:t>
      </w:r>
      <w:r>
        <w:rPr>
          <w:bCs/>
        </w:rPr>
        <w:t>436</w:t>
      </w:r>
      <w:r w:rsidRPr="00DD164E">
        <w:rPr>
          <w:bCs/>
        </w:rPr>
        <w:t xml:space="preserve">, </w:t>
      </w:r>
      <w:r w:rsidRPr="00DD164E">
        <w:t xml:space="preserve"> КСК предписывает</w:t>
      </w:r>
      <w:r w:rsidRPr="005B67CF">
        <w:t>:</w:t>
      </w:r>
      <w:r w:rsidRPr="005B67CF">
        <w:rPr>
          <w:vertAlign w:val="superscript"/>
        </w:rPr>
        <w:footnoteReference w:id="3"/>
      </w:r>
    </w:p>
    <w:p w:rsidR="002443E1" w:rsidRDefault="00BE52FC" w:rsidP="008C3169">
      <w:pPr>
        <w:spacing w:line="360" w:lineRule="auto"/>
        <w:ind w:firstLine="720"/>
        <w:jc w:val="both"/>
      </w:pPr>
      <w:r>
        <w:rPr>
          <w:noProof/>
        </w:rPr>
        <w:pict>
          <v:shape id="Поле 248" o:spid="_x0000_s1032" type="#_x0000_t202" style="position:absolute;left:0;text-align:left;margin-left:-.3pt;margin-top:2.35pt;width:468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3okwIAABo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" stroked="f">
            <v:textbox style="mso-next-textbox:#Поле 248">
              <w:txbxContent>
                <w:p w:rsidR="002443E1" w:rsidRDefault="002443E1" w:rsidP="002443E1"/>
              </w:txbxContent>
            </v:textbox>
          </v:shape>
        </w:pict>
      </w:r>
    </w:p>
    <w:p w:rsidR="002443E1" w:rsidRPr="005B67CF" w:rsidRDefault="002443E1" w:rsidP="002443E1">
      <w:pPr>
        <w:spacing w:line="360" w:lineRule="auto"/>
        <w:ind w:firstLine="708"/>
        <w:jc w:val="both"/>
      </w:pPr>
      <w:r w:rsidRPr="005B67CF">
        <w:t>Предписание Контрольно-</w:t>
      </w:r>
      <w:r>
        <w:t>счетной комиссии</w:t>
      </w:r>
      <w:r w:rsidRPr="005B67CF">
        <w:t xml:space="preserve"> должно быть исполнено ____________</w:t>
      </w:r>
      <w:r w:rsidRPr="005B67CF">
        <w:rPr>
          <w:vertAlign w:val="superscript"/>
        </w:rPr>
        <w:footnoteReference w:id="4"/>
      </w:r>
      <w:r w:rsidRPr="005B67CF">
        <w:t>.</w:t>
      </w:r>
    </w:p>
    <w:p w:rsidR="002443E1" w:rsidRDefault="002443E1" w:rsidP="002443E1">
      <w:pPr>
        <w:spacing w:line="360" w:lineRule="auto"/>
        <w:ind w:firstLine="708"/>
        <w:jc w:val="both"/>
      </w:pPr>
      <w:r w:rsidRPr="005B67CF">
        <w:t>В указанный срок Вам необходимо предоставить в адрес Контрольно-</w:t>
      </w:r>
      <w:r>
        <w:t>счетной комиссии</w:t>
      </w:r>
      <w:r w:rsidRPr="005B67CF">
        <w:t xml:space="preserve"> города Иванова </w:t>
      </w:r>
      <w:r>
        <w:t>информацию об устранении выявленных нарушений с приложением заверенных в установленном порядке копий подтверждающих документов.</w:t>
      </w:r>
    </w:p>
    <w:p w:rsidR="002443E1" w:rsidRDefault="002443E1" w:rsidP="002443E1">
      <w:pPr>
        <w:jc w:val="both"/>
      </w:pPr>
    </w:p>
    <w:p w:rsidR="002443E1" w:rsidRPr="005B67CF" w:rsidRDefault="002443E1" w:rsidP="002443E1">
      <w:pPr>
        <w:jc w:val="both"/>
      </w:pPr>
    </w:p>
    <w:p w:rsidR="002443E1" w:rsidRPr="005B67CF" w:rsidRDefault="002443E1" w:rsidP="002443E1">
      <w:pPr>
        <w:spacing w:line="360" w:lineRule="auto"/>
      </w:pPr>
      <w:r w:rsidRPr="005B67CF">
        <w:t>Председатель</w:t>
      </w:r>
    </w:p>
    <w:p w:rsidR="002443E1" w:rsidRPr="005B67CF" w:rsidRDefault="002443E1" w:rsidP="002443E1">
      <w:pPr>
        <w:spacing w:line="360" w:lineRule="auto"/>
      </w:pPr>
      <w:r w:rsidRPr="005B67CF">
        <w:t>Контрольно-</w:t>
      </w:r>
      <w:r>
        <w:t>счетной комиссии</w:t>
      </w:r>
      <w:r w:rsidRPr="005B67CF">
        <w:t xml:space="preserve"> </w:t>
      </w:r>
    </w:p>
    <w:p w:rsidR="002443E1" w:rsidRDefault="002443E1" w:rsidP="002443E1">
      <w:pPr>
        <w:spacing w:line="360" w:lineRule="auto"/>
      </w:pPr>
      <w:r>
        <w:t>Комсомольского муниципального</w:t>
      </w:r>
    </w:p>
    <w:p w:rsidR="002443E1" w:rsidRPr="00C16B95" w:rsidRDefault="002443E1" w:rsidP="002443E1">
      <w:pPr>
        <w:spacing w:line="360" w:lineRule="auto"/>
        <w:rPr>
          <w:u w:val="single"/>
        </w:rPr>
      </w:pPr>
      <w:r>
        <w:t xml:space="preserve">района Ивановской области          </w:t>
      </w:r>
      <w:r w:rsidRPr="005B67CF">
        <w:tab/>
      </w:r>
      <w:r w:rsidRPr="005B67CF">
        <w:tab/>
      </w:r>
      <w:r w:rsidRPr="005B67CF">
        <w:tab/>
        <w:t>________________</w:t>
      </w:r>
      <w:r w:rsidRPr="005B67CF">
        <w:tab/>
      </w:r>
      <w:r w:rsidRPr="005B67CF">
        <w:tab/>
      </w:r>
      <w:r w:rsidRPr="005B67CF">
        <w:rPr>
          <w:u w:val="single"/>
        </w:rPr>
        <w:t>_____________</w:t>
      </w:r>
    </w:p>
    <w:p w:rsidR="002443E1" w:rsidRPr="005B67CF" w:rsidRDefault="002443E1" w:rsidP="002443E1">
      <w:pPr>
        <w:spacing w:line="360" w:lineRule="auto"/>
        <w:rPr>
          <w:sz w:val="20"/>
          <w:szCs w:val="20"/>
        </w:rPr>
      </w:pP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5B67CF">
        <w:rPr>
          <w:sz w:val="20"/>
          <w:szCs w:val="20"/>
        </w:rPr>
        <w:t>подпись</w:t>
      </w:r>
      <w:r w:rsidRPr="005B67CF">
        <w:rPr>
          <w:sz w:val="20"/>
          <w:szCs w:val="20"/>
        </w:rPr>
        <w:tab/>
      </w:r>
      <w:r w:rsidRPr="005B67CF">
        <w:rPr>
          <w:sz w:val="20"/>
          <w:szCs w:val="20"/>
        </w:rPr>
        <w:tab/>
      </w:r>
      <w:r w:rsidRPr="005B67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67CF">
        <w:rPr>
          <w:sz w:val="20"/>
          <w:szCs w:val="20"/>
        </w:rPr>
        <w:t>ФИО</w:t>
      </w:r>
    </w:p>
    <w:p w:rsidR="002443E1" w:rsidRDefault="002443E1" w:rsidP="002443E1">
      <w:pPr>
        <w:spacing w:line="360" w:lineRule="auto"/>
        <w:sectPr w:rsidR="002443E1" w:rsidSect="0084798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43E1" w:rsidRPr="005B67CF" w:rsidRDefault="002443E1" w:rsidP="002443E1">
      <w:pPr>
        <w:ind w:firstLine="5670"/>
        <w:rPr>
          <w:sz w:val="20"/>
          <w:szCs w:val="20"/>
        </w:rPr>
      </w:pPr>
      <w:r w:rsidRPr="005B67CF">
        <w:rPr>
          <w:sz w:val="20"/>
          <w:szCs w:val="20"/>
        </w:rPr>
        <w:lastRenderedPageBreak/>
        <w:t>Приложение № 2</w:t>
      </w:r>
    </w:p>
    <w:p w:rsidR="002443E1" w:rsidRPr="005B67CF" w:rsidRDefault="002443E1" w:rsidP="002443E1">
      <w:pPr>
        <w:ind w:firstLine="5670"/>
        <w:rPr>
          <w:sz w:val="20"/>
          <w:szCs w:val="20"/>
        </w:rPr>
      </w:pPr>
      <w:r w:rsidRPr="005B67CF">
        <w:rPr>
          <w:sz w:val="20"/>
          <w:szCs w:val="20"/>
        </w:rPr>
        <w:t xml:space="preserve">к Регламенту </w:t>
      </w:r>
      <w:proofErr w:type="gramStart"/>
      <w:r w:rsidRPr="005B67CF">
        <w:rPr>
          <w:sz w:val="20"/>
          <w:szCs w:val="20"/>
        </w:rPr>
        <w:t>Контрольно-счетной</w:t>
      </w:r>
      <w:proofErr w:type="gramEnd"/>
      <w:r w:rsidRPr="005B67CF">
        <w:rPr>
          <w:sz w:val="20"/>
          <w:szCs w:val="20"/>
        </w:rPr>
        <w:t xml:space="preserve"> </w:t>
      </w:r>
    </w:p>
    <w:p w:rsidR="002443E1" w:rsidRDefault="002443E1" w:rsidP="002443E1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комиссии </w:t>
      </w:r>
      <w:proofErr w:type="gramStart"/>
      <w:r>
        <w:rPr>
          <w:sz w:val="20"/>
          <w:szCs w:val="20"/>
        </w:rPr>
        <w:t>Комсомольского</w:t>
      </w:r>
      <w:proofErr w:type="gramEnd"/>
    </w:p>
    <w:p w:rsidR="002443E1" w:rsidRDefault="002443E1" w:rsidP="002443E1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района</w:t>
      </w:r>
    </w:p>
    <w:p w:rsidR="002443E1" w:rsidRPr="005B67CF" w:rsidRDefault="002443E1" w:rsidP="002443E1">
      <w:pPr>
        <w:ind w:firstLine="5670"/>
        <w:rPr>
          <w:sz w:val="20"/>
          <w:szCs w:val="20"/>
        </w:rPr>
      </w:pPr>
      <w:r>
        <w:rPr>
          <w:sz w:val="20"/>
          <w:szCs w:val="20"/>
        </w:rPr>
        <w:t>Ивановской области</w:t>
      </w:r>
    </w:p>
    <w:p w:rsidR="002443E1" w:rsidRPr="00C16B95" w:rsidRDefault="002443E1" w:rsidP="002443E1">
      <w:pPr>
        <w:ind w:firstLine="6237"/>
      </w:pPr>
    </w:p>
    <w:p w:rsidR="002443E1" w:rsidRDefault="008C3169" w:rsidP="002443E1">
      <w:pPr>
        <w:tabs>
          <w:tab w:val="left" w:pos="3945"/>
        </w:tabs>
        <w:jc w:val="center"/>
      </w:pPr>
      <w:r>
        <w:t>КОНТРОЛЬНО-СЧЕТНАЯ КОМИССИЯ</w:t>
      </w:r>
    </w:p>
    <w:p w:rsidR="008C3169" w:rsidRDefault="008C3169" w:rsidP="002443E1">
      <w:pPr>
        <w:tabs>
          <w:tab w:val="left" w:pos="3945"/>
        </w:tabs>
        <w:jc w:val="center"/>
      </w:pPr>
      <w:r>
        <w:t>КОМСОМОЛЬСКОГО МУНИЦИПАЛЬНОГО РАЙОНА</w:t>
      </w:r>
    </w:p>
    <w:p w:rsidR="008C3169" w:rsidRDefault="008C3169" w:rsidP="002443E1">
      <w:pPr>
        <w:tabs>
          <w:tab w:val="left" w:pos="3945"/>
        </w:tabs>
        <w:jc w:val="center"/>
      </w:pPr>
    </w:p>
    <w:p w:rsidR="008C3169" w:rsidRPr="00C16B95" w:rsidRDefault="008C3169" w:rsidP="008C3169">
      <w:pPr>
        <w:tabs>
          <w:tab w:val="left" w:pos="3945"/>
        </w:tabs>
      </w:pPr>
      <w:r>
        <w:t>От____________________                                                                                                       №__</w:t>
      </w:r>
    </w:p>
    <w:tbl>
      <w:tblPr>
        <w:tblW w:w="9648" w:type="dxa"/>
        <w:tblLook w:val="01E0"/>
      </w:tblPr>
      <w:tblGrid>
        <w:gridCol w:w="6345"/>
        <w:gridCol w:w="3303"/>
      </w:tblGrid>
      <w:tr w:rsidR="002443E1" w:rsidRPr="00C16B95" w:rsidTr="00580730">
        <w:tc>
          <w:tcPr>
            <w:tcW w:w="6345" w:type="dxa"/>
          </w:tcPr>
          <w:p w:rsidR="002443E1" w:rsidRPr="00C16B95" w:rsidRDefault="002443E1" w:rsidP="00580730"/>
        </w:tc>
        <w:tc>
          <w:tcPr>
            <w:tcW w:w="3303" w:type="dxa"/>
          </w:tcPr>
          <w:p w:rsidR="002443E1" w:rsidRPr="005B67CF" w:rsidRDefault="002443E1" w:rsidP="00580730">
            <w:pPr>
              <w:tabs>
                <w:tab w:val="left" w:pos="1275"/>
                <w:tab w:val="left" w:pos="1410"/>
                <w:tab w:val="left" w:pos="1860"/>
              </w:tabs>
              <w:ind w:left="-108"/>
            </w:pPr>
            <w:r w:rsidRPr="005B67CF">
              <w:t>АДРЕСАТ</w:t>
            </w:r>
          </w:p>
          <w:p w:rsidR="002443E1" w:rsidRPr="00C16B95" w:rsidRDefault="002443E1" w:rsidP="00580730">
            <w:pPr>
              <w:tabs>
                <w:tab w:val="left" w:pos="1275"/>
                <w:tab w:val="left" w:pos="1410"/>
                <w:tab w:val="left" w:pos="1860"/>
              </w:tabs>
              <w:ind w:left="-108"/>
            </w:pPr>
          </w:p>
        </w:tc>
      </w:tr>
    </w:tbl>
    <w:p w:rsidR="002443E1" w:rsidRPr="005B67CF" w:rsidRDefault="002443E1" w:rsidP="002443E1">
      <w:pPr>
        <w:spacing w:line="360" w:lineRule="auto"/>
        <w:jc w:val="center"/>
      </w:pPr>
      <w:r w:rsidRPr="005B67CF">
        <w:t>ПРЕДСТАВЛЕНИЕ</w:t>
      </w:r>
    </w:p>
    <w:p w:rsidR="002443E1" w:rsidRPr="005B67CF" w:rsidRDefault="002443E1" w:rsidP="002443E1">
      <w:pPr>
        <w:spacing w:line="360" w:lineRule="auto"/>
        <w:jc w:val="center"/>
        <w:rPr>
          <w:b/>
        </w:rPr>
      </w:pPr>
    </w:p>
    <w:p w:rsidR="002443E1" w:rsidRPr="005B67CF" w:rsidRDefault="002443E1" w:rsidP="002443E1">
      <w:pPr>
        <w:spacing w:line="360" w:lineRule="auto"/>
        <w:ind w:firstLine="765"/>
        <w:jc w:val="both"/>
      </w:pPr>
      <w:r w:rsidRPr="005B67CF">
        <w:t>В соответствии с планом работы Контрольно-</w:t>
      </w:r>
      <w:r>
        <w:t>счетной комиссии Комсомольского муниципального района Ивановской области</w:t>
      </w:r>
      <w:r w:rsidRPr="005B67CF">
        <w:t xml:space="preserve"> на 20___</w:t>
      </w:r>
      <w:r>
        <w:t xml:space="preserve"> год, утвержденным приказом Председателя </w:t>
      </w:r>
      <w:r w:rsidRPr="005B67CF">
        <w:t xml:space="preserve">КСП </w:t>
      </w:r>
      <w:proofErr w:type="gramStart"/>
      <w:r w:rsidRPr="005B67CF">
        <w:t>от</w:t>
      </w:r>
      <w:proofErr w:type="gramEnd"/>
      <w:r w:rsidRPr="005B67CF">
        <w:t xml:space="preserve"> __________</w:t>
      </w:r>
      <w:r>
        <w:t xml:space="preserve"> </w:t>
      </w:r>
      <w:r w:rsidRPr="005B67CF">
        <w:t>№</w:t>
      </w:r>
      <w:r>
        <w:t xml:space="preserve"> </w:t>
      </w:r>
      <w:r w:rsidRPr="005B67CF">
        <w:t>____,</w:t>
      </w:r>
      <w:r>
        <w:t xml:space="preserve"> </w:t>
      </w:r>
      <w:r w:rsidRPr="005B67CF">
        <w:t>проведено</w:t>
      </w:r>
      <w:r>
        <w:t xml:space="preserve"> </w:t>
      </w:r>
      <w:r w:rsidRPr="005B67CF">
        <w:t>мероприятие_______________________________________________________________</w:t>
      </w:r>
      <w:r>
        <w:t>__</w:t>
      </w:r>
      <w:r w:rsidRPr="005B67CF">
        <w:rPr>
          <w:vertAlign w:val="superscript"/>
        </w:rPr>
        <w:footnoteReference w:id="5"/>
      </w:r>
      <w:r w:rsidRPr="005B67CF">
        <w:t xml:space="preserve">. </w:t>
      </w:r>
    </w:p>
    <w:p w:rsidR="002443E1" w:rsidRPr="005B67CF" w:rsidRDefault="002443E1" w:rsidP="002443E1">
      <w:pPr>
        <w:spacing w:before="240" w:line="360" w:lineRule="auto"/>
        <w:ind w:firstLine="765"/>
        <w:jc w:val="both"/>
      </w:pPr>
      <w:r w:rsidRPr="005B67CF">
        <w:t>При проведении мероприятия установлено следующее:</w:t>
      </w:r>
      <w:r w:rsidRPr="005B67CF">
        <w:rPr>
          <w:vertAlign w:val="superscript"/>
        </w:rPr>
        <w:footnoteReference w:id="6"/>
      </w:r>
    </w:p>
    <w:p w:rsidR="002443E1" w:rsidRPr="005B67CF" w:rsidRDefault="00BE52FC" w:rsidP="002443E1">
      <w:pPr>
        <w:ind w:firstLine="765"/>
        <w:jc w:val="both"/>
      </w:pPr>
      <w:r>
        <w:rPr>
          <w:noProof/>
        </w:rPr>
        <w:pict>
          <v:shape id="Поле 247" o:spid="_x0000_s1033" type="#_x0000_t202" style="position:absolute;left:0;text-align:left;margin-left:-.3pt;margin-top:4.8pt;width:477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" stroked="f">
            <v:textbox style="mso-next-textbox:#Поле 247">
              <w:txbxContent>
                <w:p w:rsidR="002443E1" w:rsidRDefault="002443E1" w:rsidP="002443E1"/>
              </w:txbxContent>
            </v:textbox>
          </v:shape>
        </w:pict>
      </w:r>
    </w:p>
    <w:p w:rsidR="002443E1" w:rsidRPr="005B67CF" w:rsidRDefault="002443E1" w:rsidP="002443E1">
      <w:pPr>
        <w:ind w:firstLine="765"/>
        <w:jc w:val="both"/>
      </w:pPr>
    </w:p>
    <w:p w:rsidR="002443E1" w:rsidRPr="005B67CF" w:rsidRDefault="002443E1" w:rsidP="002443E1">
      <w:pPr>
        <w:tabs>
          <w:tab w:val="left" w:pos="0"/>
        </w:tabs>
        <w:spacing w:line="360" w:lineRule="auto"/>
        <w:ind w:firstLine="709"/>
        <w:jc w:val="both"/>
      </w:pPr>
      <w:r>
        <w:t>На основании п. 4.11</w:t>
      </w:r>
      <w:r w:rsidRPr="005B67CF">
        <w:t>. Положения о Контроль</w:t>
      </w:r>
      <w:r>
        <w:t>но-счетной комиссии Комсомольского муниципального района Ивановской области</w:t>
      </w:r>
      <w:r w:rsidRPr="005B67CF">
        <w:t>, утвержденного решением</w:t>
      </w:r>
      <w:r>
        <w:t xml:space="preserve"> Совета Комсомольского муниципального района Ивановской области</w:t>
      </w:r>
      <w:r w:rsidRPr="005B67CF">
        <w:t xml:space="preserve"> </w:t>
      </w:r>
      <w:r>
        <w:rPr>
          <w:bCs/>
        </w:rPr>
        <w:t xml:space="preserve"> 25.07.2019 № 436</w:t>
      </w:r>
      <w:r w:rsidRPr="005B67CF">
        <w:rPr>
          <w:bCs/>
        </w:rPr>
        <w:t xml:space="preserve">, </w:t>
      </w:r>
      <w:r w:rsidRPr="005B67CF">
        <w:t xml:space="preserve"> необходимо:</w:t>
      </w:r>
      <w:r w:rsidRPr="005B67CF">
        <w:rPr>
          <w:vertAlign w:val="superscript"/>
        </w:rPr>
        <w:footnoteReference w:id="7"/>
      </w:r>
    </w:p>
    <w:p w:rsidR="002443E1" w:rsidRPr="005B67CF" w:rsidRDefault="00BE52FC" w:rsidP="002443E1">
      <w:pPr>
        <w:ind w:firstLine="720"/>
        <w:jc w:val="both"/>
      </w:pPr>
      <w:r>
        <w:rPr>
          <w:noProof/>
        </w:rPr>
        <w:pict>
          <v:shape id="Поле 246" o:spid="_x0000_s1034" type="#_x0000_t202" style="position:absolute;left:0;text-align:left;margin-left:-.3pt;margin-top:2.25pt;width:468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" stroked="f">
            <v:textbox style="mso-next-textbox:#Поле 246">
              <w:txbxContent>
                <w:p w:rsidR="002443E1" w:rsidRDefault="002443E1" w:rsidP="002443E1"/>
              </w:txbxContent>
            </v:textbox>
          </v:shape>
        </w:pict>
      </w:r>
    </w:p>
    <w:p w:rsidR="002443E1" w:rsidRPr="005B67CF" w:rsidRDefault="002443E1" w:rsidP="002443E1"/>
    <w:p w:rsidR="002443E1" w:rsidRPr="005B67CF" w:rsidRDefault="002443E1" w:rsidP="002443E1">
      <w:pPr>
        <w:spacing w:line="360" w:lineRule="auto"/>
        <w:ind w:firstLine="708"/>
        <w:jc w:val="both"/>
      </w:pPr>
      <w:r w:rsidRPr="005B67CF">
        <w:t>На</w:t>
      </w:r>
      <w:r w:rsidRPr="005B67CF">
        <w:rPr>
          <w:lang w:val="en-US"/>
        </w:rPr>
        <w:t> </w:t>
      </w:r>
      <w:r w:rsidRPr="005B67CF">
        <w:t>основании вышеизложенного__________________________________________</w:t>
      </w:r>
      <w:r w:rsidRPr="005B67CF">
        <w:rPr>
          <w:vertAlign w:val="superscript"/>
        </w:rPr>
        <w:footnoteReference w:id="8"/>
      </w:r>
      <w:r>
        <w:t xml:space="preserve"> в течение 30 календарных дней</w:t>
      </w:r>
      <w:r w:rsidRPr="005B67CF">
        <w:t xml:space="preserve"> со дня получения представления необходимо уведомить в письменной</w:t>
      </w:r>
      <w:r>
        <w:t xml:space="preserve"> форме Контрольно-счетную комиссию</w:t>
      </w:r>
      <w:r w:rsidRPr="005B67CF">
        <w:t xml:space="preserve"> о </w:t>
      </w:r>
      <w:r>
        <w:t>результатах</w:t>
      </w:r>
      <w:r w:rsidRPr="005B67CF">
        <w:t xml:space="preserve"> рассмотрения представления </w:t>
      </w:r>
      <w:r>
        <w:t>с приложением подтверждающих документов</w:t>
      </w:r>
      <w:r w:rsidRPr="005B67CF">
        <w:t>.</w:t>
      </w:r>
    </w:p>
    <w:p w:rsidR="002443E1" w:rsidRPr="005B67CF" w:rsidRDefault="002443E1" w:rsidP="002443E1">
      <w:pPr>
        <w:jc w:val="both"/>
      </w:pPr>
    </w:p>
    <w:p w:rsidR="002443E1" w:rsidRPr="005B67CF" w:rsidRDefault="002443E1" w:rsidP="002443E1">
      <w:pPr>
        <w:ind w:firstLine="708"/>
        <w:jc w:val="both"/>
      </w:pPr>
    </w:p>
    <w:p w:rsidR="002443E1" w:rsidRPr="005B67CF" w:rsidRDefault="002443E1" w:rsidP="002443E1"/>
    <w:p w:rsidR="002443E1" w:rsidRPr="005B67CF" w:rsidRDefault="002443E1" w:rsidP="002443E1">
      <w:r w:rsidRPr="005B67CF">
        <w:t>Председатель</w:t>
      </w:r>
    </w:p>
    <w:p w:rsidR="002443E1" w:rsidRPr="005B67CF" w:rsidRDefault="002443E1" w:rsidP="002443E1">
      <w:r w:rsidRPr="005B67CF">
        <w:t>Контрольно-</w:t>
      </w:r>
      <w:r>
        <w:t>счетной комиссии</w:t>
      </w:r>
      <w:r w:rsidRPr="005B67CF">
        <w:t xml:space="preserve"> </w:t>
      </w:r>
    </w:p>
    <w:p w:rsidR="002443E1" w:rsidRDefault="002443E1" w:rsidP="002443E1">
      <w:r>
        <w:t>Комсомольского муниципального</w:t>
      </w:r>
    </w:p>
    <w:p w:rsidR="002443E1" w:rsidRPr="005B67CF" w:rsidRDefault="002443E1" w:rsidP="002443E1">
      <w:pPr>
        <w:rPr>
          <w:u w:val="single"/>
        </w:rPr>
      </w:pPr>
      <w:r>
        <w:t>района Ивановской области</w:t>
      </w:r>
      <w:r>
        <w:tab/>
        <w:t xml:space="preserve">             </w:t>
      </w:r>
      <w:r w:rsidRPr="005B67CF">
        <w:tab/>
        <w:t>________________</w:t>
      </w:r>
      <w:r w:rsidRPr="005B67CF">
        <w:tab/>
      </w:r>
      <w:r w:rsidRPr="005B67CF">
        <w:tab/>
      </w:r>
      <w:r w:rsidRPr="005B67CF">
        <w:rPr>
          <w:u w:val="single"/>
        </w:rPr>
        <w:t>_____________</w:t>
      </w:r>
    </w:p>
    <w:p w:rsidR="002443E1" w:rsidRPr="005B67CF" w:rsidRDefault="002443E1" w:rsidP="002443E1">
      <w:pPr>
        <w:rPr>
          <w:sz w:val="20"/>
          <w:szCs w:val="20"/>
        </w:rPr>
      </w:pP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C16B95">
        <w:tab/>
      </w:r>
      <w:r w:rsidRPr="005B67CF">
        <w:rPr>
          <w:sz w:val="20"/>
          <w:szCs w:val="20"/>
        </w:rPr>
        <w:t>подпись</w:t>
      </w:r>
      <w:r w:rsidRPr="005B67CF">
        <w:rPr>
          <w:sz w:val="20"/>
          <w:szCs w:val="20"/>
        </w:rPr>
        <w:tab/>
      </w:r>
      <w:r w:rsidRPr="005B67CF">
        <w:rPr>
          <w:sz w:val="20"/>
          <w:szCs w:val="20"/>
        </w:rPr>
        <w:tab/>
      </w:r>
      <w:r w:rsidRPr="005B67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67CF">
        <w:rPr>
          <w:sz w:val="20"/>
          <w:szCs w:val="20"/>
        </w:rPr>
        <w:t>ФИО</w:t>
      </w:r>
    </w:p>
    <w:p w:rsidR="002443E1" w:rsidRDefault="002443E1" w:rsidP="00E108E0">
      <w:pPr>
        <w:spacing w:line="200" w:lineRule="atLeast"/>
        <w:jc w:val="both"/>
        <w:rPr>
          <w:sz w:val="28"/>
          <w:szCs w:val="28"/>
        </w:rPr>
      </w:pPr>
    </w:p>
    <w:sectPr w:rsidR="002443E1" w:rsidSect="005855D5">
      <w:footnotePr>
        <w:pos w:val="beneathText"/>
      </w:footnotePr>
      <w:pgSz w:w="11905" w:h="16837"/>
      <w:pgMar w:top="851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5B" w:rsidRDefault="00FE6D5B" w:rsidP="00F65CBC">
      <w:r>
        <w:separator/>
      </w:r>
    </w:p>
  </w:endnote>
  <w:endnote w:type="continuationSeparator" w:id="0">
    <w:p w:rsidR="00FE6D5B" w:rsidRDefault="00FE6D5B" w:rsidP="00F6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E1" w:rsidRDefault="00BE52FC">
    <w:pPr>
      <w:pStyle w:val="ab"/>
      <w:jc w:val="right"/>
    </w:pPr>
    <w:fldSimple w:instr=" PAGE   \* MERGEFORMAT ">
      <w:r w:rsidR="00650B6D">
        <w:rPr>
          <w:noProof/>
        </w:rPr>
        <w:t>2</w:t>
      </w:r>
    </w:fldSimple>
  </w:p>
  <w:p w:rsidR="002443E1" w:rsidRDefault="002443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5B" w:rsidRDefault="00FE6D5B" w:rsidP="00F65CBC">
      <w:r>
        <w:separator/>
      </w:r>
    </w:p>
  </w:footnote>
  <w:footnote w:type="continuationSeparator" w:id="0">
    <w:p w:rsidR="00FE6D5B" w:rsidRDefault="00FE6D5B" w:rsidP="00F65CBC">
      <w:r>
        <w:continuationSeparator/>
      </w:r>
    </w:p>
  </w:footnote>
  <w:footnote w:id="1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 Полное наименование  мероприятия.</w:t>
      </w:r>
    </w:p>
  </w:footnote>
  <w:footnote w:id="2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 Краткое содержание фактов, установленных в ходе проверки.</w:t>
      </w:r>
    </w:p>
  </w:footnote>
  <w:footnote w:id="3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Перечень мероприятий, подлежащих исполнению.</w:t>
      </w:r>
    </w:p>
  </w:footnote>
  <w:footnote w:id="4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 Срок исполнения предписания</w:t>
      </w:r>
    </w:p>
  </w:footnote>
  <w:footnote w:id="5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 Полное наименование  мероприятия.</w:t>
      </w:r>
    </w:p>
  </w:footnote>
  <w:footnote w:id="6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 Краткое содержание фактов, установленных в ходе проверки.</w:t>
      </w:r>
    </w:p>
  </w:footnote>
  <w:footnote w:id="7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Перечень мероприятий, подлежащих исполнению.</w:t>
      </w:r>
    </w:p>
  </w:footnote>
  <w:footnote w:id="8">
    <w:p w:rsidR="002443E1" w:rsidRDefault="002443E1" w:rsidP="002443E1">
      <w:pPr>
        <w:pStyle w:val="ad"/>
      </w:pPr>
      <w:r>
        <w:rPr>
          <w:rStyle w:val="af"/>
        </w:rPr>
        <w:footnoteRef/>
      </w:r>
      <w:r>
        <w:t xml:space="preserve"> Наименование органа, в адрес которого вносится представление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9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4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B7520"/>
    <w:multiLevelType w:val="hybridMultilevel"/>
    <w:tmpl w:val="43188246"/>
    <w:lvl w:ilvl="0" w:tplc="30660EA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21"/>
    <w:rsid w:val="00002438"/>
    <w:rsid w:val="00011130"/>
    <w:rsid w:val="00015A55"/>
    <w:rsid w:val="00030012"/>
    <w:rsid w:val="0003128A"/>
    <w:rsid w:val="00031F33"/>
    <w:rsid w:val="00036211"/>
    <w:rsid w:val="00037D9C"/>
    <w:rsid w:val="000409C3"/>
    <w:rsid w:val="0004173B"/>
    <w:rsid w:val="00043773"/>
    <w:rsid w:val="00045A50"/>
    <w:rsid w:val="0005441F"/>
    <w:rsid w:val="00060B4D"/>
    <w:rsid w:val="00070C56"/>
    <w:rsid w:val="0007517E"/>
    <w:rsid w:val="00075518"/>
    <w:rsid w:val="00083E5A"/>
    <w:rsid w:val="000861DB"/>
    <w:rsid w:val="00086CBE"/>
    <w:rsid w:val="00087764"/>
    <w:rsid w:val="00090458"/>
    <w:rsid w:val="000939F1"/>
    <w:rsid w:val="000A36A3"/>
    <w:rsid w:val="000B6D8B"/>
    <w:rsid w:val="000C2952"/>
    <w:rsid w:val="000C67EA"/>
    <w:rsid w:val="000C6E3A"/>
    <w:rsid w:val="000D6B89"/>
    <w:rsid w:val="000E3C04"/>
    <w:rsid w:val="000E60D3"/>
    <w:rsid w:val="000F2398"/>
    <w:rsid w:val="000F55C8"/>
    <w:rsid w:val="00105F68"/>
    <w:rsid w:val="00110D7C"/>
    <w:rsid w:val="001141C4"/>
    <w:rsid w:val="00134709"/>
    <w:rsid w:val="00141E74"/>
    <w:rsid w:val="00146865"/>
    <w:rsid w:val="0015358F"/>
    <w:rsid w:val="00155B5F"/>
    <w:rsid w:val="00155C92"/>
    <w:rsid w:val="001560E5"/>
    <w:rsid w:val="00161F60"/>
    <w:rsid w:val="001627A1"/>
    <w:rsid w:val="00163CA9"/>
    <w:rsid w:val="00174B1F"/>
    <w:rsid w:val="001816CB"/>
    <w:rsid w:val="00187DC8"/>
    <w:rsid w:val="00190DA7"/>
    <w:rsid w:val="001A0E10"/>
    <w:rsid w:val="001A25BB"/>
    <w:rsid w:val="001A2BC4"/>
    <w:rsid w:val="001A3E02"/>
    <w:rsid w:val="001A4201"/>
    <w:rsid w:val="001B4A31"/>
    <w:rsid w:val="001B678B"/>
    <w:rsid w:val="001C2408"/>
    <w:rsid w:val="001C3594"/>
    <w:rsid w:val="001C709E"/>
    <w:rsid w:val="001D533B"/>
    <w:rsid w:val="001D73C8"/>
    <w:rsid w:val="001E7B6F"/>
    <w:rsid w:val="00206EA8"/>
    <w:rsid w:val="0021068F"/>
    <w:rsid w:val="00215264"/>
    <w:rsid w:val="002279D8"/>
    <w:rsid w:val="00227FA2"/>
    <w:rsid w:val="00232CA9"/>
    <w:rsid w:val="00234EF8"/>
    <w:rsid w:val="00234F6C"/>
    <w:rsid w:val="00241EAC"/>
    <w:rsid w:val="002443E1"/>
    <w:rsid w:val="002515E9"/>
    <w:rsid w:val="00253BDB"/>
    <w:rsid w:val="00260C56"/>
    <w:rsid w:val="00262466"/>
    <w:rsid w:val="002630AD"/>
    <w:rsid w:val="0026391A"/>
    <w:rsid w:val="0026468F"/>
    <w:rsid w:val="002648B1"/>
    <w:rsid w:val="002674F4"/>
    <w:rsid w:val="00281273"/>
    <w:rsid w:val="00286DD7"/>
    <w:rsid w:val="00293899"/>
    <w:rsid w:val="00296481"/>
    <w:rsid w:val="002A75D3"/>
    <w:rsid w:val="002B493D"/>
    <w:rsid w:val="002B4A34"/>
    <w:rsid w:val="002B51F3"/>
    <w:rsid w:val="002B696E"/>
    <w:rsid w:val="002C27C5"/>
    <w:rsid w:val="002C4A68"/>
    <w:rsid w:val="002C6B45"/>
    <w:rsid w:val="002C6EA0"/>
    <w:rsid w:val="002D36B2"/>
    <w:rsid w:val="002E5EA4"/>
    <w:rsid w:val="002F7655"/>
    <w:rsid w:val="0030053E"/>
    <w:rsid w:val="00300D42"/>
    <w:rsid w:val="003018B8"/>
    <w:rsid w:val="00320B8A"/>
    <w:rsid w:val="003225FB"/>
    <w:rsid w:val="00331136"/>
    <w:rsid w:val="0033162E"/>
    <w:rsid w:val="0033693B"/>
    <w:rsid w:val="003410E9"/>
    <w:rsid w:val="00342E21"/>
    <w:rsid w:val="003515B9"/>
    <w:rsid w:val="00360BB2"/>
    <w:rsid w:val="00364227"/>
    <w:rsid w:val="003748B4"/>
    <w:rsid w:val="00375E72"/>
    <w:rsid w:val="00381D2C"/>
    <w:rsid w:val="00382959"/>
    <w:rsid w:val="00382C63"/>
    <w:rsid w:val="00385FA1"/>
    <w:rsid w:val="00397413"/>
    <w:rsid w:val="003A7507"/>
    <w:rsid w:val="003A7B40"/>
    <w:rsid w:val="003B3F3D"/>
    <w:rsid w:val="003C18D1"/>
    <w:rsid w:val="003C19B7"/>
    <w:rsid w:val="003D3787"/>
    <w:rsid w:val="003D3EB4"/>
    <w:rsid w:val="003D5F5D"/>
    <w:rsid w:val="003E3D47"/>
    <w:rsid w:val="003E4080"/>
    <w:rsid w:val="003E508F"/>
    <w:rsid w:val="003E7CEE"/>
    <w:rsid w:val="003F02DD"/>
    <w:rsid w:val="00411A36"/>
    <w:rsid w:val="00430C41"/>
    <w:rsid w:val="00432260"/>
    <w:rsid w:val="00441060"/>
    <w:rsid w:val="0046087F"/>
    <w:rsid w:val="004623D8"/>
    <w:rsid w:val="00467007"/>
    <w:rsid w:val="00473147"/>
    <w:rsid w:val="00473902"/>
    <w:rsid w:val="00493212"/>
    <w:rsid w:val="00497810"/>
    <w:rsid w:val="004A09ED"/>
    <w:rsid w:val="004A2996"/>
    <w:rsid w:val="004A2BE9"/>
    <w:rsid w:val="004A5418"/>
    <w:rsid w:val="004A5B3A"/>
    <w:rsid w:val="004B0E3A"/>
    <w:rsid w:val="004B6235"/>
    <w:rsid w:val="004C175C"/>
    <w:rsid w:val="004C2F2C"/>
    <w:rsid w:val="004C661F"/>
    <w:rsid w:val="004D12A5"/>
    <w:rsid w:val="004D760C"/>
    <w:rsid w:val="004E3E3F"/>
    <w:rsid w:val="00503647"/>
    <w:rsid w:val="0051082C"/>
    <w:rsid w:val="00516FD5"/>
    <w:rsid w:val="0052131C"/>
    <w:rsid w:val="00521C51"/>
    <w:rsid w:val="005232BE"/>
    <w:rsid w:val="005300E4"/>
    <w:rsid w:val="00530ED6"/>
    <w:rsid w:val="00531C68"/>
    <w:rsid w:val="00534414"/>
    <w:rsid w:val="00535B29"/>
    <w:rsid w:val="00545257"/>
    <w:rsid w:val="005510D6"/>
    <w:rsid w:val="00551BD0"/>
    <w:rsid w:val="005528F8"/>
    <w:rsid w:val="0056428B"/>
    <w:rsid w:val="0058312B"/>
    <w:rsid w:val="005855D5"/>
    <w:rsid w:val="0059141B"/>
    <w:rsid w:val="00592D80"/>
    <w:rsid w:val="00592F04"/>
    <w:rsid w:val="00597EBD"/>
    <w:rsid w:val="005A764E"/>
    <w:rsid w:val="005B0219"/>
    <w:rsid w:val="005B0C13"/>
    <w:rsid w:val="005B78F7"/>
    <w:rsid w:val="005C00AB"/>
    <w:rsid w:val="005D568B"/>
    <w:rsid w:val="005D615A"/>
    <w:rsid w:val="005E524B"/>
    <w:rsid w:val="006011A1"/>
    <w:rsid w:val="00605744"/>
    <w:rsid w:val="00615BED"/>
    <w:rsid w:val="006175E3"/>
    <w:rsid w:val="006179AF"/>
    <w:rsid w:val="00625317"/>
    <w:rsid w:val="00626716"/>
    <w:rsid w:val="0063526E"/>
    <w:rsid w:val="00635941"/>
    <w:rsid w:val="0063629D"/>
    <w:rsid w:val="0063658C"/>
    <w:rsid w:val="00644474"/>
    <w:rsid w:val="006445E2"/>
    <w:rsid w:val="00650B6D"/>
    <w:rsid w:val="006515FD"/>
    <w:rsid w:val="00654A85"/>
    <w:rsid w:val="00655826"/>
    <w:rsid w:val="00655C5B"/>
    <w:rsid w:val="00657D44"/>
    <w:rsid w:val="00671087"/>
    <w:rsid w:val="00674068"/>
    <w:rsid w:val="00675426"/>
    <w:rsid w:val="006831FB"/>
    <w:rsid w:val="00686CC7"/>
    <w:rsid w:val="00687C7D"/>
    <w:rsid w:val="006906FD"/>
    <w:rsid w:val="006972E4"/>
    <w:rsid w:val="006A0DDA"/>
    <w:rsid w:val="006A4003"/>
    <w:rsid w:val="006A5743"/>
    <w:rsid w:val="006B01A3"/>
    <w:rsid w:val="006B4B95"/>
    <w:rsid w:val="006C145C"/>
    <w:rsid w:val="006C6EB5"/>
    <w:rsid w:val="006C7CB1"/>
    <w:rsid w:val="006C7FC8"/>
    <w:rsid w:val="006D1706"/>
    <w:rsid w:val="006D48E8"/>
    <w:rsid w:val="006E1B20"/>
    <w:rsid w:val="006E4398"/>
    <w:rsid w:val="006E6C02"/>
    <w:rsid w:val="006F0771"/>
    <w:rsid w:val="006F1744"/>
    <w:rsid w:val="006F3F93"/>
    <w:rsid w:val="006F6034"/>
    <w:rsid w:val="007019AA"/>
    <w:rsid w:val="00702A8B"/>
    <w:rsid w:val="00702C44"/>
    <w:rsid w:val="007072E4"/>
    <w:rsid w:val="00713838"/>
    <w:rsid w:val="00716D07"/>
    <w:rsid w:val="00717EAF"/>
    <w:rsid w:val="00724334"/>
    <w:rsid w:val="00727EEB"/>
    <w:rsid w:val="0074234D"/>
    <w:rsid w:val="00746BF2"/>
    <w:rsid w:val="007555E0"/>
    <w:rsid w:val="00755769"/>
    <w:rsid w:val="007566EE"/>
    <w:rsid w:val="0076313D"/>
    <w:rsid w:val="007650DE"/>
    <w:rsid w:val="00767ABC"/>
    <w:rsid w:val="00771AB2"/>
    <w:rsid w:val="00773343"/>
    <w:rsid w:val="007745E3"/>
    <w:rsid w:val="007812A5"/>
    <w:rsid w:val="007902B1"/>
    <w:rsid w:val="00790839"/>
    <w:rsid w:val="00793E36"/>
    <w:rsid w:val="007961FB"/>
    <w:rsid w:val="00797C96"/>
    <w:rsid w:val="007A10B6"/>
    <w:rsid w:val="007A18C0"/>
    <w:rsid w:val="007A4593"/>
    <w:rsid w:val="007A74F5"/>
    <w:rsid w:val="007A7507"/>
    <w:rsid w:val="007B1BE3"/>
    <w:rsid w:val="007C5277"/>
    <w:rsid w:val="007C67EF"/>
    <w:rsid w:val="007D3DD3"/>
    <w:rsid w:val="007D639C"/>
    <w:rsid w:val="007E2C90"/>
    <w:rsid w:val="007E2DFC"/>
    <w:rsid w:val="007E602D"/>
    <w:rsid w:val="007F4B00"/>
    <w:rsid w:val="007F5037"/>
    <w:rsid w:val="007F7AAC"/>
    <w:rsid w:val="008000B9"/>
    <w:rsid w:val="008053DD"/>
    <w:rsid w:val="008063A9"/>
    <w:rsid w:val="008112B7"/>
    <w:rsid w:val="008163B6"/>
    <w:rsid w:val="00823AF9"/>
    <w:rsid w:val="00823B53"/>
    <w:rsid w:val="0082798C"/>
    <w:rsid w:val="00834470"/>
    <w:rsid w:val="00837BFF"/>
    <w:rsid w:val="008504AE"/>
    <w:rsid w:val="00850EF6"/>
    <w:rsid w:val="00852910"/>
    <w:rsid w:val="00854B97"/>
    <w:rsid w:val="00876F52"/>
    <w:rsid w:val="00882D7D"/>
    <w:rsid w:val="00886957"/>
    <w:rsid w:val="00887249"/>
    <w:rsid w:val="00893323"/>
    <w:rsid w:val="008A1081"/>
    <w:rsid w:val="008A306A"/>
    <w:rsid w:val="008B0BB0"/>
    <w:rsid w:val="008C0F16"/>
    <w:rsid w:val="008C3169"/>
    <w:rsid w:val="008D1492"/>
    <w:rsid w:val="008D27F3"/>
    <w:rsid w:val="008D3F9C"/>
    <w:rsid w:val="008E3AD7"/>
    <w:rsid w:val="008E53DA"/>
    <w:rsid w:val="008F0350"/>
    <w:rsid w:val="0090431B"/>
    <w:rsid w:val="00905003"/>
    <w:rsid w:val="00906704"/>
    <w:rsid w:val="009209CD"/>
    <w:rsid w:val="0092538C"/>
    <w:rsid w:val="00931CC3"/>
    <w:rsid w:val="00933192"/>
    <w:rsid w:val="009448C6"/>
    <w:rsid w:val="00944F8D"/>
    <w:rsid w:val="00957BF3"/>
    <w:rsid w:val="00962E9E"/>
    <w:rsid w:val="00964982"/>
    <w:rsid w:val="00965F0C"/>
    <w:rsid w:val="009666BC"/>
    <w:rsid w:val="00966F95"/>
    <w:rsid w:val="00971A07"/>
    <w:rsid w:val="00971A8D"/>
    <w:rsid w:val="00973805"/>
    <w:rsid w:val="00976601"/>
    <w:rsid w:val="00984EB2"/>
    <w:rsid w:val="009A2022"/>
    <w:rsid w:val="009A2EEC"/>
    <w:rsid w:val="009A4E5B"/>
    <w:rsid w:val="009B53EB"/>
    <w:rsid w:val="009B7958"/>
    <w:rsid w:val="009C0103"/>
    <w:rsid w:val="009D6877"/>
    <w:rsid w:val="009E7B02"/>
    <w:rsid w:val="009F6498"/>
    <w:rsid w:val="00A15385"/>
    <w:rsid w:val="00A2679C"/>
    <w:rsid w:val="00A27132"/>
    <w:rsid w:val="00A27134"/>
    <w:rsid w:val="00A32704"/>
    <w:rsid w:val="00A40ABF"/>
    <w:rsid w:val="00A435B4"/>
    <w:rsid w:val="00A4706D"/>
    <w:rsid w:val="00A50FA2"/>
    <w:rsid w:val="00A545D4"/>
    <w:rsid w:val="00A64508"/>
    <w:rsid w:val="00A662AC"/>
    <w:rsid w:val="00A7128B"/>
    <w:rsid w:val="00A74FC9"/>
    <w:rsid w:val="00A76F7E"/>
    <w:rsid w:val="00A9452C"/>
    <w:rsid w:val="00A95F1F"/>
    <w:rsid w:val="00AA7ABC"/>
    <w:rsid w:val="00AB0802"/>
    <w:rsid w:val="00AB457F"/>
    <w:rsid w:val="00AC2F9F"/>
    <w:rsid w:val="00AC3FA9"/>
    <w:rsid w:val="00AC53DB"/>
    <w:rsid w:val="00AC6FE2"/>
    <w:rsid w:val="00AD307A"/>
    <w:rsid w:val="00AE0A5F"/>
    <w:rsid w:val="00AE13DA"/>
    <w:rsid w:val="00AE627F"/>
    <w:rsid w:val="00AE6EF7"/>
    <w:rsid w:val="00AF7EC0"/>
    <w:rsid w:val="00B028D9"/>
    <w:rsid w:val="00B05E5F"/>
    <w:rsid w:val="00B10B68"/>
    <w:rsid w:val="00B23ED3"/>
    <w:rsid w:val="00B25F91"/>
    <w:rsid w:val="00B30DAF"/>
    <w:rsid w:val="00B34E72"/>
    <w:rsid w:val="00B40695"/>
    <w:rsid w:val="00B43129"/>
    <w:rsid w:val="00B43AC1"/>
    <w:rsid w:val="00B46CD5"/>
    <w:rsid w:val="00B5084F"/>
    <w:rsid w:val="00B5476E"/>
    <w:rsid w:val="00B6026E"/>
    <w:rsid w:val="00B6054C"/>
    <w:rsid w:val="00B64301"/>
    <w:rsid w:val="00B6466B"/>
    <w:rsid w:val="00B7317B"/>
    <w:rsid w:val="00B76AC2"/>
    <w:rsid w:val="00B802BA"/>
    <w:rsid w:val="00B93CD9"/>
    <w:rsid w:val="00B971D7"/>
    <w:rsid w:val="00BB464E"/>
    <w:rsid w:val="00BB7499"/>
    <w:rsid w:val="00BD3E33"/>
    <w:rsid w:val="00BD4715"/>
    <w:rsid w:val="00BE52FC"/>
    <w:rsid w:val="00BF2E1D"/>
    <w:rsid w:val="00C00B93"/>
    <w:rsid w:val="00C07A4E"/>
    <w:rsid w:val="00C12C0E"/>
    <w:rsid w:val="00C1563F"/>
    <w:rsid w:val="00C2418C"/>
    <w:rsid w:val="00C53EA6"/>
    <w:rsid w:val="00C606FB"/>
    <w:rsid w:val="00C6124D"/>
    <w:rsid w:val="00C64BEA"/>
    <w:rsid w:val="00C7215D"/>
    <w:rsid w:val="00C757A5"/>
    <w:rsid w:val="00C764C3"/>
    <w:rsid w:val="00C81334"/>
    <w:rsid w:val="00C824AE"/>
    <w:rsid w:val="00C83B69"/>
    <w:rsid w:val="00C9145D"/>
    <w:rsid w:val="00C97252"/>
    <w:rsid w:val="00CA79A7"/>
    <w:rsid w:val="00CB394C"/>
    <w:rsid w:val="00CB4C17"/>
    <w:rsid w:val="00CB603E"/>
    <w:rsid w:val="00CB77AA"/>
    <w:rsid w:val="00CC16ED"/>
    <w:rsid w:val="00CC3B4D"/>
    <w:rsid w:val="00CC50C9"/>
    <w:rsid w:val="00CC55BE"/>
    <w:rsid w:val="00CD1342"/>
    <w:rsid w:val="00CD1993"/>
    <w:rsid w:val="00CD49AB"/>
    <w:rsid w:val="00D0014A"/>
    <w:rsid w:val="00D03A6E"/>
    <w:rsid w:val="00D14C53"/>
    <w:rsid w:val="00D32E9C"/>
    <w:rsid w:val="00D3764A"/>
    <w:rsid w:val="00D40361"/>
    <w:rsid w:val="00D4713B"/>
    <w:rsid w:val="00D5604F"/>
    <w:rsid w:val="00D57933"/>
    <w:rsid w:val="00D62C2E"/>
    <w:rsid w:val="00D63F10"/>
    <w:rsid w:val="00D6704A"/>
    <w:rsid w:val="00D67927"/>
    <w:rsid w:val="00D71011"/>
    <w:rsid w:val="00D71B03"/>
    <w:rsid w:val="00D72A6B"/>
    <w:rsid w:val="00D72EDE"/>
    <w:rsid w:val="00D758E3"/>
    <w:rsid w:val="00D83344"/>
    <w:rsid w:val="00D84C39"/>
    <w:rsid w:val="00D9369F"/>
    <w:rsid w:val="00D94816"/>
    <w:rsid w:val="00DA2BCC"/>
    <w:rsid w:val="00DA408D"/>
    <w:rsid w:val="00DA48DA"/>
    <w:rsid w:val="00DA612A"/>
    <w:rsid w:val="00DA776E"/>
    <w:rsid w:val="00DA7BAE"/>
    <w:rsid w:val="00DB2CA0"/>
    <w:rsid w:val="00DC21A5"/>
    <w:rsid w:val="00DC57D8"/>
    <w:rsid w:val="00DC63EF"/>
    <w:rsid w:val="00DD304C"/>
    <w:rsid w:val="00DD4A24"/>
    <w:rsid w:val="00DD623F"/>
    <w:rsid w:val="00DE298E"/>
    <w:rsid w:val="00DF2C00"/>
    <w:rsid w:val="00DF6DD7"/>
    <w:rsid w:val="00DF6E4C"/>
    <w:rsid w:val="00E108E0"/>
    <w:rsid w:val="00E25530"/>
    <w:rsid w:val="00E41570"/>
    <w:rsid w:val="00E44F19"/>
    <w:rsid w:val="00E47970"/>
    <w:rsid w:val="00E60EEB"/>
    <w:rsid w:val="00E6516D"/>
    <w:rsid w:val="00E75F0C"/>
    <w:rsid w:val="00E76C71"/>
    <w:rsid w:val="00E90F02"/>
    <w:rsid w:val="00E91A02"/>
    <w:rsid w:val="00EA6B03"/>
    <w:rsid w:val="00EC130F"/>
    <w:rsid w:val="00EC4EA6"/>
    <w:rsid w:val="00EC502A"/>
    <w:rsid w:val="00ED6334"/>
    <w:rsid w:val="00ED7585"/>
    <w:rsid w:val="00F0287A"/>
    <w:rsid w:val="00F06F09"/>
    <w:rsid w:val="00F07398"/>
    <w:rsid w:val="00F15EF1"/>
    <w:rsid w:val="00F164BF"/>
    <w:rsid w:val="00F31373"/>
    <w:rsid w:val="00F3408B"/>
    <w:rsid w:val="00F40A67"/>
    <w:rsid w:val="00F44DEF"/>
    <w:rsid w:val="00F5061F"/>
    <w:rsid w:val="00F570FC"/>
    <w:rsid w:val="00F57BA3"/>
    <w:rsid w:val="00F61E0F"/>
    <w:rsid w:val="00F65CBC"/>
    <w:rsid w:val="00F676E8"/>
    <w:rsid w:val="00F70A1F"/>
    <w:rsid w:val="00F7502B"/>
    <w:rsid w:val="00F809C1"/>
    <w:rsid w:val="00F92822"/>
    <w:rsid w:val="00F949FA"/>
    <w:rsid w:val="00F95A0C"/>
    <w:rsid w:val="00F975C3"/>
    <w:rsid w:val="00FA3D04"/>
    <w:rsid w:val="00FB350F"/>
    <w:rsid w:val="00FB5680"/>
    <w:rsid w:val="00FC2DD5"/>
    <w:rsid w:val="00FD292F"/>
    <w:rsid w:val="00FD5B36"/>
    <w:rsid w:val="00FD6A0C"/>
    <w:rsid w:val="00FE206F"/>
    <w:rsid w:val="00FE244B"/>
    <w:rsid w:val="00FE6D5B"/>
    <w:rsid w:val="00FF2F85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2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342E2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342E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42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E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5264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List Paragraph"/>
    <w:basedOn w:val="a"/>
    <w:uiPriority w:val="34"/>
    <w:qFormat/>
    <w:rsid w:val="008163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C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F65C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note text"/>
    <w:basedOn w:val="a"/>
    <w:link w:val="ae"/>
    <w:rsid w:val="00E108E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1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E108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33FB0-D204-4E17-905D-B221F617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ZabaluevaMV</dc:creator>
  <cp:lastModifiedBy>KuzmichevaEY</cp:lastModifiedBy>
  <cp:revision>48</cp:revision>
  <cp:lastPrinted>2019-07-25T12:45:00Z</cp:lastPrinted>
  <dcterms:created xsi:type="dcterms:W3CDTF">2019-08-02T10:55:00Z</dcterms:created>
  <dcterms:modified xsi:type="dcterms:W3CDTF">2019-09-17T06:42:00Z</dcterms:modified>
</cp:coreProperties>
</file>