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4BA" w:rsidRDefault="00AF64BA" w:rsidP="00AF64BA">
      <w:pPr>
        <w:jc w:val="center"/>
      </w:pPr>
      <w:r>
        <w:rPr>
          <w:noProof/>
          <w:color w:val="000080"/>
        </w:rPr>
        <w:drawing>
          <wp:inline distT="0" distB="0" distL="0" distR="0">
            <wp:extent cx="541020" cy="678180"/>
            <wp:effectExtent l="19050" t="0" r="0" b="0"/>
            <wp:docPr id="4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4BA" w:rsidRDefault="00AF64BA" w:rsidP="00AF64BA">
      <w:pPr>
        <w:jc w:val="center"/>
      </w:pPr>
    </w:p>
    <w:p w:rsidR="00AF64BA" w:rsidRPr="00B7157C" w:rsidRDefault="00AF64BA" w:rsidP="00AF64BA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AF64BA" w:rsidRPr="00B7157C" w:rsidRDefault="00AF64BA" w:rsidP="00AF64BA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AF64BA" w:rsidRPr="00B7157C" w:rsidRDefault="00AF64BA" w:rsidP="00AF64BA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AF64BA" w:rsidRPr="00B7157C" w:rsidRDefault="00AF64BA" w:rsidP="00AF64BA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AF64BA" w:rsidRDefault="00AF64BA" w:rsidP="00AF64BA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AF64BA" w:rsidRPr="00B7157C" w:rsidTr="00BD45EF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AF64BA" w:rsidRDefault="00AF64BA" w:rsidP="00BD45EF">
            <w:pPr>
              <w:jc w:val="center"/>
              <w:rPr>
                <w:color w:val="003366"/>
                <w:sz w:val="20"/>
              </w:rPr>
            </w:pPr>
            <w:r w:rsidRPr="00B7157C">
              <w:rPr>
                <w:color w:val="003366"/>
                <w:sz w:val="20"/>
              </w:rPr>
              <w:t xml:space="preserve">155150, </w:t>
            </w:r>
            <w:r>
              <w:rPr>
                <w:color w:val="003366"/>
                <w:sz w:val="20"/>
              </w:rPr>
              <w:t>Ивановская область, г</w:t>
            </w:r>
            <w:proofErr w:type="gramStart"/>
            <w:r>
              <w:rPr>
                <w:color w:val="003366"/>
                <w:sz w:val="20"/>
              </w:rPr>
              <w:t>.К</w:t>
            </w:r>
            <w:proofErr w:type="gramEnd"/>
            <w:r>
              <w:rPr>
                <w:color w:val="003366"/>
                <w:sz w:val="20"/>
              </w:rPr>
              <w:t>омсомольск, ул.50 лет ВЛКСМ, д.</w:t>
            </w:r>
            <w:r w:rsidRPr="00B7157C">
              <w:rPr>
                <w:color w:val="003366"/>
                <w:sz w:val="20"/>
              </w:rPr>
              <w:t>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>КПП 371401001</w:t>
            </w:r>
            <w:r>
              <w:rPr>
                <w:color w:val="003366"/>
                <w:sz w:val="20"/>
                <w:szCs w:val="20"/>
              </w:rPr>
              <w:t>,</w:t>
            </w:r>
          </w:p>
          <w:p w:rsidR="00AF64BA" w:rsidRPr="005924F7" w:rsidRDefault="00AF64BA" w:rsidP="00BD45EF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>) 2-11-78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6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</w:tc>
      </w:tr>
      <w:tr w:rsidR="00AF64BA" w:rsidTr="00BD45EF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AF64BA" w:rsidRPr="00AC3C24" w:rsidRDefault="00AF64BA" w:rsidP="00BD45EF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AF64BA" w:rsidRPr="00665499" w:rsidRDefault="00AF64BA" w:rsidP="00BD45EF">
            <w:pPr>
              <w:ind w:right="-108"/>
              <w:jc w:val="center"/>
            </w:pPr>
          </w:p>
          <w:p w:rsidR="00AF64BA" w:rsidRPr="00665499" w:rsidRDefault="00AF64BA" w:rsidP="00BD45EF">
            <w:pPr>
              <w:ind w:right="-108"/>
              <w:jc w:val="center"/>
            </w:pPr>
            <w:r w:rsidRPr="00665499"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AF64BA" w:rsidRPr="00665499" w:rsidRDefault="00AF64BA" w:rsidP="00BD45EF">
            <w:pPr>
              <w:ind w:right="-108"/>
              <w:jc w:val="center"/>
            </w:pPr>
            <w:r>
              <w:t>10</w:t>
            </w:r>
          </w:p>
        </w:tc>
        <w:tc>
          <w:tcPr>
            <w:tcW w:w="540" w:type="dxa"/>
            <w:vAlign w:val="bottom"/>
          </w:tcPr>
          <w:p w:rsidR="00AF64BA" w:rsidRPr="00665499" w:rsidRDefault="00AF64BA" w:rsidP="00BD45EF">
            <w:pPr>
              <w:ind w:left="-734" w:firstLine="720"/>
            </w:pPr>
            <w:r w:rsidRPr="00665499"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AF64BA" w:rsidRPr="00665499" w:rsidRDefault="00AF64BA" w:rsidP="00BD45EF">
            <w:pPr>
              <w:jc w:val="center"/>
            </w:pPr>
            <w:r>
              <w:t>03</w:t>
            </w:r>
          </w:p>
        </w:tc>
        <w:tc>
          <w:tcPr>
            <w:tcW w:w="1417" w:type="dxa"/>
            <w:vAlign w:val="bottom"/>
          </w:tcPr>
          <w:p w:rsidR="00AF64BA" w:rsidRPr="00665499" w:rsidRDefault="00AF64BA" w:rsidP="00BD45EF">
            <w:r>
              <w:t>2016</w:t>
            </w:r>
            <w:r w:rsidRPr="00665499">
              <w:t>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AF64BA" w:rsidRPr="00665499" w:rsidRDefault="00AF64BA" w:rsidP="00BD45EF">
            <w:pPr>
              <w:jc w:val="center"/>
            </w:pPr>
            <w:r>
              <w:t>85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AF64BA" w:rsidRPr="00665499" w:rsidRDefault="00AF64BA" w:rsidP="00BD45EF">
            <w:pPr>
              <w:jc w:val="center"/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AF64BA" w:rsidRPr="00665499" w:rsidRDefault="00AF64BA" w:rsidP="00BD45EF">
            <w:pPr>
              <w:jc w:val="center"/>
            </w:pPr>
          </w:p>
        </w:tc>
      </w:tr>
    </w:tbl>
    <w:p w:rsidR="00AF64BA" w:rsidRDefault="00AF64BA" w:rsidP="00AF64BA">
      <w:pPr>
        <w:ind w:firstLine="720"/>
        <w:jc w:val="center"/>
        <w:rPr>
          <w:sz w:val="28"/>
          <w:szCs w:val="28"/>
        </w:rPr>
      </w:pPr>
    </w:p>
    <w:p w:rsidR="00AF64BA" w:rsidRDefault="00AF64BA" w:rsidP="00AF64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Комсомольского муниципального района от 26.12.2014г. №1059             «Об утверждении Порядка осуществления органами внутреннего муниципального финансового контроля полномочий по внутреннему муниципальному финансовому контролю </w:t>
      </w:r>
    </w:p>
    <w:p w:rsidR="00AF64BA" w:rsidRDefault="00AF64BA" w:rsidP="00AF64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Комсомольском муниципальном районе»</w:t>
      </w:r>
    </w:p>
    <w:p w:rsidR="00AF64BA" w:rsidRDefault="00AF64BA" w:rsidP="00AF64BA">
      <w:pPr>
        <w:ind w:firstLine="720"/>
        <w:jc w:val="center"/>
        <w:rPr>
          <w:b/>
          <w:sz w:val="28"/>
          <w:szCs w:val="28"/>
        </w:rPr>
      </w:pPr>
    </w:p>
    <w:p w:rsidR="00AF64BA" w:rsidRDefault="00AF64BA" w:rsidP="00AF64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269.2 Бюджетного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частью 8 статьи 99 Федерального закона от 05.04.2013 №44-ФЗ «О контрактной системе в сфере закупок товаров, работ, услуг для государственных и муниципальных нужд», Администрация Комсомольского муниципального района</w:t>
      </w:r>
    </w:p>
    <w:p w:rsidR="00AF64BA" w:rsidRDefault="00AF64BA" w:rsidP="00AF64BA">
      <w:pPr>
        <w:ind w:firstLine="709"/>
        <w:jc w:val="both"/>
        <w:rPr>
          <w:sz w:val="28"/>
          <w:szCs w:val="28"/>
        </w:rPr>
      </w:pPr>
    </w:p>
    <w:p w:rsidR="00AF64BA" w:rsidRDefault="00AF64BA" w:rsidP="00AF64BA">
      <w:pPr>
        <w:ind w:firstLine="709"/>
        <w:jc w:val="both"/>
        <w:rPr>
          <w:b/>
          <w:sz w:val="28"/>
          <w:szCs w:val="28"/>
        </w:rPr>
      </w:pPr>
      <w:r w:rsidRPr="00665499">
        <w:rPr>
          <w:b/>
          <w:sz w:val="28"/>
          <w:szCs w:val="28"/>
        </w:rPr>
        <w:t>ПОСТАНОВЛЯЕТ:</w:t>
      </w:r>
    </w:p>
    <w:p w:rsidR="00AF64BA" w:rsidRPr="004E3A15" w:rsidRDefault="00AF64BA" w:rsidP="00AF64BA">
      <w:pPr>
        <w:ind w:firstLine="709"/>
        <w:jc w:val="both"/>
        <w:rPr>
          <w:b/>
        </w:rPr>
      </w:pPr>
    </w:p>
    <w:p w:rsidR="00AF64BA" w:rsidRDefault="00AF64BA" w:rsidP="00AF64BA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Комсомольского муниципального района от 26.12.2014г. №1059 «Об утверждении Порядка осуществления органами внутреннего муниципального финансового контроля полномочий по внутреннему муниципальному финансовому контролю в Комсомольском муниципальном районе» следующие изменения:</w:t>
      </w:r>
    </w:p>
    <w:p w:rsidR="00AF64BA" w:rsidRDefault="00AF64BA" w:rsidP="00AF64BA">
      <w:pPr>
        <w:pStyle w:val="a4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в приложении к Постановлению</w:t>
      </w:r>
    </w:p>
    <w:p w:rsidR="00AF64BA" w:rsidRDefault="00AF64BA" w:rsidP="00AF64BA">
      <w:pPr>
        <w:pStyle w:val="a4"/>
        <w:numPr>
          <w:ilvl w:val="1"/>
          <w:numId w:val="1"/>
        </w:numPr>
        <w:ind w:left="567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Дополнить пунктом 1.8.1. следующего содержания:</w:t>
      </w:r>
    </w:p>
    <w:p w:rsidR="00AF64BA" w:rsidRDefault="00AF64BA" w:rsidP="00AF64BA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«1.8.1. </w:t>
      </w:r>
      <w:proofErr w:type="gramStart"/>
      <w:r>
        <w:rPr>
          <w:sz w:val="28"/>
          <w:szCs w:val="28"/>
        </w:rPr>
        <w:t xml:space="preserve">При осуществлении контрольной деятельности по контролю за соблюдением бюджетного законодательства Российской Федерации и иных нормативных правовых актов, регулирующих бюджетные правоотношения, в рамках одного контрольного мероприятия могут быть реализованы полномочия субъекта финансового контроля, предусмотренные частью 8 статьи 99 Федерального закона о контрактной системе, а также полномочия субъекта финансового контроля по контролю за соблюдением бюджетного законодательства </w:t>
      </w:r>
      <w:r>
        <w:rPr>
          <w:sz w:val="28"/>
          <w:szCs w:val="28"/>
        </w:rPr>
        <w:lastRenderedPageBreak/>
        <w:t>Российской Федерации и иных нормативных правовых</w:t>
      </w:r>
      <w:proofErr w:type="gramEnd"/>
      <w:r>
        <w:rPr>
          <w:sz w:val="28"/>
          <w:szCs w:val="28"/>
        </w:rPr>
        <w:t xml:space="preserve"> актов, регулирующих бюджетные правоотношения».</w:t>
      </w:r>
    </w:p>
    <w:p w:rsidR="00AF64BA" w:rsidRDefault="00AF64BA" w:rsidP="00AF64BA">
      <w:pPr>
        <w:pStyle w:val="a4"/>
        <w:numPr>
          <w:ilvl w:val="1"/>
          <w:numId w:val="1"/>
        </w:numPr>
        <w:ind w:left="567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Дополнить пунктом 1.8.2. следующего содержания:</w:t>
      </w:r>
    </w:p>
    <w:p w:rsidR="00AF64BA" w:rsidRDefault="00AF64BA" w:rsidP="00AF64BA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«1.8.2. </w:t>
      </w:r>
      <w:proofErr w:type="gramStart"/>
      <w:r>
        <w:rPr>
          <w:sz w:val="28"/>
          <w:szCs w:val="28"/>
        </w:rPr>
        <w:t>При осуществлении контрольной деятельности по контролю в отношении расходов, связанных с осуществлением закупок товаров, работ, услуг для обеспечения муниципальных нужд Комсомольского муниципального района, в рамках одного контрольного мероприятия могут быть реализованы полномочия субъекта финансового контроля по контролю за соблюдением бюджетного законодательства Российской Федерации и иных нормативных правовых актов, регулирующих бюджетные правоотношения, а также полномочия субъекта финансового контроля, предусмотренные частью 8</w:t>
      </w:r>
      <w:proofErr w:type="gramEnd"/>
      <w:r>
        <w:rPr>
          <w:sz w:val="28"/>
          <w:szCs w:val="28"/>
        </w:rPr>
        <w:t xml:space="preserve"> статьи 99 Федерального закона о контрактной системе».</w:t>
      </w:r>
    </w:p>
    <w:p w:rsidR="00AF64BA" w:rsidRDefault="00AF64BA" w:rsidP="00AF64BA">
      <w:pPr>
        <w:pStyle w:val="a4"/>
        <w:numPr>
          <w:ilvl w:val="1"/>
          <w:numId w:val="1"/>
        </w:numPr>
        <w:ind w:left="567" w:hanging="283"/>
        <w:jc w:val="both"/>
        <w:rPr>
          <w:sz w:val="28"/>
          <w:szCs w:val="28"/>
        </w:rPr>
      </w:pPr>
      <w:r>
        <w:rPr>
          <w:sz w:val="28"/>
          <w:szCs w:val="28"/>
        </w:rPr>
        <w:t>Пункт 1.9. изложить в следующей редакции:</w:t>
      </w:r>
    </w:p>
    <w:p w:rsidR="00AF64BA" w:rsidRDefault="00AF64BA" w:rsidP="00AF64BA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«1.9. Объектами финансового контроля являются:</w:t>
      </w:r>
    </w:p>
    <w:p w:rsidR="00AF64BA" w:rsidRDefault="00AF64BA" w:rsidP="00AF64BA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главные распорядители (распорядители, получатели) средств местного бюджета, главные администраторы (администраторы) доходов местного бюджета, </w:t>
      </w:r>
    </w:p>
    <w:p w:rsidR="00AF64BA" w:rsidRDefault="00AF64BA" w:rsidP="00AF64BA">
      <w:pPr>
        <w:pStyle w:val="a4"/>
        <w:ind w:left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финансовые органы (главные распорядители (распорядители) и получатели средств местного бюджета, которым предоставлены межбюджетные трансферты) в части соблюдения ими целей, порядка и условий предоставления межбюджетных трансфертов, бюджетных кредитов, предоставленных из другого бюджета бюджетной системы Российской Федерации, а также достижения ими показателей результативности использования указанных средств, соответствующих целевым показателям и индикаторам, предусмотренным муниципальными программами,</w:t>
      </w:r>
      <w:proofErr w:type="gramEnd"/>
    </w:p>
    <w:p w:rsidR="00AF64BA" w:rsidRDefault="00AF64BA" w:rsidP="00AF64BA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муниципальные учреждения Комсомольского муниципального района,</w:t>
      </w:r>
    </w:p>
    <w:p w:rsidR="00AF64BA" w:rsidRDefault="00AF64BA" w:rsidP="00AF64BA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муниципальные унитарные предприятия;</w:t>
      </w:r>
    </w:p>
    <w:p w:rsidR="00AF64BA" w:rsidRDefault="00AF64BA" w:rsidP="00AF64BA">
      <w:pPr>
        <w:pStyle w:val="a4"/>
        <w:ind w:left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юридические лица (за исключением муниципальных учреждений, муниципальных унитарных предприятий) – получатели  финансовой помощи из бюджета Комсомольского муниципального района, бюджетных гарантий Комсомольского муниципального района, бюджетных кредитов, бюджетных ссуд и бюджетных инвестиций из средств районного бюджета в части соблюдения ими условий договоров (соглашений) о предоставлении средств из районного бюджета, о предоставлении бюджетных гарантий, муниципальных контрактов, соблюдения ими целей, порядка и условий предоставления кредитов</w:t>
      </w:r>
      <w:proofErr w:type="gramEnd"/>
      <w:r>
        <w:rPr>
          <w:sz w:val="28"/>
          <w:szCs w:val="28"/>
        </w:rPr>
        <w:t xml:space="preserve"> и займов, обеспеченных муниципальными гарантиями, целей, порядка и условий размещения средств бюджета в ценные бумаги таких юридических лиц,</w:t>
      </w:r>
    </w:p>
    <w:p w:rsidR="00AF64BA" w:rsidRDefault="00AF64BA" w:rsidP="00AF64BA">
      <w:pPr>
        <w:autoSpaceDE w:val="0"/>
        <w:autoSpaceDN w:val="0"/>
        <w:adjustRightInd w:val="0"/>
        <w:ind w:left="567" w:right="-2"/>
        <w:jc w:val="both"/>
        <w:rPr>
          <w:sz w:val="28"/>
          <w:szCs w:val="28"/>
        </w:rPr>
      </w:pPr>
      <w:r w:rsidRPr="005D5A04">
        <w:rPr>
          <w:sz w:val="28"/>
          <w:szCs w:val="28"/>
        </w:rPr>
        <w:t>- организации любых форм собственности, получивших от проверяемой организации денежные средства, материальные ценности и документы, в форме сличения записей, документов и данных с соответствующими записями, документами и данными проверяемой организации.</w:t>
      </w:r>
    </w:p>
    <w:p w:rsidR="00AF64BA" w:rsidRDefault="00AF64BA" w:rsidP="00AF64BA">
      <w:pPr>
        <w:autoSpaceDE w:val="0"/>
        <w:autoSpaceDN w:val="0"/>
        <w:adjustRightInd w:val="0"/>
        <w:ind w:left="567" w:right="-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proofErr w:type="gramStart"/>
      <w:r>
        <w:rPr>
          <w:sz w:val="28"/>
          <w:szCs w:val="28"/>
        </w:rPr>
        <w:t>Внутренний муниципальный финансовый контроль в отношении объектов контроля (за исключением участников бюджетного процесса, бюджетных и автономных учреждений, муниципальных унитарных предприятий) в части соблюдения ими условий договоров (соглашений) о предоставлении средств из бюджета, муниципальных контрактов, соблюдения ими целей, порядка и условий предоставления кредитов и займов, обеспеченных муниципальными гарантиями, целей, порядка и условий размещения средств бюджета в ценные бумаги указанных юридических лиц</w:t>
      </w:r>
      <w:proofErr w:type="gramEnd"/>
      <w:r>
        <w:rPr>
          <w:sz w:val="28"/>
          <w:szCs w:val="28"/>
        </w:rPr>
        <w:t xml:space="preserve"> осуществляется в процессе проверки главных распорядителей (распорядителей) бюджетных средств.</w:t>
      </w:r>
    </w:p>
    <w:p w:rsidR="00AF64BA" w:rsidRDefault="00AF64BA" w:rsidP="00AF64BA">
      <w:pPr>
        <w:pStyle w:val="a6"/>
        <w:ind w:left="567" w:right="-284" w:firstLine="851"/>
        <w:jc w:val="both"/>
        <w:rPr>
          <w:sz w:val="28"/>
          <w:szCs w:val="28"/>
        </w:rPr>
      </w:pPr>
      <w:r w:rsidRPr="000E142E">
        <w:rPr>
          <w:sz w:val="28"/>
          <w:szCs w:val="28"/>
        </w:rPr>
        <w:t>Внутренний муниципальный финансовый контроль в сфере закупок осуществляется в отношении муниципальных заказчиков, контрактных служб, должностных лиц, ответственных за осуществление закупки или нескольких закупок, включая исполнение каждого контракта, уполномоченных органов, уполномоченных учреждений, осуществляющих действия, направленные на осуществление закупок</w:t>
      </w:r>
      <w:r>
        <w:rPr>
          <w:sz w:val="28"/>
          <w:szCs w:val="28"/>
        </w:rPr>
        <w:t>.</w:t>
      </w:r>
    </w:p>
    <w:p w:rsidR="00AF64BA" w:rsidRPr="000E142E" w:rsidRDefault="00AF64BA" w:rsidP="00AF64BA">
      <w:pPr>
        <w:pStyle w:val="a6"/>
        <w:ind w:left="567" w:right="-284" w:firstLine="851"/>
        <w:jc w:val="both"/>
        <w:rPr>
          <w:sz w:val="28"/>
          <w:szCs w:val="28"/>
        </w:rPr>
      </w:pPr>
      <w:r w:rsidRPr="000E142E">
        <w:rPr>
          <w:sz w:val="28"/>
          <w:szCs w:val="28"/>
        </w:rPr>
        <w:t xml:space="preserve">Орган финансового контроля осуществляет контроль в сфере закупок в отношении: </w:t>
      </w:r>
    </w:p>
    <w:p w:rsidR="00AF64BA" w:rsidRPr="000E142E" w:rsidRDefault="00AF64BA" w:rsidP="00AF64BA">
      <w:pPr>
        <w:pStyle w:val="a6"/>
        <w:ind w:left="1134" w:right="-284"/>
        <w:jc w:val="both"/>
        <w:rPr>
          <w:sz w:val="28"/>
          <w:szCs w:val="28"/>
        </w:rPr>
      </w:pPr>
      <w:r w:rsidRPr="000E142E">
        <w:rPr>
          <w:sz w:val="28"/>
          <w:szCs w:val="28"/>
        </w:rPr>
        <w:t xml:space="preserve">1) соблюдения требований к обоснованию закупок при формировании планов закупок и обоснованности закупок; </w:t>
      </w:r>
    </w:p>
    <w:p w:rsidR="00AF64BA" w:rsidRPr="000E142E" w:rsidRDefault="00AF64BA" w:rsidP="00AF64BA">
      <w:pPr>
        <w:pStyle w:val="a6"/>
        <w:ind w:left="1134" w:right="-284"/>
        <w:jc w:val="both"/>
        <w:rPr>
          <w:sz w:val="28"/>
          <w:szCs w:val="28"/>
        </w:rPr>
      </w:pPr>
      <w:r w:rsidRPr="000E142E"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соблюдения правил </w:t>
      </w:r>
      <w:r w:rsidRPr="000E142E">
        <w:rPr>
          <w:sz w:val="28"/>
          <w:szCs w:val="28"/>
        </w:rPr>
        <w:t xml:space="preserve">нормирования в сфере закупок при планировании закупок; </w:t>
      </w:r>
    </w:p>
    <w:p w:rsidR="00AF64BA" w:rsidRPr="000E142E" w:rsidRDefault="00AF64BA" w:rsidP="00AF64BA">
      <w:pPr>
        <w:pStyle w:val="a6"/>
        <w:ind w:left="1134" w:right="-284"/>
        <w:jc w:val="both"/>
        <w:rPr>
          <w:sz w:val="28"/>
          <w:szCs w:val="28"/>
        </w:rPr>
      </w:pPr>
      <w:r w:rsidRPr="000E142E">
        <w:rPr>
          <w:sz w:val="28"/>
          <w:szCs w:val="28"/>
        </w:rPr>
        <w:t xml:space="preserve">3)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при формировании планов-графиков; </w:t>
      </w:r>
    </w:p>
    <w:p w:rsidR="00AF64BA" w:rsidRPr="000E142E" w:rsidRDefault="00AF64BA" w:rsidP="00AF64BA">
      <w:pPr>
        <w:pStyle w:val="a6"/>
        <w:ind w:left="1134" w:right="-284"/>
        <w:jc w:val="both"/>
        <w:rPr>
          <w:sz w:val="28"/>
          <w:szCs w:val="28"/>
        </w:rPr>
      </w:pPr>
      <w:r w:rsidRPr="000E142E">
        <w:rPr>
          <w:sz w:val="28"/>
          <w:szCs w:val="28"/>
        </w:rPr>
        <w:t xml:space="preserve">4) применения заказчиком мер ответственности и совершения иных действий в случае нарушения поставщиком (подрядчиком, исполнителем) условий контракта; </w:t>
      </w:r>
    </w:p>
    <w:p w:rsidR="00AF64BA" w:rsidRPr="000E142E" w:rsidRDefault="00AF64BA" w:rsidP="00AF64BA">
      <w:pPr>
        <w:pStyle w:val="a6"/>
        <w:ind w:left="1134" w:right="-284"/>
        <w:jc w:val="both"/>
        <w:rPr>
          <w:sz w:val="28"/>
          <w:szCs w:val="28"/>
        </w:rPr>
      </w:pPr>
      <w:r w:rsidRPr="000E142E">
        <w:rPr>
          <w:sz w:val="28"/>
          <w:szCs w:val="28"/>
        </w:rPr>
        <w:t xml:space="preserve">5) соответствия поставленного товара, выполненной работы (ее результата) или оказанной услуги условиям контракта; </w:t>
      </w:r>
    </w:p>
    <w:p w:rsidR="00AF64BA" w:rsidRPr="000E142E" w:rsidRDefault="00AF64BA" w:rsidP="00AF64BA">
      <w:pPr>
        <w:pStyle w:val="a6"/>
        <w:ind w:left="1134" w:right="-284"/>
        <w:jc w:val="both"/>
        <w:rPr>
          <w:sz w:val="28"/>
          <w:szCs w:val="28"/>
        </w:rPr>
      </w:pPr>
      <w:r w:rsidRPr="000E142E">
        <w:rPr>
          <w:sz w:val="28"/>
          <w:szCs w:val="28"/>
        </w:rPr>
        <w:t xml:space="preserve">6) своевременности, полноты и достоверности отражения в документах учета поставленного товара, выполненной работы (ее результата) или оказанной услуги; </w:t>
      </w:r>
    </w:p>
    <w:p w:rsidR="00AF64BA" w:rsidRDefault="00AF64BA" w:rsidP="00AF64BA">
      <w:pPr>
        <w:autoSpaceDE w:val="0"/>
        <w:autoSpaceDN w:val="0"/>
        <w:adjustRightInd w:val="0"/>
        <w:ind w:left="1134" w:right="-2"/>
        <w:jc w:val="both"/>
        <w:rPr>
          <w:sz w:val="28"/>
          <w:szCs w:val="28"/>
        </w:rPr>
      </w:pPr>
      <w:r w:rsidRPr="000E142E">
        <w:rPr>
          <w:sz w:val="28"/>
          <w:szCs w:val="28"/>
        </w:rPr>
        <w:t>7) соответствия использования поставленного товара, выполненной работы (ее результата) или оказанной услуги целям осуществления закупки</w:t>
      </w:r>
      <w:proofErr w:type="gramStart"/>
      <w:r w:rsidRPr="000E142E">
        <w:rPr>
          <w:sz w:val="28"/>
          <w:szCs w:val="28"/>
        </w:rPr>
        <w:t>.</w:t>
      </w:r>
      <w:r w:rsidRPr="000B62F2">
        <w:rPr>
          <w:sz w:val="28"/>
          <w:szCs w:val="28"/>
        </w:rPr>
        <w:t>»</w:t>
      </w:r>
      <w:r>
        <w:rPr>
          <w:sz w:val="28"/>
          <w:szCs w:val="28"/>
        </w:rPr>
        <w:t>.</w:t>
      </w:r>
      <w:proofErr w:type="gramEnd"/>
    </w:p>
    <w:p w:rsidR="00AF64BA" w:rsidRDefault="00AF64BA" w:rsidP="00AF64BA">
      <w:pPr>
        <w:autoSpaceDE w:val="0"/>
        <w:autoSpaceDN w:val="0"/>
        <w:adjustRightInd w:val="0"/>
        <w:ind w:left="1134" w:right="-2"/>
        <w:jc w:val="both"/>
        <w:rPr>
          <w:sz w:val="28"/>
          <w:szCs w:val="28"/>
        </w:rPr>
      </w:pPr>
    </w:p>
    <w:p w:rsidR="00AF64BA" w:rsidRPr="00C27BFD" w:rsidRDefault="00AF64BA" w:rsidP="00AF64BA">
      <w:pPr>
        <w:pStyle w:val="a4"/>
        <w:numPr>
          <w:ilvl w:val="1"/>
          <w:numId w:val="1"/>
        </w:numPr>
        <w:ind w:left="567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Пункт 1.13.1. изложить в следующей редакции:</w:t>
      </w:r>
    </w:p>
    <w:p w:rsidR="00AF64BA" w:rsidRDefault="00AF64BA" w:rsidP="00AF64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«1.13.1.Своевременно и в полном объеме представлять в орган внутреннего муниципального финансового контроля по его запросу информацию, документы и материалы, необходимые для осуществления муниципального финансового контроля, предоставлять должностным лицам органа внутреннего муниципального финансового контроля допуск указанных лиц в помещения на территории объектов контроля».</w:t>
      </w:r>
    </w:p>
    <w:p w:rsidR="00AF64BA" w:rsidRDefault="00AF64BA" w:rsidP="00AF64BA">
      <w:pPr>
        <w:ind w:left="720"/>
        <w:jc w:val="both"/>
        <w:rPr>
          <w:sz w:val="28"/>
          <w:szCs w:val="28"/>
        </w:rPr>
      </w:pPr>
    </w:p>
    <w:p w:rsidR="00AF64BA" w:rsidRDefault="00AF64BA" w:rsidP="00AF64BA">
      <w:pPr>
        <w:pStyle w:val="a4"/>
        <w:numPr>
          <w:ilvl w:val="1"/>
          <w:numId w:val="1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Дополнить пунктом 1.13.5. следующего содержания:</w:t>
      </w:r>
    </w:p>
    <w:p w:rsidR="00AF64BA" w:rsidRPr="00DF0B66" w:rsidRDefault="00AF64BA" w:rsidP="00AF64BA">
      <w:pPr>
        <w:pStyle w:val="a4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«1.13.5. При проведении выездной проверки предоставить служебное помещение, оборудованное  организационно-техническими средствами, средствами связи и гарантирующее сохранность документов».</w:t>
      </w:r>
    </w:p>
    <w:p w:rsidR="00AF64BA" w:rsidRDefault="00AF64BA" w:rsidP="00AF64BA">
      <w:pPr>
        <w:pStyle w:val="a4"/>
        <w:numPr>
          <w:ilvl w:val="1"/>
          <w:numId w:val="1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Дополнить пунктом 1.18 следующего содержания:</w:t>
      </w:r>
    </w:p>
    <w:p w:rsidR="00AF64BA" w:rsidRPr="00DF0B66" w:rsidRDefault="00AF64BA" w:rsidP="00AF64BA">
      <w:pPr>
        <w:pStyle w:val="a4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«1.18. </w:t>
      </w:r>
      <w:proofErr w:type="gramStart"/>
      <w:r>
        <w:rPr>
          <w:sz w:val="28"/>
          <w:szCs w:val="28"/>
        </w:rPr>
        <w:t>Непредставление или несвоевременное представление объектами контроля в органы внутреннего муниципального финансового контроля информации, документов и материалов, указанных в пункте 1.13.1., а равно их представление не в полном объеме или представление недостоверной информации, документов и материалов, воспрепятствование законной деятельности должностных лиц органов внутреннего муниципального финансового контроля влечет за собой ответственность, установленную законодательством Российской Федерации».</w:t>
      </w:r>
      <w:proofErr w:type="gramEnd"/>
    </w:p>
    <w:p w:rsidR="00AF64BA" w:rsidRDefault="00AF64BA" w:rsidP="00AF64BA">
      <w:pPr>
        <w:pStyle w:val="a4"/>
        <w:numPr>
          <w:ilvl w:val="1"/>
          <w:numId w:val="1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пункте 3.7. после слов «документов о планировании» дополнить словами «, осуществлении закупок».</w:t>
      </w:r>
    </w:p>
    <w:p w:rsidR="00AF64BA" w:rsidRDefault="00AF64BA" w:rsidP="00AF64BA">
      <w:pPr>
        <w:pStyle w:val="a4"/>
        <w:numPr>
          <w:ilvl w:val="1"/>
          <w:numId w:val="1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пункте 3.9:</w:t>
      </w:r>
    </w:p>
    <w:p w:rsidR="00AF64BA" w:rsidRDefault="00AF64BA" w:rsidP="00AF64BA">
      <w:pPr>
        <w:pStyle w:val="a4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абзац второй изложить в следующей редакции:</w:t>
      </w:r>
    </w:p>
    <w:p w:rsidR="00AF64BA" w:rsidRDefault="00AF64BA" w:rsidP="00AF64BA">
      <w:pPr>
        <w:pStyle w:val="a4"/>
        <w:ind w:left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«при отсутствии бухгалтерского (бюджетного) учета у объекта финансового контроля или нарушении объектом финансового контроля правил ведения бухгалтерского (бюджетного) учета, которое делает невозможным дальнейшее проведение контрольного мероприятия, - на период восстановления объектом финансового контроля документов, необходимых для проведения контрольного мероприятия, а также приведения объектом финансового контроля в надлежащее состояние документов учета и отчетности;»;</w:t>
      </w:r>
      <w:proofErr w:type="gramEnd"/>
    </w:p>
    <w:p w:rsidR="00AF64BA" w:rsidRDefault="00AF64BA" w:rsidP="00AF64BA">
      <w:pPr>
        <w:pStyle w:val="a4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абзац четвертый дополнить словами:</w:t>
      </w:r>
    </w:p>
    <w:p w:rsidR="00AF64BA" w:rsidRPr="00FD228C" w:rsidRDefault="00AF64BA" w:rsidP="00AF64BA">
      <w:pPr>
        <w:pStyle w:val="a4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«, включая наступление обстоятельств непреодолимой силы»;</w:t>
      </w:r>
    </w:p>
    <w:p w:rsidR="00AF64BA" w:rsidRDefault="00AF64BA" w:rsidP="00AF64BA">
      <w:pPr>
        <w:pStyle w:val="a4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абзац пятый дополнить словами</w:t>
      </w:r>
      <w:proofErr w:type="gramStart"/>
      <w:r>
        <w:rPr>
          <w:sz w:val="28"/>
          <w:szCs w:val="28"/>
        </w:rPr>
        <w:t>: «</w:t>
      </w:r>
      <w:proofErr w:type="gramEnd"/>
      <w:r>
        <w:rPr>
          <w:sz w:val="28"/>
          <w:szCs w:val="28"/>
        </w:rPr>
        <w:t>, но не более чем на 6 месяцев»;</w:t>
      </w:r>
    </w:p>
    <w:p w:rsidR="00AF64BA" w:rsidRDefault="00AF64BA" w:rsidP="00AF64BA">
      <w:pPr>
        <w:pStyle w:val="a4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пунктом 3.9.1. следующего содержания:</w:t>
      </w:r>
    </w:p>
    <w:p w:rsidR="00AF64BA" w:rsidRDefault="00AF64BA" w:rsidP="00AF64BA">
      <w:pPr>
        <w:pStyle w:val="a4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«3.9.1. При воспрепятствовании доступу проверочной группы в помещения и (или) на территорию объекта финансового контроля, а также по фактам непредставления объектом финансового контроля информации, документов и материалов и (или) представления неполного комплекта запрашиваемой информации, документов и материалов руководитель проверочной группы составляет акт. Форма акта утверждается субъектом финансового контроля</w:t>
      </w:r>
      <w:proofErr w:type="gramStart"/>
      <w:r>
        <w:rPr>
          <w:sz w:val="28"/>
          <w:szCs w:val="28"/>
        </w:rPr>
        <w:t>.»;</w:t>
      </w:r>
    </w:p>
    <w:p w:rsidR="00AF64BA" w:rsidRDefault="00AF64BA" w:rsidP="00AF64BA">
      <w:pPr>
        <w:pStyle w:val="a4"/>
        <w:ind w:left="709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>дополнить пунктом 3.9.2. следующего содержания:</w:t>
      </w:r>
    </w:p>
    <w:p w:rsidR="00AF64BA" w:rsidRDefault="00AF64BA" w:rsidP="00AF64BA">
      <w:pPr>
        <w:pStyle w:val="a4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«3.9.2. </w:t>
      </w:r>
      <w:proofErr w:type="gramStart"/>
      <w:r>
        <w:rPr>
          <w:sz w:val="28"/>
          <w:szCs w:val="28"/>
        </w:rPr>
        <w:t xml:space="preserve">В случае обнаружения подделок, подлогов, хищений, злоупотреблений и при необходимости пресечения данных противоправных действий руководитель проверочной группы изымает необходимые документы и материалы с учетом ограничений, установленных законодательством Российской Федерации, оставляет акт изъятия и копии или опись изъятых документов в соответствующих </w:t>
      </w:r>
      <w:r>
        <w:rPr>
          <w:sz w:val="28"/>
          <w:szCs w:val="28"/>
        </w:rPr>
        <w:lastRenderedPageBreak/>
        <w:t>делах, а в случае обнаружения данных, указывающих на признаки состава преступления, опечатывает кассы, кассовые и служебные помещения, склады и архивы</w:t>
      </w:r>
      <w:proofErr w:type="gramEnd"/>
      <w:r>
        <w:rPr>
          <w:sz w:val="28"/>
          <w:szCs w:val="28"/>
        </w:rPr>
        <w:t>. Форма акта изъятия утверждается субъектом финансового контроля</w:t>
      </w:r>
      <w:proofErr w:type="gramStart"/>
      <w:r>
        <w:rPr>
          <w:sz w:val="28"/>
          <w:szCs w:val="28"/>
        </w:rPr>
        <w:t>.».</w:t>
      </w:r>
      <w:proofErr w:type="gramEnd"/>
    </w:p>
    <w:p w:rsidR="00AF64BA" w:rsidRDefault="00AF64BA" w:rsidP="00AF64BA">
      <w:pPr>
        <w:pStyle w:val="a4"/>
        <w:numPr>
          <w:ilvl w:val="1"/>
          <w:numId w:val="1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Пункт 5.1. изложить в следующей редакции:</w:t>
      </w:r>
    </w:p>
    <w:p w:rsidR="00AF64BA" w:rsidRDefault="00AF64BA" w:rsidP="00AF64BA">
      <w:pPr>
        <w:pStyle w:val="a4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«5.1. По результатам проведенных контрольных мероприятий при осуществлении полномочий, предусмотренных подпунктом а) пункта 1.2. настоящего Порядка, субъектом финансового контроля составляются представления и предписания</w:t>
      </w:r>
      <w:proofErr w:type="gramStart"/>
      <w:r>
        <w:rPr>
          <w:sz w:val="28"/>
          <w:szCs w:val="28"/>
        </w:rPr>
        <w:t>.»;</w:t>
      </w:r>
    </w:p>
    <w:p w:rsidR="00AF64BA" w:rsidRDefault="00AF64BA" w:rsidP="00AF64BA">
      <w:pPr>
        <w:pStyle w:val="a4"/>
        <w:ind w:left="709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>дополнить абзацем следующего содержания:</w:t>
      </w:r>
    </w:p>
    <w:p w:rsidR="00AF64BA" w:rsidRDefault="00AF64BA" w:rsidP="00AF64BA">
      <w:pPr>
        <w:pStyle w:val="a4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«Представления и предписания в течение 30 рабочих дней со дня принятия решения об их направлении направляются (вручаются) должностному лицу объекта финансового контроля</w:t>
      </w:r>
      <w:proofErr w:type="gramStart"/>
      <w:r>
        <w:rPr>
          <w:sz w:val="28"/>
          <w:szCs w:val="28"/>
        </w:rPr>
        <w:t>.»;</w:t>
      </w:r>
      <w:proofErr w:type="gramEnd"/>
    </w:p>
    <w:p w:rsidR="00AF64BA" w:rsidRDefault="00AF64BA" w:rsidP="00AF64BA">
      <w:pPr>
        <w:pStyle w:val="a4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пунктом 5.1.1. следующего содержания:</w:t>
      </w:r>
    </w:p>
    <w:p w:rsidR="00AF64BA" w:rsidRDefault="00AF64BA" w:rsidP="00AF64BA">
      <w:pPr>
        <w:pStyle w:val="a4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«5.1.1. По результатам проведенных контрольных мероприятий при осуществлении полномочий, предусмотренных подпунктом б) пункта 1.2. настоящего Порядка, субъект финансового контроля составляет предписания об устранении нарушений законодательства Российской Федерации и иных нормативных правовых актов о контрактной системе в сфере закупок в порядке, установленном статьей 99 Федерального закона о контрактной системе</w:t>
      </w:r>
      <w:proofErr w:type="gramStart"/>
      <w:r>
        <w:rPr>
          <w:sz w:val="28"/>
          <w:szCs w:val="28"/>
        </w:rPr>
        <w:t>.».</w:t>
      </w:r>
      <w:proofErr w:type="gramEnd"/>
    </w:p>
    <w:p w:rsidR="00AF64BA" w:rsidRDefault="00AF64BA" w:rsidP="00AF64BA">
      <w:pPr>
        <w:pStyle w:val="a4"/>
        <w:numPr>
          <w:ilvl w:val="1"/>
          <w:numId w:val="1"/>
        </w:numPr>
        <w:ind w:left="567" w:hanging="283"/>
        <w:jc w:val="both"/>
        <w:rPr>
          <w:sz w:val="28"/>
          <w:szCs w:val="28"/>
        </w:rPr>
      </w:pPr>
      <w:r>
        <w:rPr>
          <w:sz w:val="28"/>
          <w:szCs w:val="28"/>
        </w:rPr>
        <w:t>В пункте 5.2.:</w:t>
      </w:r>
    </w:p>
    <w:p w:rsidR="00AF64BA" w:rsidRDefault="00AF64BA" w:rsidP="00AF64BA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абзац четвертый изложить в следующей редакции:</w:t>
      </w:r>
    </w:p>
    <w:p w:rsidR="00AF64BA" w:rsidRDefault="00AF64BA" w:rsidP="00AF64BA">
      <w:pPr>
        <w:pStyle w:val="a4"/>
        <w:ind w:left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«факты выявленных в ходе проведения контрольного мероприятия нарушений бюджетного законодательства Российской Федерации и иных нормативных правовых актов, регулирующих бюджетные правоотношения, нарушений условий договоров (соглашений) о предоставлении средств из бюджета, муниципальных контрактов, целей, порядка и условий предоставления кредитов и займов, обеспеченных муниципальными гарантиями, целей, порядка и условий размещения средств бюджета в ценные бумаги объектов контроля с указанием содержания нарушения, периода совершения</w:t>
      </w:r>
      <w:proofErr w:type="gramEnd"/>
      <w:r>
        <w:rPr>
          <w:sz w:val="28"/>
          <w:szCs w:val="28"/>
        </w:rPr>
        <w:t xml:space="preserve"> нарушения, суммы, на которые выявлены нарушения, нормативного правового акта, положения которого нарушены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AF64BA" w:rsidRDefault="00AF64BA" w:rsidP="00AF64BA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абзац пятый изложить в следующей редакции:</w:t>
      </w:r>
    </w:p>
    <w:p w:rsidR="00AF64BA" w:rsidRDefault="00AF64BA" w:rsidP="00AF64BA">
      <w:pPr>
        <w:pStyle w:val="a4"/>
        <w:ind w:left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«требование о принятии мер по устранению причин и условий таких нарушений или требование о возврате предоставленных средств бюджета обязательное для рассмотрения в установленные в указанном документе сроки или в течение 30 календарных дней со дня его получения, если срок не указан;».</w:t>
      </w:r>
      <w:proofErr w:type="gramEnd"/>
    </w:p>
    <w:p w:rsidR="00AF64BA" w:rsidRDefault="00AF64BA" w:rsidP="00AF64BA">
      <w:pPr>
        <w:pStyle w:val="a4"/>
        <w:numPr>
          <w:ilvl w:val="1"/>
          <w:numId w:val="1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В пункте 5.3.:</w:t>
      </w:r>
    </w:p>
    <w:p w:rsidR="00AF64BA" w:rsidRDefault="00AF64BA" w:rsidP="00AF64BA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абзац четвертый изложить в следующей редакции:</w:t>
      </w:r>
    </w:p>
    <w:p w:rsidR="00AF64BA" w:rsidRDefault="00AF64BA" w:rsidP="00AF64BA">
      <w:pPr>
        <w:pStyle w:val="a4"/>
        <w:ind w:left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«факты выявленных в ходе проведения контрольного мероприятия нарушений бюджетного законодательства Российской Федерации и иных нормативных правовых актов, регулирующих бюджетные правоотношения, нарушений условий договоров (соглашений) о </w:t>
      </w:r>
      <w:r>
        <w:rPr>
          <w:sz w:val="28"/>
          <w:szCs w:val="28"/>
        </w:rPr>
        <w:lastRenderedPageBreak/>
        <w:t>предоставлении средств из бюджета, муниципальных контрактов, целей, порядка и условий предоставления кредитов и займов, обеспеченных муниципальными гарантиями, целей, порядка и условий размещения средств бюджета в ценные бумаги объектов контроля с указанием содержания нарушения, периода совершения</w:t>
      </w:r>
      <w:proofErr w:type="gramEnd"/>
      <w:r>
        <w:rPr>
          <w:sz w:val="28"/>
          <w:szCs w:val="28"/>
        </w:rPr>
        <w:t xml:space="preserve"> нарушения, суммы, на которые выявлены нарушения, нормативного правового акта, положения которого нарушены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AF64BA" w:rsidRDefault="00AF64BA" w:rsidP="00AF64BA">
      <w:pPr>
        <w:pStyle w:val="a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абзац пятый изложить в следующей редакции:</w:t>
      </w:r>
    </w:p>
    <w:p w:rsidR="00AF64BA" w:rsidRDefault="00AF64BA" w:rsidP="00AF64BA">
      <w:pPr>
        <w:pStyle w:val="a4"/>
        <w:ind w:left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актов, регулирующих бюджетные правоотношения, нарушений условий договоров (соглашений) о предоставлении средств из бюджета, муниципальных контрактов, целей, порядка и условий предоставления кредитов и займов, обеспеченных муниципальными гарантиями, целей, порядка и условий размещения средств бюджета в ценные бумаги объектов контроля и (или</w:t>
      </w:r>
      <w:proofErr w:type="gramEnd"/>
      <w:r>
        <w:rPr>
          <w:sz w:val="28"/>
          <w:szCs w:val="28"/>
        </w:rPr>
        <w:t>) требования о возмещении причиненного ущерба муниципальному образованию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AF64BA" w:rsidRDefault="00AF64BA" w:rsidP="00AF64BA">
      <w:pPr>
        <w:pStyle w:val="a4"/>
        <w:numPr>
          <w:ilvl w:val="1"/>
          <w:numId w:val="1"/>
        </w:numPr>
        <w:ind w:left="709" w:hanging="425"/>
        <w:jc w:val="both"/>
        <w:rPr>
          <w:sz w:val="28"/>
          <w:szCs w:val="28"/>
        </w:rPr>
      </w:pPr>
      <w:r>
        <w:rPr>
          <w:sz w:val="28"/>
          <w:szCs w:val="28"/>
        </w:rPr>
        <w:t>Пункт 5.4. изложить в следующей редакции:</w:t>
      </w:r>
    </w:p>
    <w:p w:rsidR="00AF64BA" w:rsidRPr="001024E8" w:rsidRDefault="00AF64BA" w:rsidP="00AF64BA">
      <w:pPr>
        <w:pStyle w:val="a4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«5.4. Неисполнение предписаний органа внутреннего муниципального финансового </w:t>
      </w:r>
      <w:proofErr w:type="gramStart"/>
      <w:r>
        <w:rPr>
          <w:sz w:val="28"/>
          <w:szCs w:val="28"/>
        </w:rPr>
        <w:t>контроля</w:t>
      </w:r>
      <w:proofErr w:type="gramEnd"/>
      <w:r>
        <w:rPr>
          <w:sz w:val="28"/>
          <w:szCs w:val="28"/>
        </w:rPr>
        <w:t xml:space="preserve"> о возмещении причиненного муниципальному образованию ущерба является основанием для обращения уполномоченного правовым актом Администрации Комсомольского муниципального района органа в суд с исковым заявлением о возмещении ущерба, причиненного муниципальному образованию.».</w:t>
      </w:r>
    </w:p>
    <w:p w:rsidR="00AF64BA" w:rsidRDefault="00AF64BA" w:rsidP="00AF64BA">
      <w:pPr>
        <w:pStyle w:val="a4"/>
        <w:ind w:left="1800"/>
        <w:jc w:val="both"/>
        <w:rPr>
          <w:sz w:val="28"/>
          <w:szCs w:val="28"/>
        </w:rPr>
      </w:pPr>
    </w:p>
    <w:p w:rsidR="00AF64BA" w:rsidRDefault="00AF64BA" w:rsidP="00AF64BA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данное постановление на официальном сайте органов местного самоуправления Комсомольского муниципального района в сети «Интернет» и опубликовать в Вестнике нормативных правовых актов органов местного самоуправления Комсомольского муниципального района.</w:t>
      </w:r>
    </w:p>
    <w:p w:rsidR="00AF64BA" w:rsidRDefault="00AF64BA" w:rsidP="00AF64BA">
      <w:pPr>
        <w:pStyle w:val="a4"/>
        <w:numPr>
          <w:ilvl w:val="0"/>
          <w:numId w:val="2"/>
        </w:numPr>
        <w:ind w:hanging="43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начальника финансового управления Администрации Комсомольского муниципального района Синельникову Е.С.</w:t>
      </w:r>
    </w:p>
    <w:p w:rsidR="00AF64BA" w:rsidRPr="00047109" w:rsidRDefault="00AF64BA" w:rsidP="00AF64BA">
      <w:pPr>
        <w:pStyle w:val="a4"/>
        <w:numPr>
          <w:ilvl w:val="0"/>
          <w:numId w:val="2"/>
        </w:numPr>
        <w:ind w:hanging="436"/>
        <w:jc w:val="both"/>
        <w:rPr>
          <w:sz w:val="28"/>
          <w:szCs w:val="28"/>
        </w:rPr>
      </w:pPr>
      <w:r w:rsidRPr="00047109">
        <w:rPr>
          <w:sz w:val="28"/>
          <w:szCs w:val="28"/>
        </w:rPr>
        <w:t xml:space="preserve">Настоящее постановление вступает в силу со дня его </w:t>
      </w:r>
      <w:r>
        <w:rPr>
          <w:sz w:val="28"/>
          <w:szCs w:val="28"/>
        </w:rPr>
        <w:t>официального опубликования.</w:t>
      </w:r>
    </w:p>
    <w:p w:rsidR="00AF64BA" w:rsidRDefault="00AF64BA" w:rsidP="00AF64BA">
      <w:pPr>
        <w:ind w:firstLine="709"/>
        <w:jc w:val="both"/>
        <w:rPr>
          <w:sz w:val="28"/>
          <w:szCs w:val="28"/>
        </w:rPr>
      </w:pPr>
    </w:p>
    <w:p w:rsidR="00AF64BA" w:rsidRDefault="00AF64BA" w:rsidP="00AF64BA">
      <w:pPr>
        <w:pStyle w:val="a4"/>
        <w:ind w:left="567"/>
        <w:jc w:val="both"/>
        <w:rPr>
          <w:sz w:val="28"/>
          <w:szCs w:val="28"/>
        </w:rPr>
      </w:pPr>
    </w:p>
    <w:p w:rsidR="00AF64BA" w:rsidRPr="00CE7247" w:rsidRDefault="00AF64BA" w:rsidP="00AF64BA">
      <w:pPr>
        <w:pStyle w:val="a4"/>
        <w:ind w:left="1800"/>
        <w:jc w:val="both"/>
        <w:rPr>
          <w:sz w:val="28"/>
          <w:szCs w:val="28"/>
        </w:rPr>
      </w:pPr>
    </w:p>
    <w:tbl>
      <w:tblPr>
        <w:tblStyle w:val="a5"/>
        <w:tblW w:w="10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3190"/>
        <w:gridCol w:w="3191"/>
      </w:tblGrid>
      <w:tr w:rsidR="00AF64BA" w:rsidRPr="005924F7" w:rsidTr="00BD45EF">
        <w:tc>
          <w:tcPr>
            <w:tcW w:w="3794" w:type="dxa"/>
          </w:tcPr>
          <w:p w:rsidR="00AF64BA" w:rsidRDefault="00AF64BA" w:rsidP="00BD45EF">
            <w:pPr>
              <w:rPr>
                <w:b/>
                <w:sz w:val="28"/>
                <w:szCs w:val="28"/>
              </w:rPr>
            </w:pPr>
          </w:p>
          <w:p w:rsidR="00AF64BA" w:rsidRPr="005924F7" w:rsidRDefault="00AF64BA" w:rsidP="00BD45E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</w:t>
            </w:r>
            <w:r w:rsidRPr="005924F7">
              <w:rPr>
                <w:b/>
                <w:sz w:val="28"/>
                <w:szCs w:val="28"/>
              </w:rPr>
              <w:t xml:space="preserve"> Комсомольского муниципального района</w:t>
            </w:r>
          </w:p>
        </w:tc>
        <w:tc>
          <w:tcPr>
            <w:tcW w:w="3190" w:type="dxa"/>
          </w:tcPr>
          <w:p w:rsidR="00AF64BA" w:rsidRPr="005924F7" w:rsidRDefault="00AF64BA" w:rsidP="00BD45E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AF64BA" w:rsidRPr="005924F7" w:rsidRDefault="00AF64BA" w:rsidP="00BD45EF">
            <w:pPr>
              <w:jc w:val="both"/>
              <w:rPr>
                <w:b/>
                <w:sz w:val="28"/>
                <w:szCs w:val="28"/>
              </w:rPr>
            </w:pPr>
          </w:p>
          <w:p w:rsidR="00AF64BA" w:rsidRPr="005924F7" w:rsidRDefault="00AF64BA" w:rsidP="00BD45EF">
            <w:pPr>
              <w:jc w:val="both"/>
              <w:rPr>
                <w:b/>
                <w:sz w:val="28"/>
                <w:szCs w:val="28"/>
              </w:rPr>
            </w:pPr>
          </w:p>
          <w:p w:rsidR="00AF64BA" w:rsidRDefault="00AF64BA" w:rsidP="00BD45EF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5924F7">
              <w:rPr>
                <w:b/>
                <w:sz w:val="28"/>
                <w:szCs w:val="28"/>
              </w:rPr>
              <w:t>О.В.Бузулуцкая</w:t>
            </w:r>
            <w:proofErr w:type="spellEnd"/>
          </w:p>
          <w:p w:rsidR="00AF64BA" w:rsidRPr="005924F7" w:rsidRDefault="00AF64BA" w:rsidP="00BD45EF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B635A3" w:rsidRDefault="00B635A3"/>
    <w:sectPr w:rsidR="00B635A3" w:rsidSect="00AF64B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E4146"/>
    <w:multiLevelType w:val="multilevel"/>
    <w:tmpl w:val="6A34AE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">
    <w:nsid w:val="189D6635"/>
    <w:multiLevelType w:val="multilevel"/>
    <w:tmpl w:val="6EE4BF0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F64BA"/>
    <w:rsid w:val="00AF64BA"/>
    <w:rsid w:val="00B63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64BA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64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AF64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F64BA"/>
    <w:pPr>
      <w:ind w:left="720"/>
      <w:contextualSpacing/>
    </w:pPr>
  </w:style>
  <w:style w:type="table" w:styleId="a5">
    <w:name w:val="Table Grid"/>
    <w:basedOn w:val="a1"/>
    <w:uiPriority w:val="59"/>
    <w:rsid w:val="00AF64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lock Text"/>
    <w:basedOn w:val="a"/>
    <w:rsid w:val="00AF64BA"/>
    <w:pPr>
      <w:ind w:left="1276" w:right="-1418"/>
    </w:pPr>
    <w:rPr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F64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64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.komsomolsk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2075</Words>
  <Characters>11834</Characters>
  <Application>Microsoft Office Word</Application>
  <DocSecurity>0</DocSecurity>
  <Lines>98</Lines>
  <Paragraphs>27</Paragraphs>
  <ScaleCrop>false</ScaleCrop>
  <Company>Microsoft</Company>
  <LinksUpToDate>false</LinksUpToDate>
  <CharactersWithSpaces>13882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SemenovaYA</dc:creator>
  <cp:keywords/>
  <dc:description/>
  <cp:lastModifiedBy>SemenovaYA</cp:lastModifiedBy>
  <cp:revision>2</cp:revision>
  <dcterms:created xsi:type="dcterms:W3CDTF">2016-03-11T11:52:00Z</dcterms:created>
  <dcterms:modified xsi:type="dcterms:W3CDTF">2016-03-11T11:53:00Z</dcterms:modified>
</cp:coreProperties>
</file>