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C34" w:rsidRDefault="00377C34" w:rsidP="00377C34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C34" w:rsidRDefault="00377C34" w:rsidP="00377C34">
      <w:pPr>
        <w:jc w:val="center"/>
      </w:pPr>
    </w:p>
    <w:p w:rsidR="00377C34" w:rsidRPr="00B7157C" w:rsidRDefault="00377C34" w:rsidP="00377C34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377C34" w:rsidRPr="00B7157C" w:rsidRDefault="00377C34" w:rsidP="00377C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377C34" w:rsidRPr="00B7157C" w:rsidRDefault="00377C34" w:rsidP="00377C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377C34" w:rsidRPr="00B7157C" w:rsidRDefault="00377C34" w:rsidP="00377C3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377C34" w:rsidRDefault="00377C34" w:rsidP="00377C3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377C34" w:rsidRPr="00B7157C" w:rsidTr="00CA4818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77C34" w:rsidRDefault="00377C34" w:rsidP="00CA4818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г.Комсомольск,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377C34" w:rsidRDefault="00377C34" w:rsidP="00CA4818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377C34" w:rsidRPr="00AC3C24" w:rsidRDefault="00377C34" w:rsidP="00CA4818">
            <w:pPr>
              <w:rPr>
                <w:color w:val="003366"/>
                <w:sz w:val="28"/>
                <w:szCs w:val="28"/>
              </w:rPr>
            </w:pPr>
          </w:p>
        </w:tc>
      </w:tr>
      <w:tr w:rsidR="00377C34" w:rsidTr="00CA481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377C34" w:rsidRPr="00AC3C24" w:rsidRDefault="00377C34" w:rsidP="00CA481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377C34" w:rsidRDefault="00377C34" w:rsidP="00CA481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377C34" w:rsidRDefault="00377C34" w:rsidP="00CA4818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377C34" w:rsidRPr="00AC3C24" w:rsidRDefault="00764838" w:rsidP="00CA481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40" w:type="dxa"/>
            <w:vAlign w:val="bottom"/>
          </w:tcPr>
          <w:p w:rsidR="00377C34" w:rsidRPr="00AC3C24" w:rsidRDefault="00377C34" w:rsidP="00CA4818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377C34" w:rsidRPr="00AC3C24" w:rsidRDefault="00764838" w:rsidP="00CA4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Января</w:t>
            </w:r>
          </w:p>
        </w:tc>
        <w:tc>
          <w:tcPr>
            <w:tcW w:w="1417" w:type="dxa"/>
            <w:vAlign w:val="bottom"/>
          </w:tcPr>
          <w:p w:rsidR="00377C34" w:rsidRPr="00AC3C24" w:rsidRDefault="00377C34" w:rsidP="00377C34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377C34" w:rsidRPr="00AC3C24" w:rsidRDefault="00764838" w:rsidP="00CA48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377C34" w:rsidRPr="00AC3C24" w:rsidRDefault="00377C34" w:rsidP="00CA48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377C34" w:rsidRDefault="00377C34" w:rsidP="00CA4818">
            <w:pPr>
              <w:jc w:val="center"/>
            </w:pPr>
          </w:p>
        </w:tc>
      </w:tr>
    </w:tbl>
    <w:p w:rsidR="00377C34" w:rsidRDefault="00377C34" w:rsidP="00377C34">
      <w:pPr>
        <w:ind w:firstLine="720"/>
        <w:jc w:val="center"/>
        <w:rPr>
          <w:sz w:val="28"/>
          <w:szCs w:val="28"/>
        </w:rPr>
      </w:pPr>
    </w:p>
    <w:p w:rsidR="00377C34" w:rsidRDefault="00377C34" w:rsidP="00377C34">
      <w:pPr>
        <w:jc w:val="center"/>
        <w:rPr>
          <w:b/>
          <w:sz w:val="28"/>
        </w:rPr>
      </w:pPr>
      <w:r w:rsidRPr="00BD26B0">
        <w:rPr>
          <w:b/>
          <w:color w:val="242424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BD26B0">
        <w:rPr>
          <w:b/>
          <w:bCs/>
          <w:sz w:val="28"/>
          <w:szCs w:val="28"/>
        </w:rPr>
        <w:t xml:space="preserve">Предоставление </w:t>
      </w:r>
      <w:r w:rsidRPr="00BD26B0">
        <w:rPr>
          <w:b/>
          <w:sz w:val="28"/>
        </w:rPr>
        <w:t xml:space="preserve">письменных разъяснений налогоплательщикам и налоговым агентам по вопросам применения нормативных правовых актов </w:t>
      </w:r>
      <w:r>
        <w:rPr>
          <w:b/>
          <w:color w:val="242424"/>
          <w:sz w:val="28"/>
          <w:szCs w:val="28"/>
        </w:rPr>
        <w:t>Комсомольского муниципального района</w:t>
      </w:r>
      <w:r w:rsidR="00CF761A">
        <w:rPr>
          <w:b/>
          <w:color w:val="242424"/>
          <w:sz w:val="28"/>
          <w:szCs w:val="28"/>
        </w:rPr>
        <w:t xml:space="preserve"> и Комсомольского городского поселения</w:t>
      </w:r>
      <w:r>
        <w:rPr>
          <w:b/>
          <w:color w:val="242424"/>
          <w:sz w:val="28"/>
          <w:szCs w:val="28"/>
        </w:rPr>
        <w:t xml:space="preserve"> </w:t>
      </w:r>
    </w:p>
    <w:p w:rsidR="00377C34" w:rsidRPr="00BD26B0" w:rsidRDefault="00377C34" w:rsidP="00377C34">
      <w:pPr>
        <w:jc w:val="center"/>
        <w:rPr>
          <w:b/>
          <w:color w:val="242424"/>
          <w:sz w:val="28"/>
          <w:szCs w:val="28"/>
        </w:rPr>
      </w:pPr>
      <w:r w:rsidRPr="00BD26B0">
        <w:rPr>
          <w:b/>
          <w:sz w:val="28"/>
        </w:rPr>
        <w:t>о местных налогах и сборах</w:t>
      </w:r>
      <w:r w:rsidRPr="00BD26B0">
        <w:rPr>
          <w:b/>
          <w:color w:val="242424"/>
          <w:sz w:val="28"/>
          <w:szCs w:val="28"/>
        </w:rPr>
        <w:t>»</w:t>
      </w:r>
    </w:p>
    <w:p w:rsidR="00377C34" w:rsidRPr="00B05922" w:rsidRDefault="00377C34" w:rsidP="00377C3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C34" w:rsidRDefault="00377C34" w:rsidP="00377C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D26B0">
        <w:rPr>
          <w:rFonts w:ascii="Times New Roman" w:hAnsi="Times New Roman" w:cs="Times New Roman"/>
          <w:sz w:val="28"/>
          <w:szCs w:val="28"/>
        </w:rPr>
        <w:t>В соответствии со ст. 34.2. Налогового кодекса РФ,</w:t>
      </w:r>
      <w:r w:rsidRPr="00BD26B0">
        <w:rPr>
          <w:rFonts w:ascii="Times New Roman" w:hAnsi="Times New Roman" w:cs="Times New Roman"/>
          <w:color w:val="052635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Российской Федерации от 27.07.2010 № 210-ФЗ «Об организации предоставления государственных и муниципальных услуг», Устав</w:t>
      </w:r>
      <w:r>
        <w:rPr>
          <w:rFonts w:ascii="Times New Roman" w:hAnsi="Times New Roman" w:cs="Times New Roman"/>
          <w:color w:val="052635"/>
          <w:sz w:val="28"/>
          <w:szCs w:val="28"/>
        </w:rPr>
        <w:t>ами</w:t>
      </w:r>
      <w:r w:rsidRPr="00BD26B0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52635"/>
          <w:sz w:val="28"/>
          <w:szCs w:val="28"/>
        </w:rPr>
        <w:t>Комсомольского муниципального района и Комсомольского городского поселения</w:t>
      </w:r>
      <w:r w:rsidRPr="00BD26B0">
        <w:rPr>
          <w:rFonts w:ascii="Times New Roman" w:hAnsi="Times New Roman" w:cs="Times New Roman"/>
          <w:sz w:val="28"/>
          <w:szCs w:val="28"/>
        </w:rPr>
        <w:t>, Администрация</w:t>
      </w:r>
      <w:r w:rsidRPr="009F34BD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 Ивановской облас</w:t>
      </w:r>
      <w:r w:rsidRPr="00B05922">
        <w:rPr>
          <w:rFonts w:ascii="Times New Roman" w:hAnsi="Times New Roman" w:cs="Times New Roman"/>
          <w:sz w:val="28"/>
          <w:szCs w:val="28"/>
        </w:rPr>
        <w:t xml:space="preserve">ти </w:t>
      </w:r>
      <w:r w:rsidRPr="00B05922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B05922">
        <w:rPr>
          <w:rFonts w:ascii="Times New Roman" w:hAnsi="Times New Roman" w:cs="Times New Roman"/>
          <w:sz w:val="28"/>
          <w:szCs w:val="28"/>
        </w:rPr>
        <w:t>:</w:t>
      </w:r>
    </w:p>
    <w:p w:rsidR="00377C34" w:rsidRPr="00B05922" w:rsidRDefault="00377C34" w:rsidP="00377C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C34" w:rsidRPr="00BD26B0" w:rsidRDefault="00377C34" w:rsidP="00377C3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</w:rPr>
      </w:pPr>
      <w:r w:rsidRPr="00BD26B0">
        <w:rPr>
          <w:rFonts w:ascii="Times New Roman" w:hAnsi="Times New Roman"/>
          <w:sz w:val="28"/>
          <w:szCs w:val="28"/>
        </w:rPr>
        <w:t xml:space="preserve">Утвердить </w:t>
      </w:r>
      <w:r w:rsidRPr="00BD26B0">
        <w:rPr>
          <w:rFonts w:ascii="Times New Roman" w:hAnsi="Times New Roman"/>
          <w:color w:val="242424"/>
          <w:sz w:val="28"/>
          <w:szCs w:val="28"/>
        </w:rPr>
        <w:t>а</w:t>
      </w:r>
      <w:r w:rsidRPr="00BD26B0">
        <w:rPr>
          <w:rFonts w:ascii="Times New Roman" w:hAnsi="Times New Roman"/>
          <w:color w:val="242424"/>
          <w:sz w:val="28"/>
          <w:szCs w:val="28"/>
          <w:lang w:eastAsia="ru-RU"/>
        </w:rPr>
        <w:t>дминистративн</w:t>
      </w:r>
      <w:r>
        <w:rPr>
          <w:rFonts w:ascii="Times New Roman" w:hAnsi="Times New Roman"/>
          <w:color w:val="242424"/>
          <w:sz w:val="28"/>
          <w:szCs w:val="28"/>
        </w:rPr>
        <w:t>ый</w:t>
      </w:r>
      <w:r w:rsidRPr="00BD26B0">
        <w:rPr>
          <w:rFonts w:ascii="Times New Roman" w:hAnsi="Times New Roman"/>
          <w:color w:val="242424"/>
          <w:sz w:val="28"/>
          <w:szCs w:val="28"/>
          <w:lang w:eastAsia="ru-RU"/>
        </w:rPr>
        <w:t xml:space="preserve"> регламент</w:t>
      </w:r>
      <w:r w:rsidRPr="00BD26B0">
        <w:rPr>
          <w:rFonts w:ascii="Times New Roman" w:hAnsi="Times New Roman"/>
          <w:color w:val="242424"/>
          <w:sz w:val="28"/>
          <w:szCs w:val="28"/>
        </w:rPr>
        <w:t xml:space="preserve"> </w:t>
      </w:r>
      <w:r w:rsidRPr="00BD26B0">
        <w:rPr>
          <w:rFonts w:ascii="Times New Roman" w:hAnsi="Times New Roman"/>
          <w:color w:val="242424"/>
          <w:sz w:val="28"/>
          <w:szCs w:val="28"/>
          <w:lang w:eastAsia="ru-RU"/>
        </w:rPr>
        <w:t>предоставления муниципальной услуги</w:t>
      </w:r>
      <w:r w:rsidRPr="00BD26B0">
        <w:rPr>
          <w:rFonts w:ascii="Times New Roman" w:hAnsi="Times New Roman"/>
          <w:color w:val="242424"/>
          <w:sz w:val="28"/>
          <w:szCs w:val="28"/>
        </w:rPr>
        <w:t xml:space="preserve"> </w:t>
      </w:r>
      <w:r w:rsidRPr="00BD26B0">
        <w:rPr>
          <w:rFonts w:ascii="Times New Roman" w:hAnsi="Times New Roman"/>
          <w:color w:val="242424"/>
          <w:sz w:val="28"/>
          <w:szCs w:val="28"/>
          <w:lang w:eastAsia="ru-RU"/>
        </w:rPr>
        <w:t>«</w:t>
      </w:r>
      <w:r w:rsidRPr="00BD26B0">
        <w:rPr>
          <w:rFonts w:ascii="Times New Roman" w:hAnsi="Times New Roman"/>
          <w:bCs/>
          <w:sz w:val="28"/>
          <w:szCs w:val="28"/>
        </w:rPr>
        <w:t xml:space="preserve">Предоставление </w:t>
      </w:r>
      <w:r w:rsidRPr="00BD26B0">
        <w:rPr>
          <w:rFonts w:ascii="Times New Roman" w:hAnsi="Times New Roman"/>
          <w:sz w:val="28"/>
        </w:rPr>
        <w:t xml:space="preserve">письменных разъяснений налогоплательщикам и налоговым агентам по вопросам применения нормативных правовых актов </w:t>
      </w:r>
      <w:r>
        <w:rPr>
          <w:rFonts w:ascii="Times New Roman" w:hAnsi="Times New Roman"/>
          <w:color w:val="242424"/>
          <w:sz w:val="28"/>
          <w:szCs w:val="28"/>
        </w:rPr>
        <w:t xml:space="preserve">Комсомольского муниципального района </w:t>
      </w:r>
      <w:r w:rsidR="00CF761A">
        <w:rPr>
          <w:rFonts w:ascii="Times New Roman" w:hAnsi="Times New Roman"/>
          <w:color w:val="242424"/>
          <w:sz w:val="28"/>
          <w:szCs w:val="28"/>
        </w:rPr>
        <w:t xml:space="preserve">и Комсомольского городского поселения </w:t>
      </w:r>
      <w:r w:rsidRPr="00BD26B0">
        <w:rPr>
          <w:rFonts w:ascii="Times New Roman" w:hAnsi="Times New Roman"/>
          <w:sz w:val="28"/>
        </w:rPr>
        <w:t>о местных налогах и сборах</w:t>
      </w:r>
      <w:r w:rsidRPr="00BD26B0">
        <w:rPr>
          <w:rFonts w:ascii="Times New Roman" w:hAnsi="Times New Roman"/>
          <w:color w:val="242424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242424"/>
          <w:sz w:val="28"/>
          <w:szCs w:val="28"/>
          <w:lang w:eastAsia="ru-RU"/>
        </w:rPr>
        <w:t xml:space="preserve"> (прилагается).</w:t>
      </w:r>
    </w:p>
    <w:p w:rsidR="00377C34" w:rsidRPr="00377C34" w:rsidRDefault="00377C34" w:rsidP="00377C34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7C34">
        <w:rPr>
          <w:rFonts w:ascii="Times New Roman" w:hAnsi="Times New Roman"/>
          <w:sz w:val="28"/>
          <w:szCs w:val="28"/>
        </w:rPr>
        <w:t>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Интернет.</w:t>
      </w:r>
    </w:p>
    <w:p w:rsidR="00377C34" w:rsidRPr="00377C34" w:rsidRDefault="00377C34" w:rsidP="00377C34">
      <w:pPr>
        <w:pStyle w:val="a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7C34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377C34" w:rsidRPr="00377C34" w:rsidRDefault="00377C34" w:rsidP="00377C34">
      <w:pPr>
        <w:pStyle w:val="a6"/>
        <w:numPr>
          <w:ilvl w:val="0"/>
          <w:numId w:val="1"/>
        </w:numPr>
        <w:ind w:left="0" w:firstLine="417"/>
        <w:jc w:val="both"/>
        <w:rPr>
          <w:rFonts w:ascii="Times New Roman" w:hAnsi="Times New Roman"/>
          <w:sz w:val="28"/>
          <w:szCs w:val="28"/>
        </w:rPr>
      </w:pPr>
      <w:r w:rsidRPr="00377C34">
        <w:rPr>
          <w:rFonts w:ascii="Times New Roman" w:hAnsi="Times New Roman"/>
          <w:sz w:val="28"/>
          <w:szCs w:val="28"/>
        </w:rPr>
        <w:lastRenderedPageBreak/>
        <w:t>Контроль за исполнением настоящего постановления возложить на финансовое управление Администрации Комсомольского муниципального района (Синельникова Е.С.)</w:t>
      </w:r>
    </w:p>
    <w:p w:rsidR="00377C34" w:rsidRDefault="00377C34" w:rsidP="00377C34">
      <w:pPr>
        <w:tabs>
          <w:tab w:val="left" w:pos="993"/>
        </w:tabs>
        <w:jc w:val="both"/>
        <w:rPr>
          <w:sz w:val="28"/>
        </w:rPr>
      </w:pPr>
    </w:p>
    <w:p w:rsidR="00377C34" w:rsidRDefault="00377C34" w:rsidP="00377C34">
      <w:pPr>
        <w:ind w:firstLine="567"/>
        <w:jc w:val="right"/>
      </w:pPr>
    </w:p>
    <w:p w:rsidR="00377C34" w:rsidRDefault="00377C34" w:rsidP="00377C34">
      <w:pPr>
        <w:jc w:val="right"/>
      </w:pPr>
    </w:p>
    <w:p w:rsidR="00377C34" w:rsidRDefault="00377C34" w:rsidP="00377C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070681">
        <w:rPr>
          <w:b/>
          <w:sz w:val="28"/>
          <w:szCs w:val="28"/>
        </w:rPr>
        <w:t xml:space="preserve">Комсомольского </w:t>
      </w:r>
    </w:p>
    <w:p w:rsidR="00377C34" w:rsidRDefault="00377C34" w:rsidP="00377C34">
      <w:pPr>
        <w:jc w:val="both"/>
        <w:outlineLvl w:val="0"/>
        <w:rPr>
          <w:bCs/>
        </w:rPr>
      </w:pPr>
      <w:r w:rsidRPr="00070681">
        <w:rPr>
          <w:b/>
          <w:sz w:val="28"/>
          <w:szCs w:val="28"/>
        </w:rPr>
        <w:t xml:space="preserve">муниципального района:                       </w:t>
      </w:r>
      <w:r>
        <w:rPr>
          <w:b/>
          <w:sz w:val="28"/>
          <w:szCs w:val="28"/>
        </w:rPr>
        <w:t xml:space="preserve">                   О.В.Бузулуцкая</w:t>
      </w: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377C34" w:rsidRDefault="00377C34" w:rsidP="00377C34">
      <w:pPr>
        <w:jc w:val="right"/>
        <w:outlineLvl w:val="0"/>
        <w:rPr>
          <w:bCs/>
        </w:rPr>
      </w:pPr>
    </w:p>
    <w:p w:rsidR="00770C30" w:rsidRDefault="00770C30" w:rsidP="00377C34">
      <w:pPr>
        <w:jc w:val="right"/>
        <w:outlineLvl w:val="0"/>
        <w:rPr>
          <w:bCs/>
          <w:sz w:val="28"/>
        </w:rPr>
        <w:sectPr w:rsidR="00770C30" w:rsidSect="00EE6F1C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77C34" w:rsidRPr="00377C34" w:rsidRDefault="00377C34" w:rsidP="00377C34">
      <w:pPr>
        <w:jc w:val="right"/>
        <w:outlineLvl w:val="0"/>
        <w:rPr>
          <w:bCs/>
          <w:sz w:val="28"/>
        </w:rPr>
      </w:pPr>
      <w:r w:rsidRPr="00377C34">
        <w:rPr>
          <w:bCs/>
          <w:sz w:val="28"/>
        </w:rPr>
        <w:lastRenderedPageBreak/>
        <w:t xml:space="preserve">Приложение </w:t>
      </w:r>
    </w:p>
    <w:p w:rsidR="00377C34" w:rsidRPr="00377C34" w:rsidRDefault="00377C34" w:rsidP="00377C34">
      <w:pPr>
        <w:jc w:val="right"/>
        <w:outlineLvl w:val="0"/>
        <w:rPr>
          <w:bCs/>
          <w:sz w:val="28"/>
        </w:rPr>
      </w:pPr>
      <w:r w:rsidRPr="00377C34">
        <w:rPr>
          <w:bCs/>
          <w:sz w:val="28"/>
        </w:rPr>
        <w:t xml:space="preserve">к постановлению Администрации  </w:t>
      </w:r>
    </w:p>
    <w:p w:rsidR="00377C34" w:rsidRPr="00377C34" w:rsidRDefault="00377C34" w:rsidP="00377C34">
      <w:pPr>
        <w:jc w:val="right"/>
        <w:outlineLvl w:val="0"/>
        <w:rPr>
          <w:bCs/>
          <w:sz w:val="28"/>
        </w:rPr>
      </w:pPr>
      <w:r w:rsidRPr="00377C34">
        <w:rPr>
          <w:bCs/>
          <w:sz w:val="28"/>
        </w:rPr>
        <w:t>Комсомольского муниципального района</w:t>
      </w:r>
    </w:p>
    <w:p w:rsidR="00377C34" w:rsidRPr="00377C34" w:rsidRDefault="00A14B40" w:rsidP="00377C34">
      <w:pPr>
        <w:jc w:val="right"/>
        <w:outlineLvl w:val="0"/>
        <w:rPr>
          <w:bCs/>
          <w:sz w:val="28"/>
        </w:rPr>
      </w:pPr>
      <w:r>
        <w:rPr>
          <w:bCs/>
          <w:sz w:val="28"/>
        </w:rPr>
        <w:t>от 31.01.2017г.  № 30</w:t>
      </w:r>
    </w:p>
    <w:p w:rsidR="00377C34" w:rsidRDefault="00377C34" w:rsidP="00377C34"/>
    <w:p w:rsidR="00377C34" w:rsidRPr="001655BA" w:rsidRDefault="00377C34" w:rsidP="00377C34">
      <w:pPr>
        <w:jc w:val="center"/>
        <w:rPr>
          <w:b/>
          <w:color w:val="242424"/>
          <w:sz w:val="28"/>
          <w:szCs w:val="28"/>
        </w:rPr>
      </w:pPr>
      <w:r w:rsidRPr="001655BA">
        <w:rPr>
          <w:b/>
          <w:color w:val="242424"/>
          <w:sz w:val="28"/>
          <w:szCs w:val="28"/>
        </w:rPr>
        <w:t>Административный регламент</w:t>
      </w:r>
    </w:p>
    <w:p w:rsidR="00377C34" w:rsidRPr="001655BA" w:rsidRDefault="00377C34" w:rsidP="00377C34">
      <w:pPr>
        <w:spacing w:line="238" w:lineRule="atLeast"/>
        <w:jc w:val="center"/>
        <w:rPr>
          <w:b/>
          <w:color w:val="242424"/>
          <w:sz w:val="28"/>
          <w:szCs w:val="28"/>
        </w:rPr>
      </w:pPr>
      <w:r w:rsidRPr="001655BA">
        <w:rPr>
          <w:b/>
          <w:color w:val="242424"/>
          <w:sz w:val="28"/>
          <w:szCs w:val="28"/>
        </w:rPr>
        <w:t>предоставления муниципальной услуги</w:t>
      </w:r>
    </w:p>
    <w:p w:rsidR="00377C34" w:rsidRPr="001655BA" w:rsidRDefault="00377C34" w:rsidP="00377C34">
      <w:pPr>
        <w:spacing w:line="238" w:lineRule="atLeast"/>
        <w:jc w:val="center"/>
        <w:rPr>
          <w:b/>
          <w:color w:val="242424"/>
          <w:sz w:val="28"/>
          <w:szCs w:val="28"/>
        </w:rPr>
      </w:pPr>
      <w:r w:rsidRPr="001655BA">
        <w:rPr>
          <w:b/>
          <w:color w:val="242424"/>
          <w:sz w:val="28"/>
          <w:szCs w:val="28"/>
        </w:rPr>
        <w:t>«</w:t>
      </w:r>
      <w:r w:rsidRPr="001655BA">
        <w:rPr>
          <w:b/>
          <w:bCs/>
          <w:sz w:val="28"/>
          <w:szCs w:val="28"/>
        </w:rPr>
        <w:t xml:space="preserve">Предоставление </w:t>
      </w:r>
      <w:r w:rsidRPr="001655BA">
        <w:rPr>
          <w:b/>
          <w:sz w:val="28"/>
        </w:rPr>
        <w:t xml:space="preserve">письменных разъяснений налогоплательщикам и налоговым агентам по вопросам применения нормативных правовых актов </w:t>
      </w:r>
      <w:r>
        <w:rPr>
          <w:b/>
          <w:color w:val="242424"/>
          <w:sz w:val="28"/>
          <w:szCs w:val="28"/>
        </w:rPr>
        <w:t xml:space="preserve">Комсомольского муниципального района </w:t>
      </w:r>
      <w:r w:rsidRPr="001655BA">
        <w:rPr>
          <w:b/>
          <w:sz w:val="28"/>
        </w:rPr>
        <w:t>о местных налогах и сборах</w:t>
      </w:r>
      <w:r w:rsidR="004952B8">
        <w:rPr>
          <w:b/>
          <w:sz w:val="28"/>
        </w:rPr>
        <w:t xml:space="preserve"> Комсомольского муниципального района и Комсомольского городского поселения</w:t>
      </w:r>
      <w:r w:rsidRPr="001655BA">
        <w:rPr>
          <w:b/>
          <w:color w:val="242424"/>
          <w:sz w:val="28"/>
          <w:szCs w:val="28"/>
        </w:rPr>
        <w:t>»</w:t>
      </w:r>
    </w:p>
    <w:p w:rsidR="00377C34" w:rsidRPr="00EB33FA" w:rsidRDefault="00377C34" w:rsidP="00377C34">
      <w:pPr>
        <w:jc w:val="center"/>
        <w:rPr>
          <w:color w:val="242424"/>
        </w:rPr>
      </w:pPr>
    </w:p>
    <w:p w:rsidR="00377C34" w:rsidRPr="00770C30" w:rsidRDefault="00377C34" w:rsidP="00770C30">
      <w:pPr>
        <w:pStyle w:val="a6"/>
        <w:numPr>
          <w:ilvl w:val="0"/>
          <w:numId w:val="2"/>
        </w:numPr>
        <w:jc w:val="center"/>
        <w:rPr>
          <w:b/>
          <w:bCs/>
          <w:color w:val="242424"/>
          <w:sz w:val="28"/>
          <w:szCs w:val="28"/>
        </w:rPr>
      </w:pPr>
      <w:r w:rsidRPr="00770C30">
        <w:rPr>
          <w:b/>
          <w:bCs/>
          <w:color w:val="242424"/>
          <w:sz w:val="28"/>
          <w:szCs w:val="28"/>
        </w:rPr>
        <w:t>Общие положения</w:t>
      </w:r>
    </w:p>
    <w:p w:rsidR="00770C30" w:rsidRPr="00770C30" w:rsidRDefault="00770C30" w:rsidP="00770C30">
      <w:pPr>
        <w:pStyle w:val="a6"/>
        <w:ind w:left="1080"/>
        <w:rPr>
          <w:b/>
          <w:bCs/>
          <w:color w:val="242424"/>
          <w:sz w:val="28"/>
          <w:szCs w:val="28"/>
        </w:rPr>
      </w:pP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1.1. Предмет регулирования регламента. Административный регламент предоставления муниципальной услуги «Предоставление письменных разъяснений налогоплательщикам и налоговым агентам по вопросам применения нормативных правовых актов </w:t>
      </w:r>
      <w:r>
        <w:rPr>
          <w:color w:val="242424"/>
          <w:sz w:val="28"/>
          <w:szCs w:val="28"/>
        </w:rPr>
        <w:t xml:space="preserve">Комсомольского муниципального района </w:t>
      </w:r>
      <w:r w:rsidRPr="00377C34">
        <w:rPr>
          <w:color w:val="242424"/>
          <w:sz w:val="28"/>
          <w:szCs w:val="28"/>
        </w:rPr>
        <w:t>о местных налогах и сборах</w:t>
      </w:r>
      <w:r w:rsidR="004952B8">
        <w:rPr>
          <w:color w:val="242424"/>
          <w:sz w:val="28"/>
          <w:szCs w:val="28"/>
        </w:rPr>
        <w:t xml:space="preserve"> Комсомольского муниципального района и Комсомольского городского поселения</w:t>
      </w:r>
      <w:r w:rsidRPr="00377C34">
        <w:rPr>
          <w:color w:val="242424"/>
          <w:sz w:val="28"/>
          <w:szCs w:val="28"/>
        </w:rPr>
        <w:t xml:space="preserve">» (далее – муниципальная услуга) определяет сроки и последовательность действий </w:t>
      </w:r>
      <w:r>
        <w:rPr>
          <w:color w:val="242424"/>
          <w:sz w:val="28"/>
          <w:szCs w:val="28"/>
        </w:rPr>
        <w:t>А</w:t>
      </w:r>
      <w:r w:rsidRPr="00377C34">
        <w:rPr>
          <w:color w:val="242424"/>
          <w:sz w:val="28"/>
          <w:szCs w:val="28"/>
        </w:rPr>
        <w:t xml:space="preserve">дминистрации </w:t>
      </w:r>
      <w:r>
        <w:rPr>
          <w:color w:val="242424"/>
          <w:sz w:val="28"/>
          <w:szCs w:val="28"/>
        </w:rPr>
        <w:t>Комсомольского муниципального района</w:t>
      </w:r>
      <w:r w:rsidRPr="00377C34">
        <w:rPr>
          <w:color w:val="242424"/>
          <w:sz w:val="28"/>
          <w:szCs w:val="28"/>
        </w:rPr>
        <w:t xml:space="preserve"> (далее – </w:t>
      </w:r>
      <w:r>
        <w:rPr>
          <w:color w:val="242424"/>
          <w:sz w:val="28"/>
          <w:szCs w:val="28"/>
        </w:rPr>
        <w:t>А</w:t>
      </w:r>
      <w:r w:rsidRPr="00377C34">
        <w:rPr>
          <w:color w:val="242424"/>
          <w:sz w:val="28"/>
          <w:szCs w:val="28"/>
        </w:rPr>
        <w:t xml:space="preserve">дминистрация) при предоставлении муниципальной услуги, устанавливает стандарт предоставления муниципальной услуги, порядок и формы контроля предоставления муниципальной услуги, порядок и формы обжалования решений и действий (бездействия) </w:t>
      </w:r>
      <w:r>
        <w:rPr>
          <w:color w:val="242424"/>
          <w:sz w:val="28"/>
          <w:szCs w:val="28"/>
        </w:rPr>
        <w:t>А</w:t>
      </w:r>
      <w:r w:rsidRPr="00377C34">
        <w:rPr>
          <w:color w:val="242424"/>
          <w:sz w:val="28"/>
          <w:szCs w:val="28"/>
        </w:rPr>
        <w:t>дминистрации, а такж</w:t>
      </w:r>
      <w:r>
        <w:rPr>
          <w:color w:val="242424"/>
          <w:sz w:val="28"/>
          <w:szCs w:val="28"/>
        </w:rPr>
        <w:t>е должностных лиц А</w:t>
      </w:r>
      <w:r w:rsidRPr="00377C34">
        <w:rPr>
          <w:color w:val="242424"/>
          <w:sz w:val="28"/>
          <w:szCs w:val="28"/>
        </w:rPr>
        <w:t>дминистрации, участвующих в предоставлении муниципальной услуги.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1.2. Круг заявителей. Заявителями на предоставление муниципальной услуги являются налогоплательщики и налоговые агенты, заинтересованные в получении письменных разъяснений вопросов применения нормативных правовых актов </w:t>
      </w:r>
      <w:r w:rsidR="007D495D">
        <w:rPr>
          <w:color w:val="242424"/>
          <w:sz w:val="28"/>
          <w:szCs w:val="28"/>
        </w:rPr>
        <w:t xml:space="preserve">Комсомольского муниципального района </w:t>
      </w:r>
      <w:r w:rsidRPr="00377C34">
        <w:rPr>
          <w:color w:val="242424"/>
          <w:sz w:val="28"/>
          <w:szCs w:val="28"/>
        </w:rPr>
        <w:t xml:space="preserve">о местных налогах и сборах </w:t>
      </w:r>
      <w:r w:rsidR="004952B8">
        <w:rPr>
          <w:color w:val="242424"/>
          <w:sz w:val="28"/>
          <w:szCs w:val="28"/>
        </w:rPr>
        <w:t xml:space="preserve">Комсомольского муниципального района и Комсомольского городского поселения </w:t>
      </w:r>
      <w:r w:rsidRPr="00377C34">
        <w:rPr>
          <w:color w:val="242424"/>
          <w:sz w:val="28"/>
          <w:szCs w:val="28"/>
        </w:rPr>
        <w:t>(далее – заявитель). Заявители имеют право на получение муниципальной услуги как лично, так и через уполномоченного представителя.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ее учредительных документов.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с гражданским законодательством Российской Федерации.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bCs/>
          <w:color w:val="242424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lastRenderedPageBreak/>
        <w:t xml:space="preserve">1.3.1. Муниципальная услуга предоставляется </w:t>
      </w:r>
      <w:r w:rsidR="007D495D">
        <w:rPr>
          <w:color w:val="242424"/>
          <w:sz w:val="28"/>
          <w:szCs w:val="28"/>
        </w:rPr>
        <w:t xml:space="preserve">Администрацией, </w:t>
      </w:r>
      <w:r w:rsidRPr="00377C34">
        <w:rPr>
          <w:color w:val="242424"/>
          <w:sz w:val="28"/>
          <w:szCs w:val="28"/>
        </w:rPr>
        <w:t xml:space="preserve">непосредственно </w:t>
      </w:r>
      <w:r w:rsidR="007D495D">
        <w:rPr>
          <w:color w:val="242424"/>
          <w:sz w:val="28"/>
          <w:szCs w:val="28"/>
        </w:rPr>
        <w:t>финансовым управлением А</w:t>
      </w:r>
      <w:r w:rsidRPr="00377C34">
        <w:rPr>
          <w:color w:val="242424"/>
          <w:sz w:val="28"/>
          <w:szCs w:val="28"/>
        </w:rPr>
        <w:t>дминистраци</w:t>
      </w:r>
      <w:r w:rsidR="007D495D">
        <w:rPr>
          <w:color w:val="242424"/>
          <w:sz w:val="28"/>
          <w:szCs w:val="28"/>
        </w:rPr>
        <w:t>и</w:t>
      </w:r>
      <w:r w:rsidRPr="00377C34">
        <w:rPr>
          <w:color w:val="242424"/>
          <w:sz w:val="28"/>
          <w:szCs w:val="28"/>
        </w:rPr>
        <w:t xml:space="preserve">  </w:t>
      </w:r>
      <w:r w:rsidR="007D495D">
        <w:rPr>
          <w:color w:val="242424"/>
          <w:sz w:val="28"/>
          <w:szCs w:val="28"/>
        </w:rPr>
        <w:t>Комсомольского муниципального района</w:t>
      </w:r>
      <w:r w:rsidR="007A75CB">
        <w:rPr>
          <w:color w:val="242424"/>
          <w:sz w:val="28"/>
          <w:szCs w:val="28"/>
        </w:rPr>
        <w:t xml:space="preserve"> (далее – финансовое управление)</w:t>
      </w:r>
      <w:r w:rsidRPr="00377C34">
        <w:rPr>
          <w:color w:val="242424"/>
          <w:sz w:val="28"/>
          <w:szCs w:val="28"/>
        </w:rPr>
        <w:t>.</w:t>
      </w:r>
    </w:p>
    <w:p w:rsidR="007D495D" w:rsidRDefault="00377C34" w:rsidP="007D495D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Муниципальная услуга предоставляется по адресу: </w:t>
      </w:r>
      <w:r w:rsidR="007D495D">
        <w:rPr>
          <w:color w:val="242424"/>
          <w:sz w:val="28"/>
          <w:szCs w:val="28"/>
        </w:rPr>
        <w:t>155150 Ивановская область, г.Комсомольск, ул. 50 лет ВЛКСМ, д.2</w:t>
      </w:r>
    </w:p>
    <w:p w:rsidR="007D495D" w:rsidRDefault="007D495D" w:rsidP="007D495D">
      <w:pPr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График работы администрации:</w:t>
      </w:r>
    </w:p>
    <w:p w:rsidR="007D495D" w:rsidRDefault="007D495D" w:rsidP="007D495D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понедельник - пятница 8.30– 17.30;</w:t>
      </w:r>
    </w:p>
    <w:p w:rsidR="007D495D" w:rsidRDefault="007D495D" w:rsidP="007D495D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перерыв на обед 12.00 - 13.00;</w:t>
      </w:r>
    </w:p>
    <w:p w:rsidR="007D495D" w:rsidRDefault="007D495D" w:rsidP="007D495D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выходные дни суббота, воскресенье.</w:t>
      </w:r>
    </w:p>
    <w:p w:rsidR="007D495D" w:rsidRDefault="007D495D" w:rsidP="007D495D">
      <w:pPr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Телефоны для справок (консультаций): (849352) 4-23-61 , (849352) 4-17-97.</w:t>
      </w:r>
    </w:p>
    <w:p w:rsidR="007D495D" w:rsidRDefault="007D495D" w:rsidP="007D495D">
      <w:pPr>
        <w:shd w:val="clear" w:color="auto" w:fill="FFFFFF"/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Сайт финансового управления, содержащий информацию о предоставлении муниципальной услуги: </w:t>
      </w:r>
      <w:hyperlink r:id="rId11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finkoms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color w:val="242424"/>
          <w:sz w:val="28"/>
          <w:szCs w:val="28"/>
        </w:rPr>
        <w:t xml:space="preserve">   </w:t>
      </w:r>
      <w:r>
        <w:rPr>
          <w:color w:val="242424"/>
          <w:sz w:val="28"/>
          <w:szCs w:val="28"/>
        </w:rPr>
        <w:tab/>
      </w:r>
    </w:p>
    <w:p w:rsidR="007D495D" w:rsidRDefault="007D495D" w:rsidP="00770C30">
      <w:pPr>
        <w:shd w:val="clear" w:color="auto" w:fill="FFFFFF"/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Адрес электронной почты Администрации: </w:t>
      </w:r>
      <w:r>
        <w:rPr>
          <w:rStyle w:val="a8"/>
          <w:rFonts w:ascii="Tahoma" w:hAnsi="Tahoma" w:cs="Tahoma"/>
          <w:color w:val="3B2D36"/>
          <w:sz w:val="20"/>
          <w:szCs w:val="20"/>
          <w:shd w:val="clear" w:color="auto" w:fill="FFFFFF"/>
        </w:rPr>
        <w:t> </w:t>
      </w:r>
      <w:hyperlink r:id="rId12" w:history="1">
        <w:r>
          <w:rPr>
            <w:rStyle w:val="a3"/>
            <w:bCs/>
            <w:color w:val="2452D2"/>
            <w:sz w:val="28"/>
            <w:szCs w:val="20"/>
            <w:shd w:val="clear" w:color="auto" w:fill="FFFFFF"/>
          </w:rPr>
          <w:t>admin.komsomolsk@mail.ru</w:t>
        </w:r>
      </w:hyperlink>
      <w:r>
        <w:rPr>
          <w:rStyle w:val="a8"/>
          <w:color w:val="2452D2"/>
          <w:sz w:val="28"/>
          <w:szCs w:val="20"/>
          <w:shd w:val="clear" w:color="auto" w:fill="FFFFFF"/>
        </w:rPr>
        <w:tab/>
        <w:t xml:space="preserve"> </w:t>
      </w:r>
      <w:r w:rsidR="00377C34" w:rsidRPr="00377C34">
        <w:rPr>
          <w:color w:val="242424"/>
          <w:sz w:val="28"/>
          <w:szCs w:val="28"/>
        </w:rPr>
        <w:t>1.3.2</w:t>
      </w:r>
      <w:r>
        <w:rPr>
          <w:color w:val="442E19"/>
          <w:sz w:val="28"/>
          <w:szCs w:val="28"/>
        </w:rPr>
        <w:t xml:space="preserve"> </w:t>
      </w:r>
      <w:r>
        <w:rPr>
          <w:color w:val="242424"/>
          <w:sz w:val="28"/>
          <w:szCs w:val="28"/>
        </w:rPr>
        <w:t xml:space="preserve">Информация о местонахождении финансового управления, о графике работы, о телефонах, о порядке оказания муниципальной услуги предоставляется специалистами </w:t>
      </w:r>
      <w:r w:rsidR="004952B8">
        <w:rPr>
          <w:color w:val="242424"/>
          <w:sz w:val="28"/>
          <w:szCs w:val="28"/>
        </w:rPr>
        <w:t xml:space="preserve">финансового управления </w:t>
      </w:r>
      <w:r>
        <w:rPr>
          <w:color w:val="242424"/>
          <w:sz w:val="28"/>
          <w:szCs w:val="28"/>
        </w:rPr>
        <w:t xml:space="preserve">с использованием средств телефонной связи, электронного информирования посредством размещения в информационно-телекоммуникационных сетях общего пользования (сайте финансового управления </w:t>
      </w:r>
      <w:hyperlink r:id="rId13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finkoms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color w:val="242424"/>
          <w:sz w:val="28"/>
          <w:szCs w:val="28"/>
        </w:rPr>
        <w:t>).</w:t>
      </w:r>
    </w:p>
    <w:p w:rsidR="007D495D" w:rsidRDefault="007D495D" w:rsidP="007D495D">
      <w:pPr>
        <w:shd w:val="clear" w:color="auto" w:fill="FFFFFF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Информация о процедуре предоставления муниципальной услуги сообщается по номерам телефонов для справок (консультаций), указанных в пункте 1.3.1. административного регламента, а также размещается в информационно-телекоммуникационных сетях общего пользования (в том числе на сайте финансового управления </w:t>
      </w:r>
      <w:hyperlink r:id="rId14" w:history="1">
        <w:r>
          <w:rPr>
            <w:rStyle w:val="a3"/>
            <w:sz w:val="28"/>
            <w:szCs w:val="28"/>
            <w:lang w:val="en-US"/>
          </w:rPr>
          <w:t>www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finkoms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>
        <w:rPr>
          <w:color w:val="242424"/>
          <w:sz w:val="28"/>
          <w:szCs w:val="28"/>
        </w:rPr>
        <w:t>).</w:t>
      </w:r>
    </w:p>
    <w:p w:rsidR="004952B8" w:rsidRDefault="004952B8" w:rsidP="004952B8">
      <w:pPr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На официальном сайте финансового управления размещаются:</w:t>
      </w:r>
    </w:p>
    <w:p w:rsidR="004952B8" w:rsidRDefault="004952B8" w:rsidP="004952B8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- текст административного регламента;</w:t>
      </w:r>
    </w:p>
    <w:p w:rsidR="004952B8" w:rsidRDefault="004952B8" w:rsidP="004952B8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- перечень документов, необходимых для исполнения муниципальной услуги;</w:t>
      </w:r>
    </w:p>
    <w:p w:rsidR="004952B8" w:rsidRDefault="004952B8" w:rsidP="004952B8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- образец оформления заявления о предоставлении муниципальной услуги и требования к их оформлению.</w:t>
      </w:r>
    </w:p>
    <w:p w:rsidR="00377C34" w:rsidRPr="00377C34" w:rsidRDefault="00377C34" w:rsidP="007D495D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1.3.3. В любое рабочее время с момента приема документов заявитель имеет право на получение сведений о предоставлении муниципальной услуги посредством телефонной связи, электронной почты или личного посещения </w:t>
      </w:r>
      <w:r w:rsidR="004952B8">
        <w:rPr>
          <w:color w:val="242424"/>
          <w:sz w:val="28"/>
          <w:szCs w:val="28"/>
        </w:rPr>
        <w:t>финансового управления</w:t>
      </w:r>
      <w:r w:rsidRPr="00377C34">
        <w:rPr>
          <w:color w:val="242424"/>
          <w:sz w:val="28"/>
          <w:szCs w:val="28"/>
        </w:rPr>
        <w:t>. Заявителю предоставляются сведения о том, на каком этапе рассмотрения находится представленный им пакет документов.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1.3.4. Консультации по вопросам предоставления муниципальной услуги проводятся специалистами </w:t>
      </w:r>
      <w:r w:rsidR="004952B8">
        <w:rPr>
          <w:color w:val="242424"/>
          <w:sz w:val="28"/>
          <w:szCs w:val="28"/>
        </w:rPr>
        <w:t xml:space="preserve">финансового управления </w:t>
      </w:r>
      <w:r w:rsidRPr="00377C34">
        <w:rPr>
          <w:color w:val="242424"/>
          <w:sz w:val="28"/>
          <w:szCs w:val="28"/>
        </w:rPr>
        <w:t>по следующим вопросам: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по действующим нормативным правовым актам по предоставлению муниципальной услуги;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по перечню документов, необходимых для предоставления муниципальной услуги;</w:t>
      </w:r>
    </w:p>
    <w:p w:rsidR="00770C30" w:rsidRDefault="00377C34" w:rsidP="00377C34">
      <w:pPr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о времени приема и выдачи документов;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о сроках предоставления муниципальной услуги;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lastRenderedPageBreak/>
        <w:t>- 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Консультации предоставляются в течение всего срока предоставления муниципальной услуги на безвозмездной основе.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При ответах на телефонные звонки и устные обращения специалисты подробно и в вежливой (корректной) форме информируют обратившихся по вопросам предоставления муниципальной услуги.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При предоставлении консультации по письменным обращениям ответ на письменные обращения направляется по почте в адрес заявителя в срок, не превышающий 30 дней с момента поступления письменного обращения.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</w:p>
    <w:p w:rsidR="00377C34" w:rsidRPr="00377C34" w:rsidRDefault="00377C34" w:rsidP="00377C34">
      <w:pPr>
        <w:ind w:firstLine="708"/>
        <w:jc w:val="center"/>
        <w:rPr>
          <w:b/>
          <w:bCs/>
          <w:color w:val="242424"/>
          <w:sz w:val="28"/>
          <w:szCs w:val="28"/>
        </w:rPr>
      </w:pPr>
      <w:r w:rsidRPr="00377C34">
        <w:rPr>
          <w:b/>
          <w:bCs/>
          <w:color w:val="242424"/>
          <w:sz w:val="28"/>
          <w:szCs w:val="28"/>
          <w:lang w:val="en-US"/>
        </w:rPr>
        <w:t>II</w:t>
      </w:r>
      <w:r w:rsidRPr="00377C34">
        <w:rPr>
          <w:b/>
          <w:bCs/>
          <w:color w:val="242424"/>
          <w:sz w:val="28"/>
          <w:szCs w:val="28"/>
        </w:rPr>
        <w:t>. Стандарт предоставления муниципальной услуги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2.1. Наименование   муниципальной  услуги: предоставление письменных разъяснений налогоплательщикам и налоговым агентам по вопросам применения нормативных правовых актов </w:t>
      </w:r>
      <w:r w:rsidR="004952B8">
        <w:rPr>
          <w:color w:val="242424"/>
          <w:sz w:val="28"/>
          <w:szCs w:val="28"/>
        </w:rPr>
        <w:t xml:space="preserve">Комсомольского муниципального района и Комсомольского городского поселения </w:t>
      </w:r>
      <w:r w:rsidRPr="00377C34">
        <w:rPr>
          <w:color w:val="242424"/>
          <w:sz w:val="28"/>
          <w:szCs w:val="28"/>
        </w:rPr>
        <w:t>о местных налогах и сборах</w:t>
      </w:r>
      <w:r w:rsidR="007A75CB">
        <w:rPr>
          <w:color w:val="242424"/>
          <w:sz w:val="28"/>
          <w:szCs w:val="28"/>
        </w:rPr>
        <w:t xml:space="preserve"> (далее – муниципальный район и городское поселение)</w:t>
      </w:r>
      <w:r w:rsidRPr="00377C34">
        <w:rPr>
          <w:color w:val="242424"/>
          <w:sz w:val="28"/>
          <w:szCs w:val="28"/>
        </w:rPr>
        <w:t>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2.2. Наименование органа, предоставляющего муниципальную услугу: </w:t>
      </w:r>
      <w:r w:rsidR="004952B8">
        <w:rPr>
          <w:color w:val="242424"/>
          <w:sz w:val="28"/>
          <w:szCs w:val="28"/>
        </w:rPr>
        <w:t>финансовое управление</w:t>
      </w:r>
      <w:r w:rsidR="00770C30">
        <w:rPr>
          <w:color w:val="242424"/>
          <w:sz w:val="28"/>
          <w:szCs w:val="28"/>
        </w:rPr>
        <w:t xml:space="preserve"> Администрации </w:t>
      </w:r>
      <w:r w:rsidR="00907D67">
        <w:rPr>
          <w:color w:val="242424"/>
          <w:sz w:val="28"/>
          <w:szCs w:val="28"/>
        </w:rPr>
        <w:t>К</w:t>
      </w:r>
      <w:r w:rsidR="00770C30">
        <w:rPr>
          <w:color w:val="242424"/>
          <w:sz w:val="28"/>
          <w:szCs w:val="28"/>
        </w:rPr>
        <w:t>омсомольского муниципального района</w:t>
      </w:r>
      <w:r w:rsidRPr="00377C34">
        <w:rPr>
          <w:color w:val="242424"/>
          <w:sz w:val="28"/>
          <w:szCs w:val="28"/>
        </w:rPr>
        <w:t>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2.3. Результатами исполнения муниципальной услуги являются:</w:t>
      </w:r>
    </w:p>
    <w:p w:rsidR="00377C34" w:rsidRPr="00377C34" w:rsidRDefault="00377C34" w:rsidP="00377C34">
      <w:pPr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- предоставление письменных разъяснений по вопросам применения нормативных правовых актов </w:t>
      </w:r>
      <w:r w:rsidR="004952B8">
        <w:rPr>
          <w:color w:val="242424"/>
          <w:sz w:val="28"/>
          <w:szCs w:val="28"/>
        </w:rPr>
        <w:t xml:space="preserve">муниципального района </w:t>
      </w:r>
      <w:r w:rsidRPr="00377C34">
        <w:rPr>
          <w:color w:val="242424"/>
          <w:sz w:val="28"/>
          <w:szCs w:val="28"/>
        </w:rPr>
        <w:t>о местных налогах и сборах</w:t>
      </w:r>
      <w:r w:rsidR="007A75CB">
        <w:rPr>
          <w:color w:val="242424"/>
          <w:sz w:val="28"/>
          <w:szCs w:val="28"/>
        </w:rPr>
        <w:t xml:space="preserve"> муниципального района и городского поселения</w:t>
      </w:r>
      <w:r w:rsidRPr="00377C34">
        <w:rPr>
          <w:color w:val="242424"/>
          <w:sz w:val="28"/>
          <w:szCs w:val="28"/>
        </w:rPr>
        <w:t xml:space="preserve"> (далее - письменное разъяснение);</w:t>
      </w:r>
    </w:p>
    <w:p w:rsidR="00377C34" w:rsidRPr="00377C34" w:rsidRDefault="00377C34" w:rsidP="00377C34">
      <w:pPr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направление уведомления об отказе в предоставлении муниципальной услуги.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2.4. Срок предоставления муниципальной услуги составляет 30 дней со дня поступления запроса в администрацию. </w:t>
      </w:r>
    </w:p>
    <w:p w:rsidR="00377C34" w:rsidRPr="00377C34" w:rsidRDefault="00377C34" w:rsidP="00377C34">
      <w:pPr>
        <w:pStyle w:val="a7"/>
        <w:spacing w:before="0" w:beforeAutospacing="0" w:after="0" w:afterAutospacing="0"/>
        <w:ind w:firstLine="709"/>
        <w:jc w:val="both"/>
        <w:rPr>
          <w:color w:val="242424"/>
          <w:sz w:val="28"/>
          <w:szCs w:val="28"/>
        </w:rPr>
      </w:pPr>
      <w:bookmarkStart w:id="0" w:name="Par141"/>
      <w:r w:rsidRPr="00377C34">
        <w:rPr>
          <w:color w:val="242424"/>
          <w:sz w:val="28"/>
          <w:szCs w:val="28"/>
        </w:rPr>
        <w:t>2.5. Перечень нормативных правовых актов, непосредственно регулирующих представление муниципальной услуги:</w:t>
      </w:r>
    </w:p>
    <w:p w:rsidR="00377C34" w:rsidRPr="00377C34" w:rsidRDefault="00377C34" w:rsidP="00377C34">
      <w:pPr>
        <w:pStyle w:val="a7"/>
        <w:spacing w:before="0" w:beforeAutospacing="0" w:after="0" w:afterAutospacing="0"/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Конституция Российской Федерации;</w:t>
      </w:r>
    </w:p>
    <w:p w:rsidR="00377C34" w:rsidRPr="00377C34" w:rsidRDefault="00377C34" w:rsidP="00377C3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77C34">
        <w:rPr>
          <w:bCs/>
          <w:color w:val="26282F"/>
          <w:sz w:val="28"/>
          <w:szCs w:val="28"/>
        </w:rPr>
        <w:t>- Налоговый кодекс Российской Федерации часть первая от 31.07.1998 № 146-ФЗ и часть вторая от 5.08.2000 № 117-ФЗ;</w:t>
      </w:r>
    </w:p>
    <w:p w:rsidR="00377C34" w:rsidRPr="00377C34" w:rsidRDefault="00377C34" w:rsidP="00377C34">
      <w:pPr>
        <w:pStyle w:val="a7"/>
        <w:spacing w:before="0" w:beforeAutospacing="0" w:after="0" w:afterAutospacing="0"/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377C34" w:rsidRPr="00377C34" w:rsidRDefault="00377C34" w:rsidP="00377C34">
      <w:pPr>
        <w:pStyle w:val="a7"/>
        <w:spacing w:before="0" w:beforeAutospacing="0" w:after="0" w:afterAutospacing="0"/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377C34" w:rsidRPr="00377C34" w:rsidRDefault="00377C34" w:rsidP="00377C34">
      <w:pPr>
        <w:pStyle w:val="a7"/>
        <w:spacing w:before="0" w:beforeAutospacing="0" w:after="0" w:afterAutospacing="0"/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052635"/>
          <w:sz w:val="28"/>
          <w:szCs w:val="28"/>
        </w:rPr>
        <w:t>- Федеральный закон Российской Федерации от 27.07.2010 № 210-ФЗ «Об организации предоставления государственных и муниципальных услуг»;</w:t>
      </w:r>
    </w:p>
    <w:p w:rsidR="00377C34" w:rsidRPr="00377C34" w:rsidRDefault="00377C34" w:rsidP="00377C3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- </w:t>
      </w:r>
      <w:r w:rsidRPr="00377C34">
        <w:rPr>
          <w:sz w:val="28"/>
          <w:szCs w:val="28"/>
        </w:rPr>
        <w:t>Устав</w:t>
      </w:r>
      <w:r w:rsidR="007A75CB">
        <w:rPr>
          <w:sz w:val="28"/>
          <w:szCs w:val="28"/>
        </w:rPr>
        <w:t>ы</w:t>
      </w:r>
      <w:r w:rsidRPr="00377C34">
        <w:rPr>
          <w:sz w:val="28"/>
          <w:szCs w:val="28"/>
        </w:rPr>
        <w:t xml:space="preserve"> </w:t>
      </w:r>
      <w:r w:rsidR="007A75CB">
        <w:rPr>
          <w:sz w:val="28"/>
          <w:szCs w:val="28"/>
        </w:rPr>
        <w:t>муниципального района и городского поселения</w:t>
      </w:r>
      <w:r w:rsidRPr="00377C34">
        <w:rPr>
          <w:sz w:val="28"/>
          <w:szCs w:val="28"/>
        </w:rPr>
        <w:t>;</w:t>
      </w:r>
    </w:p>
    <w:p w:rsidR="00377C34" w:rsidRPr="00377C34" w:rsidRDefault="00377C34" w:rsidP="00377C3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77C34">
        <w:rPr>
          <w:sz w:val="28"/>
          <w:szCs w:val="28"/>
        </w:rPr>
        <w:t xml:space="preserve">- Решение Совета </w:t>
      </w:r>
      <w:r w:rsidR="007A75CB">
        <w:rPr>
          <w:sz w:val="28"/>
          <w:szCs w:val="28"/>
        </w:rPr>
        <w:t>городского поселения</w:t>
      </w:r>
      <w:r w:rsidRPr="00377C34">
        <w:rPr>
          <w:sz w:val="28"/>
          <w:szCs w:val="28"/>
        </w:rPr>
        <w:t xml:space="preserve"> «Об установлении на территории </w:t>
      </w:r>
      <w:r w:rsidR="007A75CB">
        <w:rPr>
          <w:sz w:val="28"/>
          <w:szCs w:val="28"/>
        </w:rPr>
        <w:t>Комсомольского городского поселения</w:t>
      </w:r>
      <w:r w:rsidRPr="00377C34">
        <w:rPr>
          <w:sz w:val="28"/>
          <w:szCs w:val="28"/>
        </w:rPr>
        <w:t xml:space="preserve"> земельного налога»;</w:t>
      </w:r>
    </w:p>
    <w:p w:rsidR="00770C30" w:rsidRDefault="00770C30" w:rsidP="00377C3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  <w:sectPr w:rsidR="00770C30" w:rsidSect="00770C30">
          <w:pgSz w:w="11906" w:h="16838"/>
          <w:pgMar w:top="851" w:right="851" w:bottom="737" w:left="1701" w:header="709" w:footer="709" w:gutter="0"/>
          <w:cols w:space="708"/>
          <w:docGrid w:linePitch="360"/>
        </w:sectPr>
      </w:pPr>
    </w:p>
    <w:p w:rsidR="00377C34" w:rsidRDefault="00377C34" w:rsidP="00377C34">
      <w:pPr>
        <w:pStyle w:val="a7"/>
        <w:spacing w:before="0" w:beforeAutospacing="0" w:after="0" w:afterAutospacing="0"/>
        <w:ind w:firstLine="567"/>
        <w:jc w:val="both"/>
        <w:rPr>
          <w:bCs/>
          <w:color w:val="26282F"/>
          <w:sz w:val="28"/>
          <w:szCs w:val="28"/>
        </w:rPr>
      </w:pPr>
      <w:r w:rsidRPr="00377C34">
        <w:rPr>
          <w:sz w:val="28"/>
          <w:szCs w:val="28"/>
        </w:rPr>
        <w:lastRenderedPageBreak/>
        <w:t xml:space="preserve">- Решение Совета </w:t>
      </w:r>
      <w:r w:rsidR="007A75CB">
        <w:rPr>
          <w:sz w:val="28"/>
          <w:szCs w:val="28"/>
        </w:rPr>
        <w:t xml:space="preserve">городского </w:t>
      </w:r>
      <w:r w:rsidRPr="00377C34">
        <w:rPr>
          <w:sz w:val="28"/>
          <w:szCs w:val="28"/>
        </w:rPr>
        <w:t xml:space="preserve">поселения «Об установлении на территории </w:t>
      </w:r>
      <w:r w:rsidR="007A75CB">
        <w:rPr>
          <w:sz w:val="28"/>
          <w:szCs w:val="28"/>
        </w:rPr>
        <w:t>Комсомольского городского поселения</w:t>
      </w:r>
      <w:r w:rsidRPr="00377C34">
        <w:rPr>
          <w:bCs/>
          <w:color w:val="26282F"/>
          <w:sz w:val="28"/>
          <w:szCs w:val="28"/>
        </w:rPr>
        <w:t xml:space="preserve"> налога на имущество физических лиц».</w:t>
      </w:r>
    </w:p>
    <w:p w:rsidR="00B26C04" w:rsidRPr="00377C34" w:rsidRDefault="00B26C04" w:rsidP="00377C34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- настоящий регламент.</w:t>
      </w:r>
    </w:p>
    <w:p w:rsidR="00377C34" w:rsidRPr="00377C34" w:rsidRDefault="00377C34" w:rsidP="00377C34">
      <w:pPr>
        <w:ind w:firstLine="708"/>
        <w:jc w:val="both"/>
        <w:rPr>
          <w:sz w:val="28"/>
          <w:szCs w:val="28"/>
        </w:rPr>
      </w:pPr>
      <w:r w:rsidRPr="00377C34">
        <w:rPr>
          <w:bCs/>
          <w:sz w:val="28"/>
          <w:szCs w:val="28"/>
          <w:bdr w:val="none" w:sz="0" w:space="0" w:color="auto" w:frame="1"/>
        </w:rPr>
        <w:t>2.6. Исчерпывающий перечень документов, необходимых для предоставления муниципальной услуги.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 xml:space="preserve">2.6.1. Для получения письменных разъяснений </w:t>
      </w:r>
      <w:r w:rsidRPr="00377C34">
        <w:rPr>
          <w:color w:val="242424"/>
          <w:sz w:val="28"/>
          <w:szCs w:val="28"/>
        </w:rPr>
        <w:t xml:space="preserve">по вопросам применения нормативных правовых актов </w:t>
      </w:r>
      <w:r w:rsidR="007A75CB">
        <w:rPr>
          <w:sz w:val="28"/>
          <w:szCs w:val="28"/>
        </w:rPr>
        <w:t>муниципального района</w:t>
      </w:r>
      <w:r w:rsidRPr="00377C34">
        <w:rPr>
          <w:sz w:val="28"/>
          <w:szCs w:val="28"/>
        </w:rPr>
        <w:t xml:space="preserve"> </w:t>
      </w:r>
      <w:r w:rsidRPr="00377C34">
        <w:rPr>
          <w:color w:val="242424"/>
          <w:sz w:val="28"/>
          <w:szCs w:val="28"/>
        </w:rPr>
        <w:t xml:space="preserve">о местных налогах и сборах </w:t>
      </w:r>
      <w:r w:rsidR="007A75CB">
        <w:rPr>
          <w:color w:val="242424"/>
          <w:sz w:val="28"/>
          <w:szCs w:val="28"/>
        </w:rPr>
        <w:t xml:space="preserve">муниципального района и городского поселения </w:t>
      </w:r>
      <w:r w:rsidRPr="00377C34">
        <w:rPr>
          <w:color w:val="242424"/>
          <w:sz w:val="28"/>
          <w:szCs w:val="28"/>
          <w:bdr w:val="none" w:sz="0" w:space="0" w:color="auto" w:frame="1"/>
        </w:rPr>
        <w:t>заявители представляют письменное обращение (запрос) по форме, согласно приложению</w:t>
      </w:r>
      <w:r w:rsidR="00B26C04">
        <w:rPr>
          <w:color w:val="242424"/>
          <w:sz w:val="28"/>
          <w:szCs w:val="28"/>
          <w:bdr w:val="none" w:sz="0" w:space="0" w:color="auto" w:frame="1"/>
        </w:rPr>
        <w:t xml:space="preserve"> 2</w:t>
      </w:r>
      <w:r w:rsidRPr="00377C34">
        <w:rPr>
          <w:color w:val="242424"/>
          <w:sz w:val="28"/>
          <w:szCs w:val="28"/>
          <w:bdr w:val="none" w:sz="0" w:space="0" w:color="auto" w:frame="1"/>
        </w:rPr>
        <w:t xml:space="preserve"> к настоящему административному регламенту, который должен содержать: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 xml:space="preserve">- наименование </w:t>
      </w:r>
      <w:r w:rsidR="00E90D06">
        <w:rPr>
          <w:color w:val="242424"/>
          <w:sz w:val="28"/>
          <w:szCs w:val="28"/>
          <w:bdr w:val="none" w:sz="0" w:space="0" w:color="auto" w:frame="1"/>
        </w:rPr>
        <w:t>А</w:t>
      </w:r>
      <w:r w:rsidRPr="00377C34">
        <w:rPr>
          <w:color w:val="242424"/>
          <w:sz w:val="28"/>
          <w:szCs w:val="28"/>
          <w:bdr w:val="none" w:sz="0" w:space="0" w:color="auto" w:frame="1"/>
        </w:rPr>
        <w:t>дминистрации;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для юридических лиц: полное наименование заявителя-организации, его идентификационный номер налогоплательщика (ИНН), фамилию, имя, отчество руководителя организации (представителя);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для физических лиц: фамилию, имя, отчество заявителя - физического лица (представителя);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почтовый адрес, адрес электронной почты заявителя, по которому должен быть направлен ответ, либо иной порядок направления ответа;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текст запроса;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личная подпись руководителя юридического лица заявителя-организации (представителя);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в случае обращения физического лица - личная подпись  заявителя - физического лица (представителя);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дата запроса, а для заявителя-организации – исходящий номер, а также печать организации, если обращение представлено на бумажном носителе не на бланке организации.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К обращению (запросу) могут быть приложены копии документов, подтверждающих изложенные доводы.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2.6.2. Письменное обращение (запрос) может быть представлен заявителем лично, либо направлен почтовым отправлением, либо по электронной почте.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В случае если обращение (запрос) подается через уполномоченного представителя, также представляется оформленный в соответствии с законодательством Российской Федерации документ, подтверждающий полномочия на осуществление действий от имени заявителя.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 xml:space="preserve">2.7. </w:t>
      </w:r>
      <w:r w:rsidR="00BA1019">
        <w:rPr>
          <w:color w:val="242424"/>
          <w:sz w:val="28"/>
          <w:szCs w:val="28"/>
          <w:bdr w:val="none" w:sz="0" w:space="0" w:color="auto" w:frame="1"/>
        </w:rPr>
        <w:t>Финансовое управление</w:t>
      </w:r>
      <w:r w:rsidRPr="00377C34">
        <w:rPr>
          <w:color w:val="242424"/>
          <w:sz w:val="28"/>
          <w:szCs w:val="28"/>
          <w:bdr w:val="none" w:sz="0" w:space="0" w:color="auto" w:frame="1"/>
        </w:rPr>
        <w:t xml:space="preserve"> не вправе требовать от заявителя документы, не предусмотренные настоящим административным регламентом.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bCs/>
          <w:color w:val="242424"/>
          <w:sz w:val="28"/>
          <w:szCs w:val="28"/>
          <w:bdr w:val="none" w:sz="0" w:space="0" w:color="auto" w:frame="1"/>
        </w:rPr>
        <w:t>2.8. Перечень оснований для отказа в приеме документов, необходимых для предоставления муниципальной услуги, приостановлении или отказа в предоставлении муниципальной услуги.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 xml:space="preserve">Основаниями для отказа в приеме документов, необходимых для предоставления муниципальной услуги, является нарушение требований к </w:t>
      </w:r>
      <w:r w:rsidRPr="00377C34">
        <w:rPr>
          <w:color w:val="242424"/>
          <w:sz w:val="28"/>
          <w:szCs w:val="28"/>
          <w:bdr w:val="none" w:sz="0" w:space="0" w:color="auto" w:frame="1"/>
        </w:rPr>
        <w:lastRenderedPageBreak/>
        <w:t>оформлению запроса, указанных в пункте 2.6.1. настоящего административного регламента.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Основания для приостановления предоставления муниципальной услуги отсутствуют.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Основаниями для отказа в предоставлении муниципальной услуги являются: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предоставление письменного обращения (запроса), не соответствующего требованиям, указанным в пункте 2.6.1. настоящего административного регламента;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- содержание в письменном обращении (запросе) заявителя вопроса,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bCs/>
          <w:color w:val="242424"/>
          <w:sz w:val="28"/>
          <w:szCs w:val="28"/>
          <w:bdr w:val="none" w:sz="0" w:space="0" w:color="auto" w:frame="1"/>
        </w:rPr>
        <w:t xml:space="preserve">2.9. Порядок, размер и основания взимания государственной пошлины или иной платы, взимаемой за предоставление муниципальной услуги. </w:t>
      </w:r>
      <w:r w:rsidRPr="00377C34">
        <w:rPr>
          <w:color w:val="242424"/>
          <w:sz w:val="28"/>
          <w:szCs w:val="28"/>
          <w:bdr w:val="none" w:sz="0" w:space="0" w:color="auto" w:frame="1"/>
        </w:rPr>
        <w:t>Взимание государственной пошлины и иной платы за предоставление муниципальной услуги, не предусмотрены.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bCs/>
          <w:color w:val="242424"/>
          <w:sz w:val="28"/>
          <w:szCs w:val="28"/>
          <w:bdr w:val="none" w:sz="0" w:space="0" w:color="auto" w:frame="1"/>
        </w:rPr>
        <w:t xml:space="preserve">2.10. Сроки предоставления муниципальной услуги. </w:t>
      </w:r>
      <w:r w:rsidRPr="00377C34">
        <w:rPr>
          <w:color w:val="242424"/>
          <w:sz w:val="28"/>
          <w:szCs w:val="28"/>
          <w:bdr w:val="none" w:sz="0" w:space="0" w:color="auto" w:frame="1"/>
        </w:rPr>
        <w:t>Максимальный срок предоставления муниципальной услуги не должен превышать 30 дней с момента регистрации письменного обращения (запроса).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 xml:space="preserve">2.11. Допустимый срок ожидания в очереди при подаче запроса и документов в </w:t>
      </w:r>
      <w:r w:rsidR="00E90D06">
        <w:rPr>
          <w:color w:val="242424"/>
          <w:sz w:val="28"/>
          <w:szCs w:val="28"/>
          <w:bdr w:val="none" w:sz="0" w:space="0" w:color="auto" w:frame="1"/>
        </w:rPr>
        <w:t>А</w:t>
      </w:r>
      <w:r w:rsidRPr="00377C34">
        <w:rPr>
          <w:color w:val="242424"/>
          <w:sz w:val="28"/>
          <w:szCs w:val="28"/>
          <w:bdr w:val="none" w:sz="0" w:space="0" w:color="auto" w:frame="1"/>
        </w:rPr>
        <w:t>дминистрацию на оказание муниципальной услуги и при получении разъяснений не должен превышать 15 минут.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 xml:space="preserve">2.12. </w:t>
      </w:r>
      <w:r w:rsidRPr="00377C34">
        <w:rPr>
          <w:sz w:val="28"/>
          <w:szCs w:val="28"/>
        </w:rPr>
        <w:t>Срок регистрации запроса заявителя о предоставлении муниципальной услуги. Обращения Заявителей о предоставлении муниципальной услуги, поступившие в Администрацию, регистрируются в день их поступления.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2.13.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 xml:space="preserve">Прием Заявителей для предоставления муниципальной услуги и консультации по ее предоставлению осуществляются специалистами </w:t>
      </w:r>
      <w:r w:rsidR="00BA1019">
        <w:rPr>
          <w:sz w:val="28"/>
          <w:szCs w:val="28"/>
        </w:rPr>
        <w:t xml:space="preserve">финансового управления </w:t>
      </w:r>
      <w:r w:rsidRPr="00377C34">
        <w:rPr>
          <w:sz w:val="28"/>
          <w:szCs w:val="28"/>
        </w:rPr>
        <w:t>согласно графику приема граждан.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В помещении для предоставления муниципальной услуги предусматривается оборудование доступных мест общественного пользования и размещения, ожидание предполагается в коридоре перед помещением, где предоставляется муниципальная услуга, оборудованном местами для сидения.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lastRenderedPageBreak/>
        <w:t>На информационном стенде, расположенном в непосредственной близости от помещения, где предоставляется муниципальная услуга, размещается следующая информация: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- извлечения из законодательства и иных нормативных правовых актов, содержащих нормы, регулирующие деятельность по предоставлению муниципальной услуги;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- текст административного регламента;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- перечень документов, необходимых для исполнения муниципальной услуги;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- место и режим приема Заявителей.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При обращении с заявлением о предоставлении муниципальной услуги инвалидам (включая инвалидов, использующих кресла-коляски и собак-проводников) обеспечиваются: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1) Условия беспрепятственного доступа к объекту (зданию, помещению), в котором предоставляется муниципальная услуга. Центральный вход в здание, в котором предоставляется муниципальная услуга, оборудуется пандусом и расширенным проходом, позволяющим обеспечить беспрепятственный вход для граждан, в том числе инвалидов, использующих инвалидные кресла-коляски, либо кнопкой вызова.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2) Возможность самостоятельного передвижения инвалидов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6) Допуск сурдопереводчика и тифлосурдопереводчика.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7)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8) Оказание инвалидам помощи в преодолении барьеров, мешающих получению ими услуг наравне с другими лицами.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Прием граждан осуществляется в помещениях, оборудованных в соответствии с санитарно-эпидемиологическими требованиями.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  <w:bdr w:val="none" w:sz="0" w:space="0" w:color="auto" w:frame="1"/>
        </w:rPr>
        <w:t>2.14. Показатели оценки доступности и качества муниципальной услуги: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</w:rPr>
        <w:lastRenderedPageBreak/>
        <w:t>- наличие полной, достоверной и доступной для заявителей информации о муниципальной услуге, способе, порядке и условиях ее получения;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наличие помещений, оборудования и оснащения, отвечающих требованиям настоящего административного регламента (места ожидания, места для заполнения заявителями документов и предоставления муниципальной услуги, места общего пользования);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- полнота предоставления муниципальной услуги в соответствии с установленными настоящим Регламентом требованиями ее предоставления;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- соблюдение срока предоставления муниципальной услуги.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2.15. Предоставление муниципальной услуги в многофункциональных центрах и в электронной форме не осуществляется.</w:t>
      </w:r>
    </w:p>
    <w:p w:rsidR="00377C34" w:rsidRPr="00377C34" w:rsidRDefault="00377C34" w:rsidP="00377C34">
      <w:pPr>
        <w:jc w:val="both"/>
        <w:rPr>
          <w:color w:val="242424"/>
          <w:sz w:val="28"/>
          <w:szCs w:val="28"/>
          <w:bdr w:val="none" w:sz="0" w:space="0" w:color="auto" w:frame="1"/>
        </w:rPr>
      </w:pPr>
    </w:p>
    <w:p w:rsidR="00377C34" w:rsidRPr="00377C34" w:rsidRDefault="00377C34" w:rsidP="00377C34">
      <w:pPr>
        <w:jc w:val="center"/>
        <w:rPr>
          <w:b/>
          <w:bCs/>
          <w:color w:val="242424"/>
          <w:sz w:val="28"/>
          <w:szCs w:val="28"/>
          <w:u w:val="single" w:color="FFFFFF"/>
          <w:bdr w:val="none" w:sz="0" w:space="0" w:color="auto" w:frame="1"/>
        </w:rPr>
      </w:pPr>
      <w:r w:rsidRPr="00377C34">
        <w:rPr>
          <w:b/>
          <w:bCs/>
          <w:color w:val="242424"/>
          <w:sz w:val="28"/>
          <w:szCs w:val="28"/>
          <w:u w:val="single" w:color="FFFFFF"/>
          <w:bdr w:val="none" w:sz="0" w:space="0" w:color="auto" w:frame="1"/>
          <w:lang w:val="en-US"/>
        </w:rPr>
        <w:t>III</w:t>
      </w:r>
      <w:r w:rsidRPr="00377C34">
        <w:rPr>
          <w:b/>
          <w:bCs/>
          <w:color w:val="242424"/>
          <w:sz w:val="28"/>
          <w:szCs w:val="28"/>
          <w:u w:val="single" w:color="FFFFFF"/>
          <w:bdr w:val="none" w:sz="0" w:space="0" w:color="auto" w:frame="1"/>
        </w:rPr>
        <w:t>. Состав, последовательность</w:t>
      </w:r>
    </w:p>
    <w:p w:rsidR="00377C34" w:rsidRPr="00377C34" w:rsidRDefault="00377C34" w:rsidP="00377C34">
      <w:pPr>
        <w:jc w:val="center"/>
        <w:rPr>
          <w:b/>
          <w:bCs/>
          <w:color w:val="242424"/>
          <w:sz w:val="28"/>
          <w:szCs w:val="28"/>
          <w:u w:val="single" w:color="FFFFFF"/>
          <w:bdr w:val="none" w:sz="0" w:space="0" w:color="auto" w:frame="1"/>
        </w:rPr>
      </w:pPr>
      <w:r w:rsidRPr="00377C34">
        <w:rPr>
          <w:b/>
          <w:bCs/>
          <w:color w:val="242424"/>
          <w:sz w:val="28"/>
          <w:szCs w:val="28"/>
          <w:u w:val="single" w:color="FFFFFF"/>
          <w:bdr w:val="none" w:sz="0" w:space="0" w:color="auto" w:frame="1"/>
        </w:rPr>
        <w:t xml:space="preserve"> и сроки выполнения административных процедур, </w:t>
      </w:r>
    </w:p>
    <w:p w:rsidR="00377C34" w:rsidRPr="00377C34" w:rsidRDefault="00377C34" w:rsidP="00377C3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7C34">
        <w:rPr>
          <w:b/>
          <w:bCs/>
          <w:color w:val="242424"/>
          <w:sz w:val="28"/>
          <w:szCs w:val="28"/>
          <w:u w:val="single" w:color="FFFFFF"/>
          <w:bdr w:val="none" w:sz="0" w:space="0" w:color="auto" w:frame="1"/>
        </w:rPr>
        <w:t>требования к порядку их выполнения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  <w:u w:val="single" w:color="FFFFFF"/>
          <w:bdr w:val="none" w:sz="0" w:space="0" w:color="auto" w:frame="1"/>
        </w:rPr>
      </w:pP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>3.1.</w:t>
      </w:r>
      <w:r w:rsidRPr="00377C34">
        <w:rPr>
          <w:b/>
          <w:color w:val="242424"/>
          <w:sz w:val="28"/>
          <w:szCs w:val="28"/>
          <w:u w:val="single" w:color="FFFFFF"/>
          <w:bdr w:val="none" w:sz="0" w:space="0" w:color="auto" w:frame="1"/>
        </w:rPr>
        <w:t xml:space="preserve"> </w:t>
      </w: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>Предоставление муниципальной услуги состоит из следующих административных процедур: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u w:val="single" w:color="FFFFFF"/>
          <w:bdr w:val="none" w:sz="0" w:space="0" w:color="auto" w:frame="1"/>
        </w:rPr>
      </w:pP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 xml:space="preserve">- приём и регистрация поступившего в </w:t>
      </w:r>
      <w:r w:rsidR="00DF25B9">
        <w:rPr>
          <w:color w:val="242424"/>
          <w:sz w:val="28"/>
          <w:szCs w:val="28"/>
          <w:u w:val="single" w:color="FFFFFF"/>
          <w:bdr w:val="none" w:sz="0" w:space="0" w:color="auto" w:frame="1"/>
        </w:rPr>
        <w:t>А</w:t>
      </w: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>дминистрацию запроса;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u w:val="single" w:color="FFFFFF"/>
          <w:bdr w:val="none" w:sz="0" w:space="0" w:color="auto" w:frame="1"/>
        </w:rPr>
      </w:pP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 xml:space="preserve">- рассмотрение запроса главой </w:t>
      </w:r>
      <w:r w:rsidR="00FA56B9">
        <w:rPr>
          <w:color w:val="242424"/>
          <w:sz w:val="28"/>
          <w:szCs w:val="28"/>
          <w:u w:val="single" w:color="FFFFFF"/>
          <w:bdr w:val="none" w:sz="0" w:space="0" w:color="auto" w:frame="1"/>
        </w:rPr>
        <w:t>муниципального района</w:t>
      </w: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 xml:space="preserve"> (</w:t>
      </w:r>
      <w:r w:rsidR="00B26C04">
        <w:rPr>
          <w:color w:val="242424"/>
          <w:sz w:val="28"/>
          <w:szCs w:val="28"/>
          <w:u w:val="single" w:color="FFFFFF"/>
          <w:bdr w:val="none" w:sz="0" w:space="0" w:color="auto" w:frame="1"/>
        </w:rPr>
        <w:t>начальником финансового управления</w:t>
      </w: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>) (включая, в случае необходимости, направление запросов для предоставления дополнительных материалов, продление сроков предоставления муниципальной услуги)</w:t>
      </w:r>
      <w:r w:rsidR="00FA56B9">
        <w:rPr>
          <w:color w:val="242424"/>
          <w:sz w:val="28"/>
          <w:szCs w:val="28"/>
          <w:u w:val="single" w:color="FFFFFF"/>
          <w:bdr w:val="none" w:sz="0" w:space="0" w:color="auto" w:frame="1"/>
        </w:rPr>
        <w:t xml:space="preserve">  и направление на исполнение в финансовое управление</w:t>
      </w: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>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  <w:u w:val="single" w:color="FFFFFF"/>
          <w:bdr w:val="none" w:sz="0" w:space="0" w:color="auto" w:frame="1"/>
        </w:rPr>
      </w:pPr>
      <w:r w:rsidRPr="00377C34">
        <w:rPr>
          <w:color w:val="242424"/>
          <w:sz w:val="28"/>
          <w:szCs w:val="28"/>
          <w:u w:val="single" w:color="FFFFFF"/>
          <w:bdr w:val="none" w:sz="0" w:space="0" w:color="auto" w:frame="1"/>
        </w:rPr>
        <w:t>- подготовка проекта разъяснений (в форме письма), либо проекта уведомления об отказе;</w:t>
      </w:r>
    </w:p>
    <w:bookmarkEnd w:id="0"/>
    <w:p w:rsidR="00FA56B9" w:rsidRDefault="00FA56B9" w:rsidP="00FA56B9">
      <w:pPr>
        <w:ind w:firstLine="708"/>
        <w:jc w:val="both"/>
        <w:rPr>
          <w:color w:val="242424"/>
          <w:sz w:val="28"/>
          <w:szCs w:val="28"/>
          <w:u w:val="single" w:color="FFFFFF"/>
          <w:bdr w:val="none" w:sz="0" w:space="0" w:color="auto" w:frame="1"/>
        </w:rPr>
      </w:pPr>
      <w:r>
        <w:rPr>
          <w:color w:val="242424"/>
          <w:sz w:val="28"/>
          <w:szCs w:val="28"/>
          <w:u w:val="single" w:color="FFFFFF"/>
          <w:bdr w:val="none" w:sz="0" w:space="0" w:color="auto" w:frame="1"/>
        </w:rPr>
        <w:t>- согласование проекта разъяснений (проекта уведомления об отказе) с начальником юридического отдела;</w:t>
      </w:r>
    </w:p>
    <w:p w:rsidR="00FA56B9" w:rsidRDefault="00FA56B9" w:rsidP="00FA56B9">
      <w:pPr>
        <w:ind w:firstLine="708"/>
        <w:jc w:val="both"/>
        <w:rPr>
          <w:color w:val="242424"/>
          <w:sz w:val="28"/>
          <w:szCs w:val="28"/>
          <w:u w:val="single" w:color="FFFFFF"/>
          <w:bdr w:val="none" w:sz="0" w:space="0" w:color="auto" w:frame="1"/>
        </w:rPr>
      </w:pPr>
      <w:r>
        <w:rPr>
          <w:color w:val="242424"/>
          <w:sz w:val="28"/>
          <w:szCs w:val="28"/>
          <w:u w:val="single" w:color="FFFFFF"/>
          <w:bdr w:val="none" w:sz="0" w:space="0" w:color="auto" w:frame="1"/>
        </w:rPr>
        <w:t xml:space="preserve">- согласование проекта разъяснений (проекта уведомления об отказе) с начальником финансового управления; </w:t>
      </w:r>
    </w:p>
    <w:p w:rsidR="00FA56B9" w:rsidRDefault="00FA56B9" w:rsidP="00FA56B9">
      <w:pPr>
        <w:ind w:firstLine="708"/>
        <w:jc w:val="both"/>
        <w:rPr>
          <w:color w:val="242424"/>
          <w:sz w:val="28"/>
          <w:szCs w:val="28"/>
          <w:u w:val="single" w:color="FFFFFF"/>
          <w:bdr w:val="none" w:sz="0" w:space="0" w:color="auto" w:frame="1"/>
        </w:rPr>
      </w:pPr>
      <w:r>
        <w:rPr>
          <w:color w:val="242424"/>
          <w:sz w:val="28"/>
          <w:szCs w:val="28"/>
          <w:u w:val="single" w:color="FFFFFF"/>
          <w:bdr w:val="none" w:sz="0" w:space="0" w:color="auto" w:frame="1"/>
        </w:rPr>
        <w:t xml:space="preserve">- подписание разъяснений (уведомления об отказе) Главой </w:t>
      </w:r>
      <w:r>
        <w:rPr>
          <w:color w:val="242424"/>
          <w:sz w:val="28"/>
          <w:szCs w:val="28"/>
        </w:rPr>
        <w:t>муниципального района, начальником финансового управления;</w:t>
      </w:r>
    </w:p>
    <w:p w:rsidR="00FA56B9" w:rsidRDefault="00FA56B9" w:rsidP="00FA56B9">
      <w:pPr>
        <w:ind w:firstLine="708"/>
        <w:jc w:val="both"/>
        <w:rPr>
          <w:color w:val="242424"/>
          <w:sz w:val="28"/>
          <w:szCs w:val="28"/>
          <w:u w:val="single" w:color="FFFFFF"/>
          <w:bdr w:val="none" w:sz="0" w:space="0" w:color="auto" w:frame="1"/>
        </w:rPr>
      </w:pPr>
      <w:r>
        <w:rPr>
          <w:color w:val="242424"/>
          <w:sz w:val="28"/>
          <w:szCs w:val="28"/>
          <w:u w:val="single" w:color="FFFFFF"/>
          <w:bdr w:val="none" w:sz="0" w:space="0" w:color="auto" w:frame="1"/>
        </w:rPr>
        <w:t>- регистрация разъяснения (уведомления об отказе) и направление его заявителю.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bCs/>
          <w:color w:val="242424"/>
          <w:sz w:val="28"/>
          <w:szCs w:val="28"/>
        </w:rPr>
        <w:t>3.2.</w:t>
      </w:r>
      <w:r w:rsidRPr="00377C34">
        <w:rPr>
          <w:b/>
          <w:bCs/>
          <w:color w:val="242424"/>
          <w:sz w:val="28"/>
          <w:szCs w:val="28"/>
        </w:rPr>
        <w:t xml:space="preserve"> </w:t>
      </w:r>
      <w:r w:rsidRPr="00377C34">
        <w:rPr>
          <w:bCs/>
          <w:color w:val="242424"/>
          <w:sz w:val="28"/>
          <w:szCs w:val="28"/>
        </w:rPr>
        <w:t>Прием и регистрация письменного обращение (запроса).</w:t>
      </w:r>
    </w:p>
    <w:p w:rsidR="00377C34" w:rsidRPr="00377C34" w:rsidRDefault="00377C34" w:rsidP="00377C34">
      <w:pPr>
        <w:ind w:firstLine="708"/>
        <w:jc w:val="both"/>
        <w:rPr>
          <w:color w:val="242424"/>
          <w:sz w:val="28"/>
          <w:szCs w:val="28"/>
          <w:bdr w:val="none" w:sz="0" w:space="0" w:color="auto" w:frame="1"/>
        </w:rPr>
      </w:pPr>
      <w:r w:rsidRPr="00377C34">
        <w:rPr>
          <w:color w:val="242424"/>
          <w:sz w:val="28"/>
          <w:szCs w:val="28"/>
        </w:rPr>
        <w:t xml:space="preserve">Основанием для начала административной процедуры по приему и регистрации письменного обращения (запроса) является его поступление в </w:t>
      </w:r>
      <w:r w:rsidRPr="00377C34">
        <w:rPr>
          <w:color w:val="242424"/>
          <w:sz w:val="28"/>
          <w:szCs w:val="28"/>
          <w:bdr w:val="none" w:sz="0" w:space="0" w:color="auto" w:frame="1"/>
        </w:rPr>
        <w:t xml:space="preserve">администрацию. </w:t>
      </w:r>
    </w:p>
    <w:p w:rsidR="00EB0056" w:rsidRDefault="00EB0056" w:rsidP="00EB0056">
      <w:pPr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Специалист отдела </w:t>
      </w:r>
      <w:r w:rsidR="00B26C04">
        <w:rPr>
          <w:color w:val="242424"/>
          <w:sz w:val="28"/>
          <w:szCs w:val="28"/>
        </w:rPr>
        <w:t>делопроизводства и муниципальной службы</w:t>
      </w:r>
      <w:r>
        <w:rPr>
          <w:color w:val="242424"/>
          <w:sz w:val="28"/>
          <w:szCs w:val="28"/>
        </w:rPr>
        <w:t xml:space="preserve"> Администрации, в обязанности которого входит принятие документов:</w:t>
      </w:r>
    </w:p>
    <w:p w:rsidR="00EB0056" w:rsidRDefault="00EB0056" w:rsidP="00EB0056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3.2.1. проверяет соответствие обращения (запроса) требованиям, установленным </w:t>
      </w:r>
      <w:hyperlink r:id="rId15" w:anchor="Par276" w:history="1">
        <w:r>
          <w:rPr>
            <w:rStyle w:val="a3"/>
            <w:sz w:val="28"/>
            <w:szCs w:val="28"/>
            <w:bdr w:val="none" w:sz="0" w:space="0" w:color="auto" w:frame="1"/>
          </w:rPr>
          <w:t>пунктом 2.6.3.</w:t>
        </w:r>
      </w:hyperlink>
      <w:r>
        <w:rPr>
          <w:color w:val="242424"/>
          <w:sz w:val="28"/>
          <w:szCs w:val="28"/>
        </w:rPr>
        <w:t xml:space="preserve"> настоящего административного регламента</w:t>
      </w:r>
    </w:p>
    <w:p w:rsidR="00EB0056" w:rsidRDefault="00EB0056" w:rsidP="00EB0056">
      <w:pPr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lastRenderedPageBreak/>
        <w:t xml:space="preserve">и в случае выявления несоответствия: </w:t>
      </w:r>
    </w:p>
    <w:p w:rsidR="00EB0056" w:rsidRDefault="00EB0056" w:rsidP="00EB0056">
      <w:pPr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- при личном обращении заявителя предупреждает его о наличии оснований для отказа в приеме обращения (запроса) и предлагает устранить выявленные несоответствия. В случае отказа заявителя в устранении несоответствий, прием обращения (запроса) может быть отклонен по основанию, предусмотренному </w:t>
      </w:r>
      <w:hyperlink r:id="rId16" w:anchor="Par144" w:history="1">
        <w:r>
          <w:rPr>
            <w:rStyle w:val="a3"/>
            <w:sz w:val="28"/>
            <w:szCs w:val="28"/>
            <w:bdr w:val="none" w:sz="0" w:space="0" w:color="auto" w:frame="1"/>
          </w:rPr>
          <w:t>пунктом 2.8.</w:t>
        </w:r>
      </w:hyperlink>
      <w:r>
        <w:rPr>
          <w:color w:val="242424"/>
          <w:sz w:val="28"/>
          <w:szCs w:val="28"/>
        </w:rPr>
        <w:t xml:space="preserve"> настоящего административного регламента;</w:t>
      </w:r>
    </w:p>
    <w:p w:rsidR="00EB0056" w:rsidRDefault="00EB0056" w:rsidP="00EB0056">
      <w:pPr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- при получении обращения средствами электронной почты информирует заявителя об этом в ответном письме на адрес электронной почты, указанный в обращении (запросе);</w:t>
      </w:r>
    </w:p>
    <w:p w:rsidR="00EB0056" w:rsidRDefault="00EB0056" w:rsidP="00EB0056">
      <w:pPr>
        <w:ind w:firstLine="708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- при поступлении обращения средствами почтовой связи и при наличии контактных координат заявителя информирует средствами телефонной связи или готовит проект сопроводительного письма для возврата обращения с указанием причин отказа на указанный в обращении почтовый адрес в течение 2 дней с момента обращения заявителя;</w:t>
      </w:r>
    </w:p>
    <w:p w:rsidR="00EB0056" w:rsidRDefault="00EB0056" w:rsidP="00EB0056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3.2.2. регистрирует обращение в соответствии с установленными правилами делопроизводства в администрации.</w:t>
      </w:r>
    </w:p>
    <w:p w:rsidR="00EB0056" w:rsidRDefault="00EB0056" w:rsidP="00EB0056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 При личном обращении заявителя сообщает ему номер и дату регистрации обращения (запроса).</w:t>
      </w:r>
    </w:p>
    <w:p w:rsidR="00EB0056" w:rsidRDefault="00EB0056" w:rsidP="00EB0056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По желанию заявителя при приеме и регистрации письменного обращения (запроса) на втором экземпляре специалистом</w:t>
      </w:r>
      <w:r>
        <w:rPr>
          <w:color w:val="242424"/>
          <w:sz w:val="28"/>
          <w:szCs w:val="28"/>
          <w:bdr w:val="none" w:sz="0" w:space="0" w:color="auto" w:frame="1"/>
        </w:rPr>
        <w:t xml:space="preserve"> отдела </w:t>
      </w:r>
      <w:r w:rsidR="00B26C04">
        <w:rPr>
          <w:color w:val="242424"/>
          <w:sz w:val="28"/>
          <w:szCs w:val="28"/>
        </w:rPr>
        <w:t>делопроизводства и муниципальной службы А</w:t>
      </w:r>
      <w:r>
        <w:rPr>
          <w:color w:val="242424"/>
          <w:sz w:val="28"/>
          <w:szCs w:val="28"/>
        </w:rPr>
        <w:t>дминистрации, ответственным за делопроизводство, проставляется отметка о принятии документов с указанием даты.</w:t>
      </w:r>
    </w:p>
    <w:p w:rsidR="00EB0056" w:rsidRDefault="00EB0056" w:rsidP="00EB0056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При поступлении письменного обращения (запроса) по электронной почте специалист </w:t>
      </w:r>
      <w:r>
        <w:rPr>
          <w:color w:val="242424"/>
          <w:sz w:val="28"/>
          <w:szCs w:val="28"/>
          <w:bdr w:val="none" w:sz="0" w:space="0" w:color="auto" w:frame="1"/>
        </w:rPr>
        <w:t xml:space="preserve">отдела </w:t>
      </w:r>
      <w:r w:rsidR="00B26C04">
        <w:rPr>
          <w:color w:val="242424"/>
          <w:sz w:val="28"/>
          <w:szCs w:val="28"/>
        </w:rPr>
        <w:t>делопроизводства и муниципальной службы А</w:t>
      </w:r>
      <w:r>
        <w:rPr>
          <w:color w:val="242424"/>
          <w:sz w:val="28"/>
          <w:szCs w:val="28"/>
        </w:rPr>
        <w:t>дминистрации, ответственный за делопроизводство, распечатывает поступившее письменное обращение (запрос), фиксирует факт его получения в журнале регистрации входящих документов и, в дальнейшем, работа с ним ведется аналогично работе с документами, полученными при личном обращении заявителя или по почте.</w:t>
      </w:r>
    </w:p>
    <w:p w:rsidR="00EB0056" w:rsidRDefault="00EB0056" w:rsidP="00EB0056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После регистрации обращение заявителя передается на рассмотрение главе Комсомольского муниципального района (заместителю главы администрации) для получения резолюции.</w:t>
      </w:r>
    </w:p>
    <w:p w:rsidR="00EB0056" w:rsidRDefault="00EB0056" w:rsidP="00EB0056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Результатом административной процедуры является регистрация обращения или отказ в его регистрации.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Продолжительность административной процедуры составляет не более 2 дней с момента обращения заявителя.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bCs/>
          <w:color w:val="242424"/>
          <w:sz w:val="28"/>
          <w:szCs w:val="28"/>
        </w:rPr>
        <w:t>3.3.</w:t>
      </w:r>
      <w:r w:rsidRPr="00377C34">
        <w:rPr>
          <w:b/>
          <w:bCs/>
          <w:color w:val="242424"/>
          <w:sz w:val="28"/>
          <w:szCs w:val="28"/>
        </w:rPr>
        <w:t xml:space="preserve"> </w:t>
      </w:r>
      <w:r w:rsidRPr="00377C34">
        <w:rPr>
          <w:bCs/>
          <w:color w:val="242424"/>
          <w:sz w:val="28"/>
          <w:szCs w:val="28"/>
        </w:rPr>
        <w:t xml:space="preserve">Рассмотрение письменного обращения (запроса) по существу. </w:t>
      </w:r>
      <w:r w:rsidRPr="00377C34">
        <w:rPr>
          <w:color w:val="242424"/>
          <w:sz w:val="28"/>
          <w:szCs w:val="28"/>
        </w:rPr>
        <w:t xml:space="preserve">Основанием для начала административной процедуры по рассмотрению письменного обращения (запроса) является регистрация письменного обращения (запроса) и наложение резолюции главой </w:t>
      </w:r>
      <w:r w:rsidR="00EB0056">
        <w:rPr>
          <w:color w:val="242424"/>
          <w:sz w:val="28"/>
          <w:szCs w:val="28"/>
          <w:u w:val="single" w:color="FFFFFF"/>
          <w:bdr w:val="none" w:sz="0" w:space="0" w:color="auto" w:frame="1"/>
        </w:rPr>
        <w:t>муниципального района</w:t>
      </w:r>
      <w:r w:rsidRPr="00377C34">
        <w:rPr>
          <w:color w:val="242424"/>
          <w:sz w:val="28"/>
          <w:szCs w:val="28"/>
        </w:rPr>
        <w:t xml:space="preserve"> (заместителем главы администрации).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Исполнители обеспечивают объективное, всестороннее, своевременное рассмотрение запросов и в необходимых случаях осуществляют </w:t>
      </w:r>
      <w:r w:rsidRPr="00377C34">
        <w:rPr>
          <w:color w:val="242424"/>
          <w:sz w:val="28"/>
          <w:szCs w:val="28"/>
        </w:rPr>
        <w:lastRenderedPageBreak/>
        <w:t>взаимодействие с другими функциональными (отраслевыми) органами  администрации, в установленном порядке готовят соответствующие запросы и получают дополнительные материалы, необходимые для оказания муниципальной услуги.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При рассмотрении письменного обращения (запроса) ответственный исполнитель проверяет на соответствие письменного обращения (запроса) требованиям </w:t>
      </w:r>
      <w:hyperlink r:id="rId17" w:anchor="Par141" w:history="1">
        <w:r w:rsidRPr="00377C34">
          <w:rPr>
            <w:sz w:val="28"/>
            <w:szCs w:val="28"/>
            <w:bdr w:val="none" w:sz="0" w:space="0" w:color="auto" w:frame="1"/>
          </w:rPr>
          <w:t>пунктов 2.6.1.</w:t>
        </w:r>
      </w:hyperlink>
      <w:r w:rsidRPr="00377C34">
        <w:rPr>
          <w:sz w:val="28"/>
          <w:szCs w:val="28"/>
        </w:rPr>
        <w:t xml:space="preserve"> и 2.6.2.</w:t>
      </w:r>
      <w:r w:rsidRPr="00377C34">
        <w:rPr>
          <w:color w:val="242424"/>
          <w:sz w:val="28"/>
          <w:szCs w:val="28"/>
        </w:rPr>
        <w:t xml:space="preserve"> административного регламента. В случае наличия оснований, предусмотренных пунктом 2.8. административного регламента, ответственный исполнитель в срок, не превышающий 10 дней с момента поступления запроса, принимает решение об отказе в предоставлении муниципальной услуги и готовит соответствующее уведомление, в котором указывает причины отказа в предоставлении муниципальной услуги.</w:t>
      </w:r>
    </w:p>
    <w:p w:rsidR="008B7F82" w:rsidRDefault="008B7F82" w:rsidP="008B7F82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Проект уведомления об отказе в предоставлении муниципальной услуги, в течение 5 дней с момента подготовки согласовывается с начальником финансового управления, начальником  юридического отдела,  и представляется на подпись главе  (заместителю главы администрации), начальнику финансового управления.</w:t>
      </w:r>
    </w:p>
    <w:p w:rsidR="008B7F82" w:rsidRDefault="00377C34" w:rsidP="008B7F82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При отсутствии оснований для отказа в предоставлении муниципальной услуги ответственный исполнитель </w:t>
      </w:r>
      <w:r w:rsidR="008B7F82">
        <w:rPr>
          <w:color w:val="242424"/>
          <w:sz w:val="28"/>
          <w:szCs w:val="28"/>
        </w:rPr>
        <w:t xml:space="preserve">финансового управления </w:t>
      </w:r>
      <w:r w:rsidRPr="00377C34">
        <w:rPr>
          <w:color w:val="242424"/>
          <w:sz w:val="28"/>
          <w:szCs w:val="28"/>
        </w:rPr>
        <w:t>принимает решение о представлении письменных разъяснений и готовит проект письменных разъяснений в течение 18 дней</w:t>
      </w:r>
      <w:r w:rsidR="008B7F82">
        <w:rPr>
          <w:color w:val="242424"/>
          <w:sz w:val="28"/>
          <w:szCs w:val="28"/>
        </w:rPr>
        <w:t xml:space="preserve"> с момента регистрации запроса в отделе </w:t>
      </w:r>
      <w:r w:rsidR="008B7F82">
        <w:rPr>
          <w:color w:val="242424"/>
          <w:sz w:val="28"/>
          <w:szCs w:val="28"/>
          <w:bdr w:val="none" w:sz="0" w:space="0" w:color="auto" w:frame="1"/>
        </w:rPr>
        <w:t>документооборота и кадровой работы</w:t>
      </w:r>
      <w:r w:rsidR="008B7F82">
        <w:rPr>
          <w:color w:val="242424"/>
          <w:sz w:val="28"/>
          <w:szCs w:val="28"/>
        </w:rPr>
        <w:t xml:space="preserve"> администрации</w:t>
      </w:r>
      <w:r w:rsidRPr="00377C34">
        <w:rPr>
          <w:color w:val="242424"/>
          <w:sz w:val="28"/>
          <w:szCs w:val="28"/>
        </w:rPr>
        <w:t xml:space="preserve">. </w:t>
      </w:r>
    </w:p>
    <w:p w:rsidR="008B7F82" w:rsidRDefault="008B7F82" w:rsidP="008B7F82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Проект письменных разъяснений в течение 5 дней с момента подготовки согласовывается с начальником финансового управления, начальником юридического отдела, и представляется на подпись Главе Комсомольского муниципального района (заместителю главы Администрации), начальнику финансового управления.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</w:rPr>
      </w:pPr>
      <w:r w:rsidRPr="00377C34">
        <w:rPr>
          <w:bCs/>
          <w:color w:val="242424"/>
          <w:sz w:val="28"/>
          <w:szCs w:val="28"/>
        </w:rPr>
        <w:t>3.4.</w:t>
      </w:r>
      <w:r w:rsidRPr="00377C34">
        <w:rPr>
          <w:b/>
          <w:bCs/>
          <w:color w:val="242424"/>
          <w:sz w:val="28"/>
          <w:szCs w:val="28"/>
        </w:rPr>
        <w:t xml:space="preserve"> </w:t>
      </w:r>
      <w:r w:rsidRPr="00377C34">
        <w:rPr>
          <w:bCs/>
          <w:color w:val="242424"/>
          <w:sz w:val="28"/>
          <w:szCs w:val="28"/>
        </w:rPr>
        <w:t>Регистрация разъяснения (уведомления об отказе) и направление его заявителю.</w:t>
      </w:r>
    </w:p>
    <w:p w:rsidR="0053130A" w:rsidRDefault="0053130A" w:rsidP="0053130A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Основанием для начала административной процедуры по регистрации и направлению письменных разъяснений (уведомления об отказе в предоставлении муниципальной услуги) является подписание Главой Комсомольского муниципального района (заместителем главы Администрации), начальником финансового управления письменных разъяснений (уведомления об отказе).</w:t>
      </w:r>
    </w:p>
    <w:p w:rsidR="0053130A" w:rsidRDefault="0053130A" w:rsidP="0053130A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Специалист</w:t>
      </w:r>
      <w:r>
        <w:rPr>
          <w:color w:val="242424"/>
          <w:sz w:val="28"/>
          <w:szCs w:val="28"/>
          <w:bdr w:val="none" w:sz="0" w:space="0" w:color="auto" w:frame="1"/>
        </w:rPr>
        <w:t xml:space="preserve"> отдела </w:t>
      </w:r>
      <w:r w:rsidR="00B26C04">
        <w:rPr>
          <w:color w:val="242424"/>
          <w:sz w:val="28"/>
          <w:szCs w:val="28"/>
        </w:rPr>
        <w:t xml:space="preserve">делопроизводства и муниципальной службы </w:t>
      </w:r>
      <w:r>
        <w:rPr>
          <w:color w:val="242424"/>
          <w:sz w:val="28"/>
          <w:szCs w:val="28"/>
          <w:bdr w:val="none" w:sz="0" w:space="0" w:color="auto" w:frame="1"/>
        </w:rPr>
        <w:t xml:space="preserve">Администрации </w:t>
      </w:r>
      <w:r>
        <w:rPr>
          <w:color w:val="242424"/>
          <w:sz w:val="28"/>
          <w:szCs w:val="28"/>
        </w:rPr>
        <w:t>регистрирует письменное разъяснения (уведомление об отказе), подписанное главой Комсомольского муниципального района (заместителем главы Администрации), начальником финансового управления, в журнале регистрации исходящих документов.</w:t>
      </w:r>
    </w:p>
    <w:p w:rsidR="0053130A" w:rsidRDefault="0053130A" w:rsidP="0053130A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Письменное разъяснение (уведомление об отказе) направляется заявителю посредством почтовой связи и (или) электронной почты (в случае указания адресов заявителем), либо по желанию заявителя может быть вручено ему или его представителю лично в руки.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lastRenderedPageBreak/>
        <w:t>Максимальный срок выполнения административной процедуры не должен превышать 1 день.</w:t>
      </w:r>
    </w:p>
    <w:p w:rsidR="00377C34" w:rsidRPr="00377C34" w:rsidRDefault="00377C34" w:rsidP="00377C34">
      <w:pPr>
        <w:jc w:val="both"/>
        <w:rPr>
          <w:color w:val="242424"/>
          <w:sz w:val="28"/>
          <w:szCs w:val="28"/>
        </w:rPr>
      </w:pPr>
    </w:p>
    <w:p w:rsidR="00377C34" w:rsidRPr="00377C34" w:rsidRDefault="00377C34" w:rsidP="00377C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7C34">
        <w:rPr>
          <w:b/>
          <w:bCs/>
          <w:color w:val="242424"/>
          <w:sz w:val="28"/>
          <w:szCs w:val="28"/>
          <w:lang w:val="en-US"/>
        </w:rPr>
        <w:t>IV</w:t>
      </w:r>
      <w:r w:rsidRPr="00377C34">
        <w:rPr>
          <w:b/>
          <w:bCs/>
          <w:color w:val="242424"/>
          <w:sz w:val="28"/>
          <w:szCs w:val="28"/>
        </w:rPr>
        <w:t xml:space="preserve">. Формы контроля </w:t>
      </w:r>
      <w:r w:rsidRPr="00377C34">
        <w:rPr>
          <w:b/>
          <w:sz w:val="28"/>
          <w:szCs w:val="28"/>
        </w:rPr>
        <w:t>за исполнением административного регламента</w:t>
      </w:r>
    </w:p>
    <w:p w:rsidR="0053130A" w:rsidRDefault="0053130A" w:rsidP="0053130A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4.1. Текущий контроль соблюдения последовательности действий, определенных процедурами по предоставлению муниципальной услуги, осуществляется Главой Комсомольского муниципального района  (заместителем главы Администрации), начальником финансового управления путем проверок соблюдения и исполнения работниками администрации положений настоящего административного регламента, иных нормативных правовых актов.</w:t>
      </w:r>
    </w:p>
    <w:p w:rsidR="0053130A" w:rsidRDefault="0053130A" w:rsidP="0053130A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4.2. Контроль полноты и качества предоставления муниципальной услуги включает в себя проведение проверок, выявление и устранение нарушений прав граждан и юридических лиц. Проверки могут быть плановыми и внеплановыми. 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в связи с конкретными обращениями заявителя.</w:t>
      </w:r>
    </w:p>
    <w:p w:rsidR="00377C34" w:rsidRPr="00377C34" w:rsidRDefault="00377C34" w:rsidP="00377C34">
      <w:pPr>
        <w:jc w:val="both"/>
        <w:rPr>
          <w:color w:val="242424"/>
          <w:sz w:val="28"/>
          <w:szCs w:val="28"/>
        </w:rPr>
      </w:pPr>
    </w:p>
    <w:p w:rsidR="00377C34" w:rsidRPr="00377C34" w:rsidRDefault="00377C34" w:rsidP="00377C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7C34">
        <w:rPr>
          <w:b/>
          <w:bCs/>
          <w:color w:val="242424"/>
          <w:sz w:val="28"/>
          <w:szCs w:val="28"/>
          <w:lang w:val="en-US"/>
        </w:rPr>
        <w:t>V</w:t>
      </w:r>
      <w:r w:rsidRPr="00377C34">
        <w:rPr>
          <w:b/>
          <w:bCs/>
          <w:color w:val="242424"/>
          <w:sz w:val="28"/>
          <w:szCs w:val="28"/>
        </w:rPr>
        <w:t xml:space="preserve">. </w:t>
      </w:r>
      <w:r w:rsidRPr="00377C34">
        <w:rPr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color w:val="242424"/>
          <w:sz w:val="28"/>
          <w:szCs w:val="28"/>
        </w:rPr>
        <w:t>5.1.</w:t>
      </w:r>
      <w:r w:rsidRPr="00377C34">
        <w:rPr>
          <w:b/>
          <w:color w:val="242424"/>
          <w:sz w:val="28"/>
          <w:szCs w:val="28"/>
        </w:rPr>
        <w:t xml:space="preserve"> </w:t>
      </w:r>
      <w:r w:rsidRPr="00377C34">
        <w:rPr>
          <w:color w:val="242424"/>
          <w:sz w:val="28"/>
          <w:szCs w:val="28"/>
        </w:rPr>
        <w:t xml:space="preserve">Заявители вправе обжаловать решения, принятые в ходе предоставления муниципальной услуги (на любом этапе), действия (бездействия) должностных лиц </w:t>
      </w:r>
      <w:r w:rsidR="0053130A">
        <w:rPr>
          <w:color w:val="242424"/>
          <w:sz w:val="28"/>
          <w:szCs w:val="28"/>
        </w:rPr>
        <w:t>А</w:t>
      </w:r>
      <w:r w:rsidRPr="00377C34">
        <w:rPr>
          <w:color w:val="242424"/>
          <w:sz w:val="28"/>
          <w:szCs w:val="28"/>
        </w:rPr>
        <w:t xml:space="preserve">дминистрации в досудебном (внесудебном) порядке. </w:t>
      </w:r>
      <w:r w:rsidRPr="00377C34">
        <w:rPr>
          <w:bCs/>
          <w:sz w:val="28"/>
          <w:szCs w:val="28"/>
        </w:rPr>
        <w:t xml:space="preserve">Заявитель может обратиться с жалобой в случаях, установленных статьей 11.1 Федерального закона </w:t>
      </w:r>
      <w:r w:rsidRPr="00377C34">
        <w:rPr>
          <w:sz w:val="28"/>
          <w:szCs w:val="28"/>
        </w:rPr>
        <w:t>от 27.07.2010 № 210-ФЗ «Об организации предоставления государственных и муниципальных услуг».</w:t>
      </w:r>
    </w:p>
    <w:p w:rsidR="0053130A" w:rsidRDefault="00377C34" w:rsidP="00CA4818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sz w:val="28"/>
          <w:szCs w:val="28"/>
        </w:rPr>
        <w:t>5.2.</w:t>
      </w:r>
      <w:r w:rsidR="00CA4818">
        <w:rPr>
          <w:sz w:val="28"/>
          <w:szCs w:val="28"/>
        </w:rPr>
        <w:t xml:space="preserve"> </w:t>
      </w:r>
      <w:r w:rsidR="0053130A">
        <w:rPr>
          <w:color w:val="242424"/>
          <w:sz w:val="28"/>
          <w:szCs w:val="28"/>
        </w:rPr>
        <w:t xml:space="preserve"> Жалоба </w:t>
      </w:r>
      <w:r w:rsidR="00CA4818">
        <w:rPr>
          <w:color w:val="242424"/>
          <w:sz w:val="28"/>
          <w:szCs w:val="28"/>
        </w:rPr>
        <w:t>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либо в случае его отсутствия рассматриваются непосредственно руководителем органа, либо органа, предоставляющего муниципальную услугу.</w:t>
      </w:r>
    </w:p>
    <w:p w:rsidR="00CA4818" w:rsidRDefault="00CA4818" w:rsidP="00CA4818">
      <w:pPr>
        <w:ind w:firstLine="709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377C34" w:rsidRPr="00377C34" w:rsidRDefault="00377C34" w:rsidP="0053130A">
      <w:pPr>
        <w:autoSpaceDE w:val="0"/>
        <w:autoSpaceDN w:val="0"/>
        <w:adjustRightInd w:val="0"/>
        <w:ind w:firstLine="540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5.3. Жалоба (претензия) должна содержать: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5.4. При обращении заявителей с жалобой (претензией) в письменной форме срок ее рассмотрения не должен превышать 15 рабочих дней со дня ее регистрации, а в случае обжалования отказа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377C34" w:rsidRPr="00377C34" w:rsidRDefault="00377C34" w:rsidP="00377C34">
      <w:pPr>
        <w:ind w:firstLine="709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5.5. По результатам рассмотрения жалобы (претензии) принимается одно из следующих решений: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 удовлетворение жалобы,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377C34" w:rsidRPr="00377C34" w:rsidRDefault="00377C34" w:rsidP="00377C34">
      <w:pPr>
        <w:ind w:firstLine="567"/>
        <w:jc w:val="both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-  отказ в удовлетворении жалобы (претензии).</w:t>
      </w:r>
    </w:p>
    <w:p w:rsidR="00377C34" w:rsidRPr="00377C34" w:rsidRDefault="00377C34" w:rsidP="00377C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77C34">
        <w:rPr>
          <w:color w:val="242424"/>
          <w:sz w:val="28"/>
          <w:szCs w:val="28"/>
        </w:rPr>
        <w:t xml:space="preserve">5.6. </w:t>
      </w:r>
      <w:r w:rsidRPr="00377C34">
        <w:rPr>
          <w:sz w:val="28"/>
          <w:szCs w:val="28"/>
        </w:rPr>
        <w:t xml:space="preserve">Не позднее дня, следующего за днем принятия решения, указанного в пункте 5.5.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 w:rsidRPr="00377C34">
        <w:rPr>
          <w:color w:val="242424"/>
          <w:sz w:val="28"/>
          <w:szCs w:val="28"/>
        </w:rPr>
        <w:t xml:space="preserve">Ответ по результатам рассмотрения жалобы подписывается главой </w:t>
      </w:r>
      <w:r w:rsidR="006A61A1">
        <w:rPr>
          <w:color w:val="242424"/>
          <w:sz w:val="28"/>
          <w:szCs w:val="28"/>
        </w:rPr>
        <w:t>муниципального района</w:t>
      </w:r>
      <w:r w:rsidRPr="00377C34">
        <w:rPr>
          <w:color w:val="242424"/>
          <w:sz w:val="28"/>
          <w:szCs w:val="28"/>
        </w:rPr>
        <w:t xml:space="preserve"> (заместителем главы администрации)</w:t>
      </w:r>
      <w:r w:rsidR="006A61A1">
        <w:rPr>
          <w:color w:val="242424"/>
          <w:sz w:val="28"/>
          <w:szCs w:val="28"/>
        </w:rPr>
        <w:t>, начальником финансового управления</w:t>
      </w:r>
      <w:r w:rsidRPr="00377C34">
        <w:rPr>
          <w:color w:val="242424"/>
          <w:sz w:val="28"/>
          <w:szCs w:val="28"/>
        </w:rPr>
        <w:t>.</w:t>
      </w:r>
    </w:p>
    <w:p w:rsidR="00377C34" w:rsidRPr="00377C34" w:rsidRDefault="00377C34" w:rsidP="00377C34">
      <w:pPr>
        <w:jc w:val="both"/>
        <w:rPr>
          <w:color w:val="242424"/>
          <w:sz w:val="28"/>
          <w:szCs w:val="28"/>
        </w:rPr>
      </w:pPr>
    </w:p>
    <w:p w:rsidR="00377C34" w:rsidRPr="00377C34" w:rsidRDefault="00377C34" w:rsidP="00377C34">
      <w:pPr>
        <w:jc w:val="both"/>
        <w:rPr>
          <w:color w:val="242424"/>
          <w:sz w:val="28"/>
          <w:szCs w:val="28"/>
        </w:rPr>
      </w:pPr>
    </w:p>
    <w:p w:rsidR="00377C34" w:rsidRPr="00377C34" w:rsidRDefault="00377C34" w:rsidP="00377C34">
      <w:pPr>
        <w:jc w:val="both"/>
        <w:rPr>
          <w:color w:val="242424"/>
          <w:sz w:val="28"/>
          <w:szCs w:val="28"/>
        </w:rPr>
      </w:pPr>
    </w:p>
    <w:p w:rsidR="00377C34" w:rsidRDefault="00377C34" w:rsidP="00377C34">
      <w:pPr>
        <w:jc w:val="both"/>
        <w:rPr>
          <w:color w:val="242424"/>
          <w:sz w:val="28"/>
          <w:szCs w:val="28"/>
        </w:rPr>
      </w:pPr>
    </w:p>
    <w:p w:rsidR="007674F2" w:rsidRDefault="007674F2" w:rsidP="00377C34">
      <w:pPr>
        <w:jc w:val="both"/>
        <w:rPr>
          <w:color w:val="242424"/>
          <w:sz w:val="28"/>
          <w:szCs w:val="28"/>
        </w:rPr>
      </w:pPr>
    </w:p>
    <w:p w:rsidR="007674F2" w:rsidRDefault="007674F2" w:rsidP="00377C34">
      <w:pPr>
        <w:jc w:val="both"/>
        <w:rPr>
          <w:color w:val="242424"/>
          <w:sz w:val="28"/>
          <w:szCs w:val="28"/>
        </w:rPr>
      </w:pPr>
    </w:p>
    <w:p w:rsidR="007674F2" w:rsidRDefault="007674F2" w:rsidP="00377C34">
      <w:pPr>
        <w:jc w:val="both"/>
        <w:rPr>
          <w:color w:val="242424"/>
          <w:sz w:val="28"/>
          <w:szCs w:val="28"/>
        </w:rPr>
      </w:pPr>
    </w:p>
    <w:p w:rsidR="007674F2" w:rsidRDefault="007674F2" w:rsidP="00377C34">
      <w:pPr>
        <w:jc w:val="both"/>
        <w:rPr>
          <w:color w:val="242424"/>
          <w:sz w:val="28"/>
          <w:szCs w:val="28"/>
        </w:rPr>
      </w:pPr>
    </w:p>
    <w:p w:rsidR="007674F2" w:rsidRPr="00377C34" w:rsidRDefault="007674F2" w:rsidP="00377C34">
      <w:pPr>
        <w:jc w:val="both"/>
        <w:rPr>
          <w:color w:val="242424"/>
          <w:sz w:val="28"/>
          <w:szCs w:val="28"/>
        </w:rPr>
      </w:pPr>
    </w:p>
    <w:p w:rsidR="00377C34" w:rsidRPr="00377C34" w:rsidRDefault="00377C34" w:rsidP="00377C34">
      <w:pPr>
        <w:jc w:val="right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lastRenderedPageBreak/>
        <w:t>Приложение 1</w:t>
      </w:r>
    </w:p>
    <w:p w:rsidR="00377C34" w:rsidRPr="00377C34" w:rsidRDefault="00377C34" w:rsidP="00377C34">
      <w:pPr>
        <w:jc w:val="right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к административному регламенту</w:t>
      </w:r>
    </w:p>
    <w:p w:rsidR="00377C34" w:rsidRPr="00377C34" w:rsidRDefault="00377C34" w:rsidP="00377C34">
      <w:pPr>
        <w:spacing w:line="238" w:lineRule="atLeast"/>
        <w:jc w:val="right"/>
        <w:rPr>
          <w:color w:val="242424"/>
          <w:sz w:val="28"/>
          <w:szCs w:val="28"/>
        </w:rPr>
      </w:pPr>
    </w:p>
    <w:p w:rsidR="00377C34" w:rsidRPr="00377C34" w:rsidRDefault="00377C34" w:rsidP="00377C34">
      <w:pPr>
        <w:spacing w:line="238" w:lineRule="atLeast"/>
        <w:jc w:val="center"/>
        <w:rPr>
          <w:b/>
          <w:color w:val="242424"/>
          <w:sz w:val="28"/>
          <w:szCs w:val="28"/>
        </w:rPr>
      </w:pPr>
      <w:r w:rsidRPr="00377C34">
        <w:rPr>
          <w:b/>
          <w:color w:val="242424"/>
          <w:sz w:val="28"/>
          <w:szCs w:val="28"/>
        </w:rPr>
        <w:t>Блок-схема к административному регламенту</w:t>
      </w:r>
    </w:p>
    <w:p w:rsidR="006A61A1" w:rsidRDefault="0050153B" w:rsidP="006A61A1">
      <w:pPr>
        <w:spacing w:line="238" w:lineRule="atLeast"/>
        <w:jc w:val="right"/>
        <w:rPr>
          <w:color w:val="242424"/>
          <w:sz w:val="28"/>
          <w:szCs w:val="28"/>
        </w:rPr>
      </w:pP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72" style="position:absolute;left:0;text-align:left;margin-left:136.25pt;margin-top:11.8pt;width:166.5pt;height:25.5pt;z-index:251708416" arcsize="10923f">
            <v:shadow on="t" offset=",-2pt" offset2=",-8pt"/>
            <v:textbox>
              <w:txbxContent>
                <w:p w:rsidR="00CA4818" w:rsidRDefault="00CA4818" w:rsidP="006A61A1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oundrect>
        </w:pict>
      </w:r>
      <w:r w:rsidR="006A61A1">
        <w:rPr>
          <w:color w:val="242424"/>
          <w:sz w:val="28"/>
          <w:szCs w:val="28"/>
        </w:rPr>
        <w:t xml:space="preserve"> </w:t>
      </w:r>
    </w:p>
    <w:p w:rsidR="006A61A1" w:rsidRDefault="0050153B" w:rsidP="006A61A1">
      <w:pPr>
        <w:rPr>
          <w:sz w:val="28"/>
          <w:szCs w:val="28"/>
        </w:rPr>
      </w:pPr>
      <w:r w:rsidRPr="0050153B">
        <w:rPr>
          <w:rFonts w:ascii="Calibri" w:hAnsi="Calibri"/>
          <w:sz w:val="22"/>
          <w:szCs w:val="22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6" type="#_x0000_t32" style="position:absolute;margin-left:473.75pt;margin-top:48.95pt;width:.75pt;height:30.75pt;flip:y;z-index:251732992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98" type="#_x0000_t32" style="position:absolute;margin-left:423.45pt;margin-top:3.95pt;width:35.3pt;height:0;flip:x;z-index:251735040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101" type="#_x0000_t32" style="position:absolute;margin-left:327.45pt;margin-top:3.95pt;width:35.3pt;height:0;flip:x;z-index:251738112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100" type="#_x0000_t32" style="position:absolute;margin-left:376.2pt;margin-top:3.95pt;width:35.3pt;height:0;flip:x;z-index:251737088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97" type="#_x0000_t32" style="position:absolute;margin-left:473pt;margin-top:3.95pt;width:.75pt;height:30.75pt;flip:y;z-index:251734016" o:connectortype="straight">
            <v:stroke endarrow="block"/>
          </v:shape>
        </w:pict>
      </w:r>
    </w:p>
    <w:p w:rsidR="006A61A1" w:rsidRDefault="0050153B" w:rsidP="006A61A1">
      <w:pPr>
        <w:rPr>
          <w:sz w:val="28"/>
          <w:szCs w:val="28"/>
        </w:rPr>
      </w:pPr>
      <w:r w:rsidRPr="0050153B">
        <w:rPr>
          <w:rFonts w:ascii="Calibri" w:hAnsi="Calibri"/>
          <w:sz w:val="22"/>
          <w:szCs w:val="22"/>
          <w:lang w:eastAsia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8" type="#_x0000_t67" style="position:absolute;margin-left:216.5pt;margin-top:5.1pt;width:15.75pt;height:27.75pt;z-index:251704320" adj="16774,8503">
            <v:textbox style="layout-flow:vertical-ideographic"/>
          </v:shape>
        </w:pict>
      </w:r>
    </w:p>
    <w:p w:rsidR="006A61A1" w:rsidRDefault="006A61A1" w:rsidP="006A61A1">
      <w:pPr>
        <w:ind w:firstLine="708"/>
        <w:rPr>
          <w:sz w:val="28"/>
          <w:szCs w:val="28"/>
        </w:rPr>
      </w:pPr>
    </w:p>
    <w:p w:rsidR="006A61A1" w:rsidRDefault="0050153B" w:rsidP="006A61A1">
      <w:pPr>
        <w:ind w:firstLine="708"/>
        <w:rPr>
          <w:sz w:val="28"/>
          <w:szCs w:val="28"/>
        </w:rPr>
      </w:pP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73" style="position:absolute;left:0;text-align:left;margin-left:69.45pt;margin-top:.65pt;width:303pt;height:41.25pt;z-index:251709440" arcsize="10923f">
            <v:shadow on="t" offset=",-2pt" offset2=",-8pt"/>
            <v:textbox>
              <w:txbxContent>
                <w:p w:rsidR="00CA4818" w:rsidRDefault="00CA4818" w:rsidP="006A61A1">
                  <w:pPr>
                    <w:jc w:val="center"/>
                  </w:pPr>
                  <w:r>
                    <w:t>Обращение заявителя посредством средств почтовой связи, в электронной форме, либо в устной форме</w:t>
                  </w:r>
                </w:p>
              </w:txbxContent>
            </v:textbox>
          </v:roundrect>
        </w:pict>
      </w:r>
    </w:p>
    <w:p w:rsidR="006A61A1" w:rsidRDefault="0050153B" w:rsidP="006A61A1">
      <w:pPr>
        <w:ind w:firstLine="708"/>
        <w:rPr>
          <w:sz w:val="28"/>
          <w:szCs w:val="28"/>
        </w:rPr>
      </w:pPr>
      <w:r w:rsidRPr="0050153B">
        <w:rPr>
          <w:rFonts w:ascii="Calibri" w:hAnsi="Calibri"/>
          <w:sz w:val="22"/>
          <w:szCs w:val="22"/>
          <w:lang w:eastAsia="en-US"/>
        </w:rPr>
        <w:pict>
          <v:shape id="_x0000_s1094" type="#_x0000_t32" style="position:absolute;left:0;text-align:left;margin-left:474.5pt;margin-top:33.9pt;width:.75pt;height:30.75pt;flip:y;z-index:251730944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93" type="#_x0000_t32" style="position:absolute;left:0;text-align:left;margin-left:473.75pt;margin-top:84.15pt;width:.75pt;height:30.75pt;flip:y;z-index:251729920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92" type="#_x0000_t32" style="position:absolute;left:0;text-align:left;margin-left:473pt;margin-top:134.4pt;width:.75pt;height:30.75pt;flip:y;z-index:251728896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91" type="#_x0000_t32" style="position:absolute;left:0;text-align:left;margin-left:473pt;margin-top:185.4pt;width:.75pt;height:30.75pt;flip:y;z-index:251727872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90" type="#_x0000_t32" style="position:absolute;left:0;text-align:left;margin-left:472.25pt;margin-top:228.15pt;width:.75pt;height:30.75pt;flip:y;z-index:251726848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88" type="#_x0000_t32" style="position:absolute;left:0;text-align:left;margin-left:472.25pt;margin-top:279.15pt;width:.75pt;height:30.75pt;flip:y;z-index:251724800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89" type="#_x0000_t32" style="position:absolute;left:0;text-align:left;margin-left:471.5pt;margin-top:328.65pt;width:.75pt;height:30.75pt;flip:y;z-index:251725824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87" type="#_x0000_t32" style="position:absolute;left:0;text-align:left;margin-left:471.5pt;margin-top:378.9pt;width:.75pt;height:30.75pt;flip:y;z-index:251723776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86" type="#_x0000_t93" style="position:absolute;left:0;text-align:left;margin-left:480.7pt;margin-top:422.2pt;width:48.4pt;height:11.25pt;rotation:270;z-index:251722752" adj="10257,4885"/>
        </w:pict>
      </w:r>
      <w:r w:rsidR="006A61A1">
        <w:rPr>
          <w:sz w:val="28"/>
          <w:szCs w:val="28"/>
        </w:rPr>
        <w:t xml:space="preserve">                                         </w:t>
      </w:r>
    </w:p>
    <w:p w:rsidR="006A61A1" w:rsidRDefault="0050153B" w:rsidP="006A61A1">
      <w:pPr>
        <w:ind w:firstLine="709"/>
        <w:jc w:val="both"/>
        <w:rPr>
          <w:color w:val="242424"/>
          <w:sz w:val="28"/>
          <w:szCs w:val="28"/>
        </w:rPr>
      </w:pPr>
      <w:r w:rsidRPr="0050153B">
        <w:rPr>
          <w:rFonts w:ascii="Calibri" w:hAnsi="Calibri"/>
          <w:sz w:val="22"/>
          <w:szCs w:val="22"/>
          <w:lang w:eastAsia="en-US"/>
        </w:rPr>
        <w:pict>
          <v:shape id="_x0000_s1067" type="#_x0000_t67" style="position:absolute;left:0;text-align:left;margin-left:211.95pt;margin-top:8.8pt;width:15.75pt;height:27.75pt;z-index:251703296" adj="16774,8503">
            <v:textbox style="layout-flow:vertical-ideographic"/>
          </v:shape>
        </w:pict>
      </w:r>
    </w:p>
    <w:p w:rsidR="006A61A1" w:rsidRDefault="006A61A1" w:rsidP="006A61A1">
      <w:pPr>
        <w:ind w:firstLine="709"/>
        <w:jc w:val="both"/>
        <w:rPr>
          <w:color w:val="242424"/>
          <w:sz w:val="28"/>
          <w:szCs w:val="28"/>
        </w:rPr>
      </w:pPr>
    </w:p>
    <w:p w:rsidR="006A61A1" w:rsidRDefault="0050153B" w:rsidP="006A61A1">
      <w:pPr>
        <w:ind w:firstLine="709"/>
        <w:jc w:val="both"/>
        <w:rPr>
          <w:color w:val="242424"/>
          <w:sz w:val="28"/>
          <w:szCs w:val="28"/>
        </w:rPr>
      </w:pP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79" style="position:absolute;left:0;text-align:left;margin-left:69.45pt;margin-top:4.35pt;width:306.75pt;height:43.5pt;z-index:251715584" arcsize="10923f">
            <v:shadow on="t" offset=",-2pt" offset2=",-8pt"/>
            <v:textbox>
              <w:txbxContent>
                <w:p w:rsidR="00CA4818" w:rsidRDefault="00CA4818" w:rsidP="006A61A1">
                  <w:pPr>
                    <w:jc w:val="center"/>
                  </w:pPr>
                  <w:r>
                    <w:t>Регистрация запроса в отделе документооборота и кадровой работы</w:t>
                  </w:r>
                </w:p>
              </w:txbxContent>
            </v:textbox>
          </v:roundrect>
        </w:pict>
      </w:r>
    </w:p>
    <w:p w:rsidR="00377C34" w:rsidRPr="00377C34" w:rsidRDefault="0050153B" w:rsidP="006A61A1">
      <w:pPr>
        <w:spacing w:line="238" w:lineRule="atLeast"/>
        <w:jc w:val="right"/>
        <w:rPr>
          <w:color w:val="242424"/>
          <w:sz w:val="28"/>
          <w:szCs w:val="28"/>
        </w:rPr>
      </w:pP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80" style="position:absolute;left:0;text-align:left;margin-left:-10.8pt;margin-top:369.25pt;width:222.75pt;height:69pt;z-index:251716608" arcsize="10923f">
            <v:shadow on="t" offset=",-2pt" offset2=",-8pt"/>
            <v:textbox>
              <w:txbxContent>
                <w:p w:rsidR="00CA4818" w:rsidRDefault="00CA4818" w:rsidP="006A61A1">
                  <w:pPr>
                    <w:jc w:val="center"/>
                  </w:pPr>
                  <w:r>
                    <w:t>Подписание главой Комсомольского муниципального района (заместителем главы Администрации), начальником финансового управления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noProof/>
          <w:sz w:val="22"/>
          <w:szCs w:val="22"/>
        </w:rPr>
        <w:pict>
          <v:shape id="_x0000_s1103" type="#_x0000_t32" style="position:absolute;left:0;text-align:left;margin-left:470.75pt;margin-top:438.25pt;width:.75pt;height:30.75pt;flip:y;z-index:251740160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99" type="#_x0000_t32" style="position:absolute;left:0;text-align:left;margin-left:437pt;margin-top:472.75pt;width:37.5pt;height:0;z-index:251736064" o:connectortype="straight">
            <v:stroke endarrow="block"/>
          </v:shape>
        </w:pict>
      </w:r>
      <w:r w:rsidRPr="0050153B">
        <w:rPr>
          <w:rFonts w:ascii="Calibri" w:hAnsi="Calibri"/>
          <w:noProof/>
          <w:sz w:val="22"/>
          <w:szCs w:val="22"/>
        </w:rPr>
        <w:pict>
          <v:shape id="_x0000_s1102" type="#_x0000_t32" style="position:absolute;left:0;text-align:left;margin-left:470pt;margin-top:403.75pt;width:.75pt;height:30.75pt;flip:y;z-index:251739136" o:connectortype="straight">
            <v:stroke endarrow="block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77" type="#_x0000_t67" style="position:absolute;left:0;text-align:left;margin-left:211.95pt;margin-top:27.25pt;width:15.75pt;height:27.75pt;z-index:251713536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78" style="position:absolute;left:0;text-align:left;margin-left:68.7pt;margin-top:55pt;width:303pt;height:50.7pt;z-index:251714560" arcsize="10923f">
            <v:shadow on="t" offset=",-2pt" offset2=",-8pt"/>
            <v:textbox style="mso-next-textbox:#_x0000_s1078">
              <w:txbxContent>
                <w:p w:rsidR="00CA4818" w:rsidRDefault="00CA4818" w:rsidP="006A61A1">
                  <w:pPr>
                    <w:jc w:val="center"/>
                  </w:pPr>
                  <w:r>
                    <w:t>Поступление запроса главе Комсомольского муниципального района (заместителю главы Администрации) для принятия решения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69" type="#_x0000_t67" style="position:absolute;left:0;text-align:left;margin-left:216.5pt;margin-top:100.75pt;width:15.75pt;height:27.75pt;z-index:251705344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75" style="position:absolute;left:0;text-align:left;margin-left:73.2pt;margin-top:133.35pt;width:303pt;height:46.15pt;z-index:251711488" arcsize="10923f">
            <v:shadow on="t" offset=",-2pt" offset2=",-8pt"/>
            <v:textbox style="mso-next-textbox:#_x0000_s1075">
              <w:txbxContent>
                <w:p w:rsidR="00CA4818" w:rsidRDefault="00CA4818" w:rsidP="006A61A1">
                  <w:pPr>
                    <w:jc w:val="center"/>
                  </w:pPr>
                  <w:r>
                    <w:t>Рассмотрение запроса по существу финансовым управлением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70" type="#_x0000_t67" style="position:absolute;left:0;text-align:left;margin-left:337.95pt;margin-top:179.5pt;width:15.75pt;height:27.75pt;z-index:251706368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71" type="#_x0000_t67" style="position:absolute;left:0;text-align:left;margin-left:99.5pt;margin-top:179.5pt;width:15.75pt;height:27.75pt;z-index:251707392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76" style="position:absolute;left:0;text-align:left;margin-left:239.8pt;margin-top:208.3pt;width:196.45pt;height:37.2pt;z-index:251712512" arcsize="10923f">
            <v:shadow on="t" offset=",-2pt" offset2=",-8pt"/>
            <v:textbox style="mso-next-textbox:#_x0000_s1076">
              <w:txbxContent>
                <w:p w:rsidR="00CA4818" w:rsidRDefault="00CA4818" w:rsidP="006A61A1">
                  <w:pPr>
                    <w:jc w:val="center"/>
                  </w:pPr>
                  <w:r>
                    <w:t>Подготовка проекта уведомления об отказе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74" style="position:absolute;left:0;text-align:left;margin-left:8.7pt;margin-top:208.3pt;width:196.55pt;height:37.2pt;z-index:251710464" arcsize="10923f">
            <v:shadow on="t" offset=",-2pt" offset2=",-8pt"/>
            <v:textbox style="mso-next-textbox:#_x0000_s1074">
              <w:txbxContent>
                <w:p w:rsidR="00CA4818" w:rsidRDefault="00CA4818" w:rsidP="006A61A1">
                  <w:pPr>
                    <w:jc w:val="center"/>
                  </w:pPr>
                  <w:r>
                    <w:t>Подготовка проекта разъяснений в письменной форме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66" type="#_x0000_t67" style="position:absolute;left:0;text-align:left;margin-left:337.95pt;margin-top:245.5pt;width:15.75pt;height:27.75pt;z-index:251702272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65" type="#_x0000_t67" style="position:absolute;left:0;text-align:left;margin-left:99.5pt;margin-top:245.5pt;width:15.75pt;height:27.75pt;z-index:251701248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84" style="position:absolute;left:0;text-align:left;margin-left:232.25pt;margin-top:278.95pt;width:222.75pt;height:54.3pt;z-index:251720704" arcsize="10923f">
            <v:shadow on="t" offset=",-2pt" offset2=",-8pt"/>
            <v:textbox style="mso-next-textbox:#_x0000_s1084">
              <w:txbxContent>
                <w:p w:rsidR="00CA4818" w:rsidRDefault="00CA4818" w:rsidP="006A61A1">
                  <w:pPr>
                    <w:jc w:val="center"/>
                  </w:pPr>
                  <w:r>
                    <w:t>Согласование с начальником юридического отдела и начальником финансового управления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81" style="position:absolute;left:0;text-align:left;margin-left:-6.25pt;margin-top:277pt;width:222.75pt;height:60.75pt;z-index:251717632" arcsize="10923f">
            <v:shadow on="t" offset=",-2pt" offset2=",-8pt"/>
            <v:textbox style="mso-next-textbox:#_x0000_s1081">
              <w:txbxContent>
                <w:p w:rsidR="00CA4818" w:rsidRDefault="00CA4818" w:rsidP="006A61A1">
                  <w:pPr>
                    <w:jc w:val="center"/>
                  </w:pPr>
                  <w:r>
                    <w:t>Согласование с начальником юридического отдела и начальником финансового управления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63" type="#_x0000_t67" style="position:absolute;left:0;text-align:left;margin-left:337.95pt;margin-top:333.25pt;width:15.75pt;height:27.75pt;z-index:251699200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64" type="#_x0000_t67" style="position:absolute;left:0;text-align:left;margin-left:99.5pt;margin-top:337.75pt;width:15.75pt;height:27.75pt;z-index:251700224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85" style="position:absolute;left:0;text-align:left;margin-left:227.7pt;margin-top:365.5pt;width:222.75pt;height:69pt;z-index:251721728" arcsize="10923f">
            <v:shadow on="t" offset=",-2pt" offset2=",-8pt"/>
            <v:textbox>
              <w:txbxContent>
                <w:p w:rsidR="00CA4818" w:rsidRDefault="00CA4818" w:rsidP="006A61A1">
                  <w:pPr>
                    <w:jc w:val="center"/>
                  </w:pPr>
                  <w:r>
                    <w:t>Подписание главой Комсомольского муниципального района  (заместителем главы Администрации), начальником финансового управления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61" type="#_x0000_t67" style="position:absolute;left:0;text-align:left;margin-left:337.95pt;margin-top:438.25pt;width:15.75pt;height:27.75pt;z-index:251697152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62" type="#_x0000_t67" style="position:absolute;left:0;text-align:left;margin-left:99.5pt;margin-top:438.25pt;width:15.75pt;height:27.75pt;z-index:251698176" adj="16774,8503">
            <v:textbox style="layout-flow:vertical-ideographic"/>
          </v:shape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82" style="position:absolute;left:0;text-align:left;margin-left:265.95pt;margin-top:466pt;width:166.5pt;height:27.75pt;z-index:251718656" arcsize="10923f">
            <v:shadow on="t" offset=",-2pt" offset2=",-8pt"/>
            <v:textbox>
              <w:txbxContent>
                <w:p w:rsidR="00CA4818" w:rsidRDefault="00CA4818" w:rsidP="006A61A1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roundrect id="_x0000_s1083" style="position:absolute;left:0;text-align:left;margin-left:22.2pt;margin-top:466pt;width:166.5pt;height:27.75pt;z-index:251719680" arcsize="10923f">
            <v:shadow on="t" offset=",-2pt" offset2=",-8pt"/>
            <v:textbox>
              <w:txbxContent>
                <w:p w:rsidR="00CA4818" w:rsidRDefault="00CA4818" w:rsidP="006A61A1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oundrect>
        </w:pict>
      </w:r>
      <w:r w:rsidRPr="0050153B">
        <w:rPr>
          <w:rFonts w:ascii="Calibri" w:hAnsi="Calibri"/>
          <w:sz w:val="22"/>
          <w:szCs w:val="22"/>
          <w:lang w:eastAsia="en-US"/>
        </w:rPr>
        <w:pict>
          <v:shape id="_x0000_s1095" type="#_x0000_t32" style="position:absolute;left:0;text-align:left;margin-left:470.75pt;margin-top:361pt;width:.75pt;height:30.75pt;flip:y;z-index:251731968" o:connectortype="straight">
            <v:stroke endarrow="block"/>
          </v:shape>
        </w:pict>
      </w:r>
      <w:r w:rsidR="006A61A1">
        <w:rPr>
          <w:color w:val="242424"/>
          <w:sz w:val="28"/>
          <w:szCs w:val="28"/>
        </w:rPr>
        <w:br w:type="page"/>
      </w:r>
    </w:p>
    <w:p w:rsidR="00377C34" w:rsidRPr="00377C34" w:rsidRDefault="00377C34" w:rsidP="00377C34">
      <w:pPr>
        <w:jc w:val="right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lastRenderedPageBreak/>
        <w:t>Приложение 2</w:t>
      </w:r>
    </w:p>
    <w:p w:rsidR="00377C34" w:rsidRPr="00377C34" w:rsidRDefault="00377C34" w:rsidP="00377C34">
      <w:pPr>
        <w:jc w:val="right"/>
        <w:rPr>
          <w:color w:val="242424"/>
          <w:sz w:val="28"/>
          <w:szCs w:val="28"/>
        </w:rPr>
      </w:pPr>
      <w:r w:rsidRPr="00377C34">
        <w:rPr>
          <w:color w:val="242424"/>
          <w:sz w:val="28"/>
          <w:szCs w:val="28"/>
        </w:rPr>
        <w:t>к административному регламенту</w:t>
      </w:r>
    </w:p>
    <w:p w:rsidR="00377C34" w:rsidRPr="00377C34" w:rsidRDefault="00377C34" w:rsidP="00377C34">
      <w:pPr>
        <w:spacing w:line="238" w:lineRule="atLeast"/>
        <w:jc w:val="right"/>
        <w:rPr>
          <w:color w:val="242424"/>
          <w:sz w:val="28"/>
          <w:szCs w:val="28"/>
        </w:rPr>
      </w:pPr>
    </w:p>
    <w:p w:rsidR="00377C34" w:rsidRPr="00377C34" w:rsidRDefault="00377C34" w:rsidP="00377C34">
      <w:pPr>
        <w:spacing w:line="238" w:lineRule="atLeast"/>
        <w:jc w:val="right"/>
        <w:rPr>
          <w:color w:val="242424"/>
          <w:sz w:val="28"/>
          <w:szCs w:val="28"/>
        </w:rPr>
      </w:pPr>
    </w:p>
    <w:p w:rsidR="00377C34" w:rsidRPr="00377C34" w:rsidRDefault="00377C34" w:rsidP="00377C34">
      <w:pPr>
        <w:spacing w:line="238" w:lineRule="atLeast"/>
        <w:jc w:val="right"/>
        <w:rPr>
          <w:color w:val="242424"/>
          <w:sz w:val="28"/>
          <w:szCs w:val="28"/>
        </w:rPr>
      </w:pPr>
    </w:p>
    <w:p w:rsidR="00672536" w:rsidRDefault="00672536" w:rsidP="00672536">
      <w:pPr>
        <w:spacing w:line="238" w:lineRule="atLeast"/>
        <w:jc w:val="right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Главе Комсомольского муниципального района </w:t>
      </w:r>
    </w:p>
    <w:p w:rsidR="00672536" w:rsidRDefault="00672536" w:rsidP="00672536">
      <w:pPr>
        <w:spacing w:line="238" w:lineRule="atLeast"/>
        <w:jc w:val="right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И.О. Фамилия</w:t>
      </w:r>
    </w:p>
    <w:p w:rsidR="00672536" w:rsidRDefault="00672536" w:rsidP="00672536">
      <w:pPr>
        <w:spacing w:line="238" w:lineRule="atLeast"/>
        <w:jc w:val="right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От____________________________________________</w:t>
      </w:r>
    </w:p>
    <w:p w:rsidR="00672536" w:rsidRDefault="00672536" w:rsidP="00672536">
      <w:pPr>
        <w:spacing w:line="238" w:lineRule="atLeast"/>
        <w:jc w:val="right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______________________________________________</w:t>
      </w:r>
    </w:p>
    <w:p w:rsidR="00672536" w:rsidRDefault="00672536" w:rsidP="00672536">
      <w:pPr>
        <w:spacing w:line="238" w:lineRule="atLeast"/>
        <w:jc w:val="right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______________________________________________</w:t>
      </w:r>
    </w:p>
    <w:p w:rsidR="00672536" w:rsidRDefault="00672536" w:rsidP="00672536">
      <w:pPr>
        <w:spacing w:line="238" w:lineRule="atLeast"/>
        <w:jc w:val="right"/>
        <w:rPr>
          <w:color w:val="242424"/>
        </w:rPr>
      </w:pPr>
      <w:r>
        <w:rPr>
          <w:color w:val="242424"/>
          <w:sz w:val="28"/>
          <w:szCs w:val="28"/>
        </w:rPr>
        <w:t xml:space="preserve">                               </w:t>
      </w:r>
      <w:r>
        <w:rPr>
          <w:color w:val="242424"/>
        </w:rPr>
        <w:t xml:space="preserve">(Ф.И.О. заявителя – физического лица (его представителя), </w:t>
      </w:r>
    </w:p>
    <w:p w:rsidR="00672536" w:rsidRDefault="00672536" w:rsidP="00672536">
      <w:pPr>
        <w:spacing w:line="238" w:lineRule="atLeast"/>
        <w:jc w:val="right"/>
        <w:rPr>
          <w:color w:val="242424"/>
        </w:rPr>
      </w:pPr>
      <w:r>
        <w:rPr>
          <w:color w:val="242424"/>
        </w:rPr>
        <w:t>Ф.И.О. руководителя (представителя)</w:t>
      </w:r>
    </w:p>
    <w:p w:rsidR="00672536" w:rsidRDefault="00672536" w:rsidP="00672536">
      <w:pPr>
        <w:spacing w:line="238" w:lineRule="atLeast"/>
        <w:jc w:val="right"/>
        <w:rPr>
          <w:color w:val="242424"/>
        </w:rPr>
      </w:pPr>
      <w:r>
        <w:rPr>
          <w:color w:val="242424"/>
        </w:rPr>
        <w:t xml:space="preserve"> организации-заявителя, наименование и ИНН</w:t>
      </w:r>
    </w:p>
    <w:p w:rsidR="00672536" w:rsidRDefault="00672536" w:rsidP="00672536">
      <w:pPr>
        <w:spacing w:line="238" w:lineRule="atLeast"/>
        <w:jc w:val="right"/>
        <w:rPr>
          <w:color w:val="242424"/>
        </w:rPr>
      </w:pPr>
      <w:r>
        <w:rPr>
          <w:color w:val="242424"/>
        </w:rPr>
        <w:t xml:space="preserve"> организации-заявителя) </w:t>
      </w:r>
    </w:p>
    <w:p w:rsidR="00672536" w:rsidRDefault="00672536" w:rsidP="00672536">
      <w:pPr>
        <w:spacing w:line="238" w:lineRule="atLeast"/>
        <w:jc w:val="right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 ______________________________________________</w:t>
      </w:r>
    </w:p>
    <w:p w:rsidR="00672536" w:rsidRDefault="00672536" w:rsidP="00672536">
      <w:pPr>
        <w:jc w:val="right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______________________________________________</w:t>
      </w:r>
    </w:p>
    <w:p w:rsidR="00672536" w:rsidRDefault="00672536" w:rsidP="00672536">
      <w:pPr>
        <w:jc w:val="right"/>
        <w:rPr>
          <w:rFonts w:ascii="Calibri" w:hAnsi="Calibri"/>
          <w:sz w:val="22"/>
          <w:szCs w:val="22"/>
          <w:lang w:eastAsia="en-US"/>
        </w:rPr>
      </w:pPr>
      <w:r>
        <w:t>___________________________________________________________</w:t>
      </w:r>
    </w:p>
    <w:p w:rsidR="00672536" w:rsidRDefault="00672536" w:rsidP="00672536">
      <w:pPr>
        <w:jc w:val="right"/>
      </w:pPr>
      <w:r>
        <w:t>(Адрес места жительства заявителя, юридический адрес организации)</w:t>
      </w:r>
    </w:p>
    <w:p w:rsidR="00672536" w:rsidRDefault="00672536" w:rsidP="00672536">
      <w:pPr>
        <w:jc w:val="right"/>
      </w:pPr>
      <w:r>
        <w:t xml:space="preserve"> ___________________________________________________________</w:t>
      </w:r>
    </w:p>
    <w:p w:rsidR="00672536" w:rsidRDefault="00672536" w:rsidP="00672536">
      <w:pPr>
        <w:jc w:val="right"/>
        <w:rPr>
          <w:rFonts w:ascii="Calibri" w:hAnsi="Calibri"/>
        </w:rPr>
      </w:pPr>
      <w:r>
        <w:t>___________________________________________________________</w:t>
      </w:r>
    </w:p>
    <w:p w:rsidR="00672536" w:rsidRDefault="00672536" w:rsidP="00672536">
      <w:pPr>
        <w:jc w:val="right"/>
      </w:pPr>
      <w:r>
        <w:t>(Реквизиты доверенности)</w:t>
      </w:r>
    </w:p>
    <w:p w:rsidR="00672536" w:rsidRDefault="00672536" w:rsidP="00672536">
      <w:pPr>
        <w:jc w:val="right"/>
      </w:pPr>
      <w:r>
        <w:t>___________________________________________________________</w:t>
      </w:r>
    </w:p>
    <w:p w:rsidR="00672536" w:rsidRDefault="00672536" w:rsidP="00672536">
      <w:pPr>
        <w:jc w:val="right"/>
      </w:pPr>
      <w:r>
        <w:t>(Контактный телефон)</w:t>
      </w:r>
    </w:p>
    <w:p w:rsidR="00672536" w:rsidRDefault="00672536" w:rsidP="00672536">
      <w:pPr>
        <w:spacing w:line="238" w:lineRule="atLeast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                 </w:t>
      </w:r>
    </w:p>
    <w:p w:rsidR="00672536" w:rsidRDefault="00672536" w:rsidP="00672536">
      <w:pPr>
        <w:spacing w:line="238" w:lineRule="atLeast"/>
        <w:jc w:val="center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Запрос</w:t>
      </w:r>
    </w:p>
    <w:p w:rsidR="00672536" w:rsidRDefault="00672536" w:rsidP="00672536">
      <w:pPr>
        <w:spacing w:line="238" w:lineRule="atLeast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Прошу предоставить письменное разъяснение применения нормативных правовых актов Комсомольского муниципального района и Комсомольского городского поселения о местных налогах и сборах.</w:t>
      </w:r>
    </w:p>
    <w:p w:rsidR="00672536" w:rsidRDefault="00672536" w:rsidP="00672536">
      <w:pPr>
        <w:spacing w:line="238" w:lineRule="atLeast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 xml:space="preserve">  ____________________________________________________________</w:t>
      </w:r>
    </w:p>
    <w:p w:rsidR="00672536" w:rsidRDefault="00672536" w:rsidP="00672536">
      <w:pPr>
        <w:spacing w:line="238" w:lineRule="atLeast"/>
        <w:jc w:val="both"/>
        <w:rPr>
          <w:color w:val="242424"/>
          <w:sz w:val="28"/>
          <w:szCs w:val="28"/>
        </w:rPr>
      </w:pPr>
      <w:r>
        <w:rPr>
          <w:color w:val="242424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672536" w:rsidRDefault="00672536" w:rsidP="00672536">
      <w:pPr>
        <w:rPr>
          <w:sz w:val="28"/>
          <w:szCs w:val="28"/>
        </w:rPr>
      </w:pPr>
      <w:r>
        <w:rPr>
          <w:sz w:val="28"/>
          <w:szCs w:val="28"/>
        </w:rPr>
        <w:t>Способ получения письменных разъяснений:_________________________</w:t>
      </w:r>
    </w:p>
    <w:p w:rsidR="00672536" w:rsidRDefault="00672536" w:rsidP="00672536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72536" w:rsidRDefault="00672536" w:rsidP="00672536">
      <w:r>
        <w:t>(Лично, по адресу администрации, по почте простым письмом, по электронной почте)</w:t>
      </w:r>
    </w:p>
    <w:p w:rsidR="00672536" w:rsidRDefault="00672536" w:rsidP="00672536"/>
    <w:p w:rsidR="00672536" w:rsidRDefault="00672536" w:rsidP="00672536">
      <w:r>
        <w:t xml:space="preserve">«_____»________________ __________________      __________________________        </w:t>
      </w:r>
    </w:p>
    <w:p w:rsidR="00672536" w:rsidRDefault="00672536" w:rsidP="00672536">
      <w:pPr>
        <w:tabs>
          <w:tab w:val="left" w:pos="5805"/>
        </w:tabs>
        <w:rPr>
          <w:color w:val="242424"/>
          <w:sz w:val="28"/>
          <w:szCs w:val="28"/>
        </w:rPr>
      </w:pPr>
      <w:r>
        <w:t xml:space="preserve">                    (Дата)                           (Подпись)</w:t>
      </w:r>
      <w:r>
        <w:tab/>
        <w:t>(Расшифровка подписи)</w:t>
      </w:r>
    </w:p>
    <w:p w:rsidR="00EE6F1C" w:rsidRPr="00377C34" w:rsidRDefault="00EE6F1C">
      <w:pPr>
        <w:rPr>
          <w:sz w:val="28"/>
          <w:szCs w:val="28"/>
        </w:rPr>
      </w:pPr>
    </w:p>
    <w:sectPr w:rsidR="00EE6F1C" w:rsidRPr="00377C34" w:rsidSect="00770C3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2B9" w:rsidRDefault="002452B9" w:rsidP="00770C30">
      <w:r>
        <w:separator/>
      </w:r>
    </w:p>
  </w:endnote>
  <w:endnote w:type="continuationSeparator" w:id="1">
    <w:p w:rsidR="002452B9" w:rsidRDefault="002452B9" w:rsidP="00770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74838"/>
    </w:sdtPr>
    <w:sdtContent>
      <w:p w:rsidR="00CA4818" w:rsidRDefault="0050153B">
        <w:pPr>
          <w:pStyle w:val="ab"/>
          <w:jc w:val="right"/>
        </w:pPr>
        <w:fldSimple w:instr=" PAGE   \* MERGEFORMAT ">
          <w:r w:rsidR="00A14B40">
            <w:rPr>
              <w:noProof/>
            </w:rPr>
            <w:t>15</w:t>
          </w:r>
        </w:fldSimple>
      </w:p>
    </w:sdtContent>
  </w:sdt>
  <w:p w:rsidR="00CA4818" w:rsidRDefault="00CA481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2B9" w:rsidRDefault="002452B9" w:rsidP="00770C30">
      <w:r>
        <w:separator/>
      </w:r>
    </w:p>
  </w:footnote>
  <w:footnote w:type="continuationSeparator" w:id="1">
    <w:p w:rsidR="002452B9" w:rsidRDefault="002452B9" w:rsidP="00770C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532E5"/>
    <w:multiLevelType w:val="hybridMultilevel"/>
    <w:tmpl w:val="DC10DD56"/>
    <w:lvl w:ilvl="0" w:tplc="B99ADF7A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9132476"/>
    <w:multiLevelType w:val="hybridMultilevel"/>
    <w:tmpl w:val="337A4996"/>
    <w:lvl w:ilvl="0" w:tplc="AE5466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7C34"/>
    <w:rsid w:val="000E7274"/>
    <w:rsid w:val="0021240E"/>
    <w:rsid w:val="002452B9"/>
    <w:rsid w:val="00377C34"/>
    <w:rsid w:val="004952B8"/>
    <w:rsid w:val="0050153B"/>
    <w:rsid w:val="0053130A"/>
    <w:rsid w:val="00672536"/>
    <w:rsid w:val="006A61A1"/>
    <w:rsid w:val="00764838"/>
    <w:rsid w:val="007674F2"/>
    <w:rsid w:val="00770C30"/>
    <w:rsid w:val="007A75CB"/>
    <w:rsid w:val="007D495D"/>
    <w:rsid w:val="00857021"/>
    <w:rsid w:val="008B7F82"/>
    <w:rsid w:val="00907D67"/>
    <w:rsid w:val="00A14B40"/>
    <w:rsid w:val="00A214BA"/>
    <w:rsid w:val="00B116EA"/>
    <w:rsid w:val="00B26C04"/>
    <w:rsid w:val="00BA1019"/>
    <w:rsid w:val="00CA4818"/>
    <w:rsid w:val="00CF761A"/>
    <w:rsid w:val="00D86079"/>
    <w:rsid w:val="00DC3A13"/>
    <w:rsid w:val="00DF25B9"/>
    <w:rsid w:val="00E816C5"/>
    <w:rsid w:val="00E90D06"/>
    <w:rsid w:val="00EB0056"/>
    <w:rsid w:val="00EE6F1C"/>
    <w:rsid w:val="00F14E73"/>
    <w:rsid w:val="00FA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8" type="connector" idref="#_x0000_s1103"/>
        <o:r id="V:Rule19" type="connector" idref="#_x0000_s1100"/>
        <o:r id="V:Rule20" type="connector" idref="#_x0000_s1096"/>
        <o:r id="V:Rule21" type="connector" idref="#_x0000_s1090"/>
        <o:r id="V:Rule22" type="connector" idref="#_x0000_s1101"/>
        <o:r id="V:Rule23" type="connector" idref="#_x0000_s1102"/>
        <o:r id="V:Rule24" type="connector" idref="#_x0000_s1095"/>
        <o:r id="V:Rule25" type="connector" idref="#_x0000_s1093"/>
        <o:r id="V:Rule26" type="connector" idref="#_x0000_s1098"/>
        <o:r id="V:Rule27" type="connector" idref="#_x0000_s1094"/>
        <o:r id="V:Rule28" type="connector" idref="#_x0000_s1089"/>
        <o:r id="V:Rule29" type="connector" idref="#_x0000_s1097"/>
        <o:r id="V:Rule30" type="connector" idref="#_x0000_s1099"/>
        <o:r id="V:Rule31" type="connector" idref="#_x0000_s1087"/>
        <o:r id="V:Rule32" type="connector" idref="#_x0000_s1088"/>
        <o:r id="V:Rule33" type="connector" idref="#_x0000_s1091"/>
        <o:r id="V:Rule34" type="connector" idref="#_x0000_s109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C3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C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377C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77C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C3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377C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6">
    <w:name w:val="List Paragraph"/>
    <w:basedOn w:val="a"/>
    <w:uiPriority w:val="34"/>
    <w:qFormat/>
    <w:rsid w:val="00377C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377C34"/>
    <w:rPr>
      <w:rFonts w:ascii="Arial" w:eastAsia="Times New Roman" w:hAnsi="Arial" w:cs="Arial"/>
      <w:lang w:eastAsia="ru-RU"/>
    </w:rPr>
  </w:style>
  <w:style w:type="paragraph" w:styleId="a7">
    <w:name w:val="Normal (Web)"/>
    <w:basedOn w:val="a"/>
    <w:uiPriority w:val="99"/>
    <w:unhideWhenUsed/>
    <w:rsid w:val="00377C34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7D495D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770C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70C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70C3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70C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inkoms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.komsomolsk@mail.ru" TargetMode="External"/><Relationship Id="rId17" Type="http://schemas.openxmlformats.org/officeDocument/2006/relationships/hyperlink" Target="http://www.krgadm.ru/regulatory/203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rgadm.ru/regulatory/203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nkom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rgadm.ru/regulatory/2032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hyperlink" Target="http://www.finkom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98099-81EA-4E41-A238-DE9933C37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15</Pages>
  <Words>4601</Words>
  <Characters>26226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FadeevaLB</cp:lastModifiedBy>
  <cp:revision>14</cp:revision>
  <cp:lastPrinted>2017-01-30T11:05:00Z</cp:lastPrinted>
  <dcterms:created xsi:type="dcterms:W3CDTF">2017-01-23T04:35:00Z</dcterms:created>
  <dcterms:modified xsi:type="dcterms:W3CDTF">2017-02-02T10:46:00Z</dcterms:modified>
</cp:coreProperties>
</file>