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2C" w:rsidRPr="00F773C7" w:rsidRDefault="0030142C" w:rsidP="0030142C">
      <w:pPr>
        <w:jc w:val="center"/>
        <w:rPr>
          <w:b/>
          <w:sz w:val="28"/>
          <w:szCs w:val="28"/>
        </w:rPr>
      </w:pPr>
      <w:r>
        <w:rPr>
          <w:b/>
          <w:noProof/>
          <w:color w:val="000080"/>
          <w:sz w:val="32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42C" w:rsidRPr="00F773C7" w:rsidRDefault="0030142C" w:rsidP="0030142C">
      <w:pPr>
        <w:jc w:val="center"/>
        <w:outlineLvl w:val="0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Российская Федерация</w:t>
      </w:r>
    </w:p>
    <w:p w:rsidR="0030142C" w:rsidRPr="00F773C7" w:rsidRDefault="0030142C" w:rsidP="0030142C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Ивановская область</w:t>
      </w:r>
    </w:p>
    <w:p w:rsidR="0030142C" w:rsidRPr="00F773C7" w:rsidRDefault="0030142C" w:rsidP="0030142C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Комсомольский муниципальный район</w:t>
      </w:r>
    </w:p>
    <w:p w:rsidR="0030142C" w:rsidRPr="00F773C7" w:rsidRDefault="0030142C" w:rsidP="0030142C">
      <w:pPr>
        <w:jc w:val="center"/>
        <w:rPr>
          <w:bCs/>
          <w:sz w:val="28"/>
          <w:szCs w:val="28"/>
        </w:rPr>
      </w:pPr>
      <w:r w:rsidRPr="00F773C7">
        <w:rPr>
          <w:bCs/>
          <w:sz w:val="28"/>
          <w:szCs w:val="28"/>
        </w:rPr>
        <w:t>СОВЕТ КОМСОМОЛЬСКОГО  ГОРОДСКОГО  ПОСЕЛЕНИЯ</w:t>
      </w:r>
    </w:p>
    <w:p w:rsidR="0030142C" w:rsidRPr="00F773C7" w:rsidRDefault="0030142C" w:rsidP="003014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второго</w:t>
      </w:r>
      <w:r w:rsidRPr="00F773C7">
        <w:rPr>
          <w:bCs/>
          <w:sz w:val="28"/>
          <w:szCs w:val="28"/>
        </w:rPr>
        <w:t xml:space="preserve">  созыва</w:t>
      </w:r>
    </w:p>
    <w:tbl>
      <w:tblPr>
        <w:tblW w:w="9059" w:type="dxa"/>
        <w:tblInd w:w="135" w:type="dxa"/>
        <w:tblBorders>
          <w:top w:val="thinThickSmallGap" w:sz="24" w:space="0" w:color="auto"/>
        </w:tblBorders>
        <w:tblLook w:val="0000"/>
      </w:tblPr>
      <w:tblGrid>
        <w:gridCol w:w="9059"/>
      </w:tblGrid>
      <w:tr w:rsidR="0030142C" w:rsidRPr="00F773C7" w:rsidTr="00335B07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59" w:type="dxa"/>
          </w:tcPr>
          <w:p w:rsidR="0030142C" w:rsidRPr="00F773C7" w:rsidRDefault="0030142C" w:rsidP="00335B07">
            <w:pPr>
              <w:jc w:val="center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F773C7">
                <w:rPr>
                  <w:bCs/>
                  <w:sz w:val="28"/>
                  <w:szCs w:val="28"/>
                </w:rPr>
                <w:t>155150, г</w:t>
              </w:r>
            </w:smartTag>
            <w:r w:rsidRPr="00F773C7">
              <w:rPr>
                <w:bCs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30142C" w:rsidRPr="00F773C7" w:rsidRDefault="0030142C" w:rsidP="0030142C">
      <w:pPr>
        <w:rPr>
          <w:b/>
          <w:sz w:val="28"/>
          <w:szCs w:val="28"/>
        </w:rPr>
      </w:pPr>
    </w:p>
    <w:p w:rsidR="0030142C" w:rsidRPr="00F773C7" w:rsidRDefault="0030142C" w:rsidP="0030142C">
      <w:pPr>
        <w:jc w:val="center"/>
        <w:rPr>
          <w:b/>
          <w:sz w:val="28"/>
          <w:szCs w:val="28"/>
        </w:rPr>
      </w:pPr>
      <w:proofErr w:type="gramStart"/>
      <w:r w:rsidRPr="00F773C7">
        <w:rPr>
          <w:b/>
          <w:sz w:val="28"/>
          <w:szCs w:val="28"/>
        </w:rPr>
        <w:t>Р</w:t>
      </w:r>
      <w:proofErr w:type="gramEnd"/>
      <w:r w:rsidRPr="00F773C7">
        <w:rPr>
          <w:b/>
          <w:sz w:val="28"/>
          <w:szCs w:val="28"/>
        </w:rPr>
        <w:t xml:space="preserve"> Е Ш Е Н И Е</w:t>
      </w:r>
    </w:p>
    <w:p w:rsidR="0030142C" w:rsidRPr="004935C5" w:rsidRDefault="0030142C" w:rsidP="0030142C">
      <w:pPr>
        <w:jc w:val="center"/>
        <w:rPr>
          <w:b/>
          <w:szCs w:val="28"/>
        </w:rPr>
      </w:pPr>
    </w:p>
    <w:p w:rsidR="0030142C" w:rsidRPr="00EA7CC9" w:rsidRDefault="0030142C" w:rsidP="0030142C">
      <w:pPr>
        <w:ind w:right="264"/>
        <w:jc w:val="center"/>
        <w:rPr>
          <w:b/>
          <w:sz w:val="28"/>
          <w:szCs w:val="28"/>
        </w:rPr>
      </w:pPr>
      <w:r w:rsidRPr="00EA7CC9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31 октября </w:t>
      </w:r>
      <w:r w:rsidRPr="00EA7CC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13</w:t>
      </w:r>
      <w:r w:rsidRPr="00EA7CC9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 w:rsidRPr="00EA7CC9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</w:t>
      </w:r>
      <w:r w:rsidRPr="00EA7CC9">
        <w:rPr>
          <w:b/>
          <w:sz w:val="28"/>
          <w:szCs w:val="28"/>
        </w:rPr>
        <w:t xml:space="preserve">                       №</w:t>
      </w:r>
      <w:r>
        <w:rPr>
          <w:b/>
          <w:sz w:val="28"/>
          <w:szCs w:val="28"/>
        </w:rPr>
        <w:t xml:space="preserve"> 306</w:t>
      </w:r>
    </w:p>
    <w:p w:rsidR="0030142C" w:rsidRPr="00EA7CC9" w:rsidRDefault="0030142C" w:rsidP="0030142C">
      <w:pPr>
        <w:ind w:right="264"/>
        <w:jc w:val="center"/>
        <w:rPr>
          <w:b/>
          <w:sz w:val="28"/>
          <w:szCs w:val="28"/>
        </w:rPr>
      </w:pPr>
    </w:p>
    <w:p w:rsidR="00EB26C0" w:rsidRPr="0030142C" w:rsidRDefault="0030142C">
      <w:pPr>
        <w:rPr>
          <w:b/>
          <w:sz w:val="28"/>
          <w:szCs w:val="28"/>
        </w:rPr>
      </w:pPr>
      <w:r w:rsidRPr="0030142C">
        <w:rPr>
          <w:b/>
          <w:sz w:val="28"/>
          <w:szCs w:val="28"/>
        </w:rPr>
        <w:t>О создании муниципального дорожного фонда</w:t>
      </w:r>
    </w:p>
    <w:p w:rsidR="0030142C" w:rsidRDefault="0030142C">
      <w:pPr>
        <w:rPr>
          <w:b/>
          <w:sz w:val="28"/>
          <w:szCs w:val="28"/>
        </w:rPr>
      </w:pPr>
      <w:r w:rsidRPr="0030142C">
        <w:rPr>
          <w:b/>
          <w:sz w:val="28"/>
          <w:szCs w:val="28"/>
        </w:rPr>
        <w:t>Комсомольского городского поселения</w:t>
      </w:r>
    </w:p>
    <w:p w:rsidR="00531CB6" w:rsidRPr="0030142C" w:rsidRDefault="00531CB6">
      <w:pPr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от 24.07.2014 №347, от 09.09.2015 №421, от 21.04.2016 №59, от 08.12.2022 №139)</w:t>
      </w:r>
    </w:p>
    <w:p w:rsidR="0030142C" w:rsidRDefault="0030142C">
      <w:pPr>
        <w:rPr>
          <w:sz w:val="28"/>
          <w:szCs w:val="28"/>
        </w:rPr>
      </w:pPr>
    </w:p>
    <w:p w:rsidR="0030142C" w:rsidRDefault="0030142C" w:rsidP="0030142C">
      <w:pPr>
        <w:jc w:val="both"/>
        <w:rPr>
          <w:sz w:val="28"/>
          <w:szCs w:val="28"/>
        </w:rPr>
      </w:pPr>
    </w:p>
    <w:p w:rsidR="0030142C" w:rsidRDefault="0030142C" w:rsidP="003014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179.4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08.11.2007 «257 -ФЗ «Об автомобильных дорогах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Устава Комсомольского городского поселения в целях создания дорожного фонда Комсомольского городского поселения, определения источников его формирования и использования, Совет Комсомольского городского поселения</w:t>
      </w:r>
    </w:p>
    <w:p w:rsidR="0030142C" w:rsidRDefault="0030142C" w:rsidP="003014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РЕШИЛ:</w:t>
      </w:r>
    </w:p>
    <w:p w:rsidR="0030142C" w:rsidRDefault="0030142C" w:rsidP="0030142C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Создать муниципальный дорожный фонд Комсомольского городского поселения.</w:t>
      </w:r>
    </w:p>
    <w:p w:rsidR="0030142C" w:rsidRDefault="0030142C" w:rsidP="0030142C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формирования и использования бюджетных ассигнований муниципального дорожного фонда Комсомольского городского поселения согласно приложению.</w:t>
      </w:r>
    </w:p>
    <w:p w:rsidR="0030142C" w:rsidRDefault="0030142C" w:rsidP="0030142C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 данное решение на информационном стенде Администрации Комсомольского городского поселения.</w:t>
      </w:r>
    </w:p>
    <w:p w:rsidR="0030142C" w:rsidRDefault="0030142C" w:rsidP="0030142C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2014 года, но не ранее дня, следующего за днем его официального обнародования.</w:t>
      </w:r>
    </w:p>
    <w:p w:rsidR="0030142C" w:rsidRDefault="0030142C" w:rsidP="0030142C">
      <w:pPr>
        <w:jc w:val="both"/>
        <w:rPr>
          <w:sz w:val="28"/>
          <w:szCs w:val="28"/>
        </w:rPr>
      </w:pPr>
    </w:p>
    <w:p w:rsidR="0030142C" w:rsidRDefault="0030142C" w:rsidP="0030142C">
      <w:pPr>
        <w:jc w:val="both"/>
        <w:rPr>
          <w:sz w:val="28"/>
          <w:szCs w:val="28"/>
        </w:rPr>
      </w:pPr>
    </w:p>
    <w:p w:rsidR="0030142C" w:rsidRPr="0099045A" w:rsidRDefault="0030142C" w:rsidP="0030142C">
      <w:pPr>
        <w:pStyle w:val="a4"/>
        <w:tabs>
          <w:tab w:val="left" w:pos="7187"/>
        </w:tabs>
        <w:jc w:val="both"/>
        <w:rPr>
          <w:b/>
          <w:szCs w:val="28"/>
        </w:rPr>
      </w:pPr>
      <w:r w:rsidRPr="0099045A">
        <w:rPr>
          <w:b/>
          <w:szCs w:val="28"/>
        </w:rPr>
        <w:t xml:space="preserve">Глава Комсомольского </w:t>
      </w:r>
    </w:p>
    <w:p w:rsidR="0030142C" w:rsidRDefault="0030142C" w:rsidP="0030142C">
      <w:pPr>
        <w:pStyle w:val="a4"/>
        <w:tabs>
          <w:tab w:val="left" w:pos="7187"/>
        </w:tabs>
        <w:jc w:val="both"/>
        <w:rPr>
          <w:b/>
          <w:szCs w:val="28"/>
        </w:rPr>
      </w:pPr>
      <w:r>
        <w:rPr>
          <w:b/>
          <w:szCs w:val="28"/>
        </w:rPr>
        <w:t>г</w:t>
      </w:r>
      <w:r w:rsidRPr="0099045A">
        <w:rPr>
          <w:b/>
          <w:szCs w:val="28"/>
        </w:rPr>
        <w:t>ородского</w:t>
      </w:r>
      <w:r>
        <w:rPr>
          <w:b/>
          <w:szCs w:val="28"/>
        </w:rPr>
        <w:t xml:space="preserve"> </w:t>
      </w:r>
      <w:r w:rsidRPr="0099045A">
        <w:rPr>
          <w:b/>
          <w:szCs w:val="28"/>
        </w:rPr>
        <w:t>поселения</w:t>
      </w:r>
      <w:r>
        <w:rPr>
          <w:b/>
          <w:szCs w:val="28"/>
        </w:rPr>
        <w:t xml:space="preserve">                                                         В.Ю.Магницкая</w:t>
      </w:r>
    </w:p>
    <w:p w:rsidR="005D0866" w:rsidRDefault="005D0866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</w:p>
    <w:p w:rsidR="007A1D45" w:rsidRPr="00B2459A" w:rsidRDefault="007A1D45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  <w:r w:rsidRPr="00B2459A">
        <w:rPr>
          <w:b/>
          <w:sz w:val="20"/>
          <w:szCs w:val="20"/>
        </w:rPr>
        <w:lastRenderedPageBreak/>
        <w:t>Приложение</w:t>
      </w:r>
      <w:r>
        <w:rPr>
          <w:b/>
          <w:sz w:val="20"/>
          <w:szCs w:val="20"/>
        </w:rPr>
        <w:t xml:space="preserve"> №1</w:t>
      </w:r>
      <w:r w:rsidRPr="00B2459A">
        <w:rPr>
          <w:b/>
          <w:sz w:val="20"/>
          <w:szCs w:val="20"/>
        </w:rPr>
        <w:t xml:space="preserve"> </w:t>
      </w:r>
    </w:p>
    <w:p w:rsidR="007A1D45" w:rsidRPr="00B2459A" w:rsidRDefault="007A1D45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  <w:r w:rsidRPr="00B2459A">
        <w:rPr>
          <w:b/>
          <w:sz w:val="20"/>
          <w:szCs w:val="20"/>
        </w:rPr>
        <w:t>к решению Совета</w:t>
      </w:r>
    </w:p>
    <w:p w:rsidR="007A1D45" w:rsidRDefault="007A1D45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  <w:r w:rsidRPr="00B2459A">
        <w:rPr>
          <w:b/>
          <w:sz w:val="20"/>
          <w:szCs w:val="20"/>
        </w:rPr>
        <w:t>Комсомольского городского поселе</w:t>
      </w:r>
      <w:r>
        <w:rPr>
          <w:b/>
          <w:sz w:val="20"/>
          <w:szCs w:val="20"/>
        </w:rPr>
        <w:t>н</w:t>
      </w:r>
      <w:r w:rsidRPr="00B2459A">
        <w:rPr>
          <w:b/>
          <w:sz w:val="20"/>
          <w:szCs w:val="20"/>
        </w:rPr>
        <w:t>ия</w:t>
      </w:r>
    </w:p>
    <w:p w:rsidR="007A1D45" w:rsidRDefault="007A1D45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31.10.2013г. №306</w:t>
      </w:r>
    </w:p>
    <w:p w:rsidR="007A1D45" w:rsidRDefault="007A1D45" w:rsidP="007A1D45">
      <w:pPr>
        <w:pStyle w:val="a4"/>
        <w:tabs>
          <w:tab w:val="left" w:pos="7187"/>
        </w:tabs>
        <w:jc w:val="right"/>
        <w:rPr>
          <w:b/>
          <w:sz w:val="20"/>
          <w:szCs w:val="20"/>
        </w:rPr>
      </w:pPr>
    </w:p>
    <w:p w:rsidR="007A1D45" w:rsidRPr="007A1D45" w:rsidRDefault="007A1D45" w:rsidP="007A1D45">
      <w:pPr>
        <w:pStyle w:val="30"/>
        <w:shd w:val="clear" w:color="auto" w:fill="auto"/>
        <w:spacing w:after="0" w:line="299" w:lineRule="exact"/>
        <w:ind w:right="60"/>
        <w:jc w:val="center"/>
        <w:rPr>
          <w:sz w:val="28"/>
          <w:szCs w:val="28"/>
        </w:rPr>
      </w:pPr>
      <w:r w:rsidRPr="007A1D45">
        <w:rPr>
          <w:sz w:val="28"/>
          <w:szCs w:val="28"/>
        </w:rPr>
        <w:t>Порядок</w:t>
      </w:r>
    </w:p>
    <w:p w:rsidR="007A1D45" w:rsidRPr="007A1D45" w:rsidRDefault="007A1D45" w:rsidP="007A1D45">
      <w:pPr>
        <w:pStyle w:val="30"/>
        <w:shd w:val="clear" w:color="auto" w:fill="auto"/>
        <w:spacing w:after="0" w:line="299" w:lineRule="exact"/>
        <w:ind w:left="800" w:right="520" w:firstLine="360"/>
        <w:jc w:val="center"/>
        <w:rPr>
          <w:sz w:val="28"/>
          <w:szCs w:val="28"/>
        </w:rPr>
      </w:pPr>
      <w:r w:rsidRPr="007A1D45">
        <w:rPr>
          <w:sz w:val="28"/>
          <w:szCs w:val="28"/>
        </w:rPr>
        <w:t>формирования и использования бюджетных ассигнований муниципального дорожного фонда Комсомольского городского поселения Комсомольского муниципального района</w:t>
      </w:r>
    </w:p>
    <w:p w:rsidR="007A1D45" w:rsidRPr="007A1D45" w:rsidRDefault="007A1D45" w:rsidP="007A1D45">
      <w:pPr>
        <w:pStyle w:val="30"/>
        <w:shd w:val="clear" w:color="auto" w:fill="auto"/>
        <w:spacing w:after="0" w:line="299" w:lineRule="exact"/>
        <w:ind w:left="800" w:right="520" w:firstLine="360"/>
        <w:jc w:val="center"/>
        <w:rPr>
          <w:sz w:val="28"/>
          <w:szCs w:val="28"/>
        </w:rPr>
      </w:pPr>
      <w:r w:rsidRPr="007A1D45">
        <w:rPr>
          <w:sz w:val="28"/>
          <w:szCs w:val="28"/>
        </w:rPr>
        <w:t>Ивановской области.</w:t>
      </w:r>
    </w:p>
    <w:p w:rsidR="007A1D45" w:rsidRPr="007A1D45" w:rsidRDefault="007A1D45" w:rsidP="007A1D45">
      <w:pPr>
        <w:pStyle w:val="30"/>
        <w:shd w:val="clear" w:color="auto" w:fill="auto"/>
        <w:spacing w:after="0" w:line="299" w:lineRule="exact"/>
        <w:ind w:left="800" w:right="520" w:firstLine="360"/>
        <w:jc w:val="center"/>
        <w:rPr>
          <w:sz w:val="28"/>
          <w:szCs w:val="28"/>
        </w:rPr>
      </w:pP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Настоящий порядок определяет порядок формирования и использования бюджетных ассигнований муниципального дорожного фонда Комсомольского городского поселения Комсомольского муниципального района Ивановской области.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>Муниципальный дорожный фонд - часть средств бюджета Комсомольского городского поселения,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перечень которых утвержден постановлением Администрации Комсомольского муниципального района Ивановской области от 16.09.2010г. № 603 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Комсомольского городского поселения.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083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 xml:space="preserve">    Объем бюджетных ассигнований муниципального дорожного фонда утверждается решением Совета о бюджете на очередной финансовый год (очередной финансовый год и плановый период) в размере не менее прогнозируемого объема доходов бюджета Комсомольского городского поселения </w:t>
      </w:r>
      <w:proofErr w:type="gramStart"/>
      <w:r w:rsidRPr="007A1D45">
        <w:rPr>
          <w:sz w:val="28"/>
          <w:szCs w:val="28"/>
        </w:rPr>
        <w:t>от</w:t>
      </w:r>
      <w:proofErr w:type="gramEnd"/>
      <w:r w:rsidRPr="007A1D45">
        <w:rPr>
          <w:sz w:val="28"/>
          <w:szCs w:val="28"/>
        </w:rPr>
        <w:t>:</w:t>
      </w:r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377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использования имущества, входящего в состав автомобильных дорог общего пользования местного значения Комсомольского городского поселения</w:t>
      </w:r>
      <w:proofErr w:type="gramStart"/>
      <w:r w:rsidRPr="007A1D45">
        <w:rPr>
          <w:sz w:val="28"/>
          <w:szCs w:val="28"/>
        </w:rPr>
        <w:t xml:space="preserve"> 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237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Комсомольского городского поселения;</w:t>
      </w:r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>денежных средств, поступающих в местный бюджет,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договоров,, финансируемых за счет средств муниципального дорожного фонде Комсомольского городского поселения, или в связи с уклонением от заключения такого контракта или иных договоров;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544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 xml:space="preserve">поступлений и виде субсидий, субвенций, межбюджетных </w:t>
      </w:r>
      <w:r w:rsidRPr="007A1D45">
        <w:rPr>
          <w:sz w:val="28"/>
          <w:szCs w:val="28"/>
        </w:rPr>
        <w:lastRenderedPageBreak/>
        <w:t>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Комсомольского городского поселения;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264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>безвозмездных поступлении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Комсомольского городского поселения;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платы в счет возмещения вреда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Комсомольского городского поселения</w:t>
      </w:r>
      <w:proofErr w:type="gramStart"/>
      <w:r w:rsidRPr="007A1D45">
        <w:rPr>
          <w:sz w:val="28"/>
          <w:szCs w:val="28"/>
        </w:rPr>
        <w:t xml:space="preserve"> 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209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 Комсомольского городского поселения,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228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передачи в аренду земельных участков, расположенных в полосе отвода автомобильных дорог общего пользования местного значения Комсомольского городского поселения.</w:t>
      </w:r>
    </w:p>
    <w:p w:rsidR="007A1D45" w:rsidRPr="007A1D45" w:rsidRDefault="007A1D45" w:rsidP="007A1D45">
      <w:pPr>
        <w:pStyle w:val="2"/>
        <w:numPr>
          <w:ilvl w:val="0"/>
          <w:numId w:val="3"/>
        </w:numPr>
        <w:shd w:val="clear" w:color="auto" w:fill="auto"/>
        <w:tabs>
          <w:tab w:val="left" w:pos="1228"/>
          <w:tab w:val="left" w:pos="1418"/>
        </w:tabs>
        <w:spacing w:line="299" w:lineRule="exact"/>
        <w:ind w:right="57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иных поступлений  в бюджет Комсомольского городского поселения, утвержденных решением Совета Комсомольского городского поселения Комсомольского муниципального района Ивановской области, предусматривающим создание муниципального дорожного фонда.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Бюджетные</w:t>
      </w:r>
      <w:r w:rsidRPr="007A1D45">
        <w:rPr>
          <w:sz w:val="28"/>
          <w:szCs w:val="28"/>
        </w:rPr>
        <w:tab/>
        <w:t>ассигнования муниципального дорожного фонда Комсомольского городского поселения направляются на финансовое обеспечение деятельности: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по содержанию, капитальному ремонту и ремонту автомобильных дорог общего пользования местного значения, в том числе дорожных сооружений на них и элементов обустройства, автомобильных дорог, относящихся к муниципальной собственности, включая создание и обеспечение функционирования парковочных мест (в том числе на проведение необходимых государственных экспертиз и оформление соответствующей документации);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proofErr w:type="gramStart"/>
      <w:r w:rsidRPr="007A1D45">
        <w:rPr>
          <w:sz w:val="28"/>
          <w:szCs w:val="28"/>
        </w:rPr>
        <w:t>по проектированию, строительству и реконструкции автомобильных дорог общего пользования местного значения, в том числе дорожных сооружений на них и элементов обустройства, автомобильных дорог местного значения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  <w:proofErr w:type="gramEnd"/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ликвидации последствий весеннего паводка и обстоятельств непреодолимой силы на автомобильных дорогах общего пользования местного значения;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по оформлению прав собственности на автомобильные дороги общего пользования местного значения и земельные участки под ними;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lastRenderedPageBreak/>
        <w:t>по оплате кадастровых и землеустроительных работ, в том числе отвода земель в натуре, осуществляемых в порядке, установленном законодательством Российской Федерации, в отношении земельных участков, занятых автомобильными дорогами общего пользования муниципального значения;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выполнение научно-исследовательских, опытно-конструкторских и технологических работ;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обеспечение мероприятий по безопасности дорожного движения;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инвентаризацию и паспортизацию объектов дорожного хозяйства, оформление права муниципальной собственности Комсомольского городского поселения Комсомольского муниципального района Ивановской области на объекты дорожного хозяйства и земельные участки, на которых они расположены;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выплаты по решениям, связанным с исполнением судебных актов судебных органов, мировых соглашений.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по привлечению экспертов, экспертных организаций к проведению экспертизы результатов, предусмотренных муниципальными контрактами на поставку товаров, выполнение работ на основании заключенных муниципальных контрактов в соответствии с </w:t>
      </w:r>
      <w:hyperlink r:id="rId6" w:anchor="/document/70353464/entry/0" w:history="1">
        <w:r w:rsidRPr="007A1D45">
          <w:rPr>
            <w:rStyle w:val="a6"/>
            <w:sz w:val="28"/>
            <w:szCs w:val="28"/>
          </w:rPr>
          <w:t>Федеральным законом</w:t>
        </w:r>
      </w:hyperlink>
      <w:r w:rsidRPr="007A1D45">
        <w:rPr>
          <w:sz w:val="28"/>
          <w:szCs w:val="28"/>
        </w:rPr>
        <w:t> от 05.04.2013 N 44-ФЗ "О контрактной системе в сфере закупок товаров, работ, услуг для обеспечения государственных и муниципальных нужд".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на оплату задолженности прошлых лет по заключенным муниципальным контрактам.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Уплата административных штрафов за несоблюдение требований по обеспечению безопасности дорожного движения</w:t>
      </w:r>
    </w:p>
    <w:p w:rsidR="007A1D45" w:rsidRPr="007A1D45" w:rsidRDefault="007A1D45" w:rsidP="007A1D45">
      <w:pPr>
        <w:pStyle w:val="s1"/>
        <w:widowControl w:val="0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exact"/>
        <w:ind w:right="79" w:firstLine="567"/>
        <w:jc w:val="both"/>
        <w:rPr>
          <w:sz w:val="28"/>
          <w:szCs w:val="28"/>
        </w:rPr>
      </w:pPr>
      <w:r w:rsidRPr="007A1D45">
        <w:rPr>
          <w:color w:val="22272F"/>
          <w:sz w:val="28"/>
          <w:szCs w:val="28"/>
          <w:shd w:val="clear" w:color="auto" w:fill="FFFFFF"/>
        </w:rPr>
        <w:t>Осуществление иных мероприятий в отношении автомобильных дорог общего пользования местного значения</w:t>
      </w:r>
      <w:r w:rsidRPr="007A1D45">
        <w:rPr>
          <w:sz w:val="28"/>
          <w:szCs w:val="28"/>
        </w:rPr>
        <w:t>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Использование бюджетных ассигнований муниципального дорожного фонда осуществляется в соответствии с решением Совета Комсомольского городского поселения о бюджете на очередной финансовый год (очередной финансовый год и плановый период).</w:t>
      </w:r>
    </w:p>
    <w:p w:rsidR="007A1D45" w:rsidRPr="007A1D45" w:rsidRDefault="007A1D45" w:rsidP="007A1D45">
      <w:pPr>
        <w:widowControl w:val="0"/>
        <w:autoSpaceDE w:val="0"/>
        <w:autoSpaceDN w:val="0"/>
        <w:adjustRightInd w:val="0"/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rFonts w:eastAsia="Calibri"/>
          <w:sz w:val="28"/>
          <w:szCs w:val="28"/>
        </w:rPr>
        <w:t>Объем бюджетных ассигнований муниципального дорожного фонда Комсомольского городского поселения подлежит корректировке в текущем финансовом году с учетом фактически поступивших в бюджет Комсомольского городского поселения доходов путем внесения в установленном порядке изменений в бюджет Комсомольского городского поселения и (или) сводную бюджетную роспись бюджета Комсомольского городского поселения.</w:t>
      </w:r>
    </w:p>
    <w:p w:rsidR="007A1D45" w:rsidRPr="007A1D45" w:rsidRDefault="007A1D45" w:rsidP="007A1D45">
      <w:pPr>
        <w:pStyle w:val="2"/>
        <w:shd w:val="clear" w:color="auto" w:fill="auto"/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 xml:space="preserve">Бюджетные ассигнования муниципального дорожного фонда, не использованные в </w:t>
      </w:r>
      <w:r w:rsidRPr="007A1D45">
        <w:rPr>
          <w:rStyle w:val="11pt"/>
          <w:sz w:val="28"/>
          <w:szCs w:val="28"/>
        </w:rPr>
        <w:t xml:space="preserve">текущем </w:t>
      </w:r>
      <w:r w:rsidRPr="007A1D45">
        <w:rPr>
          <w:sz w:val="28"/>
          <w:szCs w:val="28"/>
        </w:rPr>
        <w:t>финансовом году, направляются на увеличение бюджетных ассигнований фонда в очередном финансовом году.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Отчет</w:t>
      </w:r>
      <w:r w:rsidRPr="007A1D45">
        <w:rPr>
          <w:sz w:val="28"/>
          <w:szCs w:val="28"/>
        </w:rPr>
        <w:tab/>
        <w:t xml:space="preserve">об исполнении бюджетных ассигнований муниципального дорожного фонда </w:t>
      </w:r>
      <w:proofErr w:type="gramStart"/>
      <w:r w:rsidRPr="007A1D45">
        <w:rPr>
          <w:sz w:val="28"/>
          <w:szCs w:val="28"/>
        </w:rPr>
        <w:t>формируется в составе бюджетной отчетности об исполнении бюджета Комсомольского городского поселения за отчетный финансовый год и представляется</w:t>
      </w:r>
      <w:proofErr w:type="gramEnd"/>
      <w:r w:rsidRPr="007A1D45">
        <w:rPr>
          <w:sz w:val="28"/>
          <w:szCs w:val="28"/>
        </w:rPr>
        <w:t xml:space="preserve"> в Совет Комсомольского городского поселения одновременно с годовым отчетом об исполнении бюджета Комсомольского городского поселения.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060"/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 xml:space="preserve">Главным распорядителем средств муниципального дорожного </w:t>
      </w:r>
      <w:r w:rsidRPr="007A1D45">
        <w:rPr>
          <w:sz w:val="28"/>
          <w:szCs w:val="28"/>
        </w:rPr>
        <w:lastRenderedPageBreak/>
        <w:t>фонда Комсомольского городского поселения является Администрация Комсомольского муниципального района Ивановской области.</w:t>
      </w:r>
    </w:p>
    <w:p w:rsidR="007A1D45" w:rsidRPr="007A1D45" w:rsidRDefault="007A1D45" w:rsidP="007A1D45">
      <w:pPr>
        <w:pStyle w:val="ConsPlusNormal"/>
        <w:numPr>
          <w:ilvl w:val="0"/>
          <w:numId w:val="2"/>
        </w:numPr>
        <w:spacing w:line="299" w:lineRule="exact"/>
        <w:ind w:left="102" w:right="62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7A1D45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муниципального дорожного фонда обеспечивает соблюдение целевого использования бюджетных ассигнований муниципального дорожного фонда.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>Получатель</w:t>
      </w:r>
      <w:r w:rsidRPr="007A1D45">
        <w:rPr>
          <w:sz w:val="28"/>
          <w:szCs w:val="28"/>
        </w:rPr>
        <w:tab/>
        <w:t>средств муниципального дорожного фонда несет ответственность за их целевое использование в порядке, установленном действующим законодательством.</w:t>
      </w:r>
    </w:p>
    <w:p w:rsidR="007A1D45" w:rsidRPr="007A1D45" w:rsidRDefault="007A1D45" w:rsidP="007A1D45">
      <w:pPr>
        <w:pStyle w:val="2"/>
        <w:numPr>
          <w:ilvl w:val="0"/>
          <w:numId w:val="2"/>
        </w:numPr>
        <w:shd w:val="clear" w:color="auto" w:fill="auto"/>
        <w:tabs>
          <w:tab w:val="left" w:pos="1134"/>
        </w:tabs>
        <w:spacing w:line="299" w:lineRule="exact"/>
        <w:ind w:left="102" w:right="62" w:firstLine="697"/>
        <w:jc w:val="both"/>
        <w:rPr>
          <w:sz w:val="28"/>
          <w:szCs w:val="28"/>
        </w:rPr>
      </w:pPr>
      <w:r w:rsidRPr="007A1D45">
        <w:rPr>
          <w:sz w:val="28"/>
          <w:szCs w:val="28"/>
        </w:rPr>
        <w:t xml:space="preserve">  </w:t>
      </w:r>
      <w:proofErr w:type="gramStart"/>
      <w:r w:rsidRPr="007A1D45">
        <w:rPr>
          <w:sz w:val="28"/>
          <w:szCs w:val="28"/>
        </w:rPr>
        <w:t>Контроль за</w:t>
      </w:r>
      <w:proofErr w:type="gramEnd"/>
      <w:r w:rsidRPr="007A1D45">
        <w:rPr>
          <w:sz w:val="28"/>
          <w:szCs w:val="28"/>
        </w:rPr>
        <w:t xml:space="preserve"> формированием и использованием бюджетных ассигнований муниципального дорожного фонда осуществляется в соответствии с законодательством Российской Федерации.</w:t>
      </w:r>
    </w:p>
    <w:p w:rsidR="0030142C" w:rsidRPr="007A1D45" w:rsidRDefault="0030142C" w:rsidP="0030142C">
      <w:pPr>
        <w:jc w:val="both"/>
        <w:rPr>
          <w:sz w:val="28"/>
          <w:szCs w:val="28"/>
        </w:rPr>
      </w:pPr>
    </w:p>
    <w:sectPr w:rsidR="0030142C" w:rsidRPr="007A1D45" w:rsidSect="00EB2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540"/>
    <w:multiLevelType w:val="multilevel"/>
    <w:tmpl w:val="D91E152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C2F2F"/>
    <w:multiLevelType w:val="multilevel"/>
    <w:tmpl w:val="0F220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E03CC"/>
    <w:multiLevelType w:val="hybridMultilevel"/>
    <w:tmpl w:val="D29A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42C"/>
    <w:rsid w:val="0030142C"/>
    <w:rsid w:val="00531CB6"/>
    <w:rsid w:val="005D0866"/>
    <w:rsid w:val="007A1D45"/>
    <w:rsid w:val="00EB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42C"/>
    <w:pPr>
      <w:ind w:left="720"/>
      <w:contextualSpacing/>
    </w:pPr>
  </w:style>
  <w:style w:type="paragraph" w:styleId="a4">
    <w:name w:val="No Spacing"/>
    <w:link w:val="a5"/>
    <w:uiPriority w:val="1"/>
    <w:qFormat/>
    <w:rsid w:val="0030142C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character" w:customStyle="1" w:styleId="a5">
    <w:name w:val="Без интервала Знак"/>
    <w:link w:val="a4"/>
    <w:uiPriority w:val="1"/>
    <w:rsid w:val="0030142C"/>
    <w:rPr>
      <w:rFonts w:ascii="Times New Roman" w:eastAsia="Calibri" w:hAnsi="Times New Roman" w:cs="Times New Roman"/>
      <w:sz w:val="28"/>
      <w:lang w:eastAsia="ru-RU"/>
    </w:rPr>
  </w:style>
  <w:style w:type="character" w:styleId="a6">
    <w:name w:val="Hyperlink"/>
    <w:basedOn w:val="a0"/>
    <w:uiPriority w:val="99"/>
    <w:unhideWhenUsed/>
    <w:rsid w:val="007A1D45"/>
    <w:rPr>
      <w:color w:val="0000FF"/>
      <w:u w:val="single"/>
    </w:rPr>
  </w:style>
  <w:style w:type="paragraph" w:customStyle="1" w:styleId="ConsPlusNormal">
    <w:name w:val="ConsPlusNormal"/>
    <w:rsid w:val="007A1D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7">
    <w:name w:val="Основной текст_"/>
    <w:basedOn w:val="a0"/>
    <w:link w:val="2"/>
    <w:rsid w:val="007A1D45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A1D45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7"/>
    <w:rsid w:val="007A1D45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7"/>
    <w:rsid w:val="007A1D45"/>
    <w:pPr>
      <w:widowControl w:val="0"/>
      <w:shd w:val="clear" w:color="auto" w:fill="FFFFFF"/>
      <w:spacing w:line="303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7A1D45"/>
    <w:pPr>
      <w:widowControl w:val="0"/>
      <w:shd w:val="clear" w:color="auto" w:fill="FFFFFF"/>
      <w:spacing w:after="360" w:line="0" w:lineRule="atLeast"/>
      <w:jc w:val="both"/>
    </w:pPr>
    <w:rPr>
      <w:rFonts w:cstheme="minorBidi"/>
      <w:b/>
      <w:bCs/>
      <w:sz w:val="26"/>
      <w:szCs w:val="26"/>
      <w:lang w:eastAsia="en-US"/>
    </w:rPr>
  </w:style>
  <w:style w:type="paragraph" w:customStyle="1" w:styleId="s1">
    <w:name w:val="s_1"/>
    <w:basedOn w:val="a"/>
    <w:rsid w:val="007A1D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1527</Words>
  <Characters>8706</Characters>
  <Application>Microsoft Office Word</Application>
  <DocSecurity>0</DocSecurity>
  <Lines>72</Lines>
  <Paragraphs>20</Paragraphs>
  <ScaleCrop>false</ScaleCrop>
  <Company/>
  <LinksUpToDate>false</LinksUpToDate>
  <CharactersWithSpaces>10213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</dc:creator>
  <cp:lastModifiedBy>Zabalueva</cp:lastModifiedBy>
  <cp:revision>4</cp:revision>
  <dcterms:created xsi:type="dcterms:W3CDTF">2022-12-13T09:04:00Z</dcterms:created>
  <dcterms:modified xsi:type="dcterms:W3CDTF">2022-12-13T09:19:00Z</dcterms:modified>
</cp:coreProperties>
</file>