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AFB" w:rsidRDefault="00062AFB" w:rsidP="00062AFB">
      <w:pPr>
        <w:pStyle w:val="a4"/>
        <w:rPr>
          <w:b w:val="0"/>
          <w:bCs/>
        </w:rPr>
      </w:pPr>
      <w:r>
        <w:rPr>
          <w:noProof/>
          <w:lang w:eastAsia="ru-RU"/>
        </w:rPr>
        <w:drawing>
          <wp:inline distT="0" distB="0" distL="0" distR="0">
            <wp:extent cx="54292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062AFB" w:rsidRPr="00AA2791" w:rsidRDefault="00062AFB" w:rsidP="00062AFB">
      <w:pPr>
        <w:pStyle w:val="a4"/>
        <w:rPr>
          <w:bCs/>
        </w:rPr>
      </w:pPr>
      <w:r w:rsidRPr="00AA2791">
        <w:rPr>
          <w:bCs/>
        </w:rPr>
        <w:t>ИВАНОВСКАЯ ОБЛАСТЬ</w:t>
      </w:r>
    </w:p>
    <w:p w:rsidR="00062AFB" w:rsidRPr="00AA2791" w:rsidRDefault="00062AFB" w:rsidP="00062AFB">
      <w:pPr>
        <w:pStyle w:val="a4"/>
        <w:rPr>
          <w:bCs/>
        </w:rPr>
      </w:pPr>
      <w:r w:rsidRPr="00AA2791">
        <w:rPr>
          <w:bCs/>
        </w:rPr>
        <w:t xml:space="preserve">СОВЕТ КОМСОМОЛЬСКОГО МУНИЦИПАЛЬНОГО РАЙОНА </w:t>
      </w:r>
    </w:p>
    <w:p w:rsidR="00062AFB" w:rsidRPr="00AA2791" w:rsidRDefault="00062AFB" w:rsidP="00062AFB">
      <w:pPr>
        <w:pStyle w:val="a4"/>
        <w:rPr>
          <w:bCs/>
        </w:rPr>
      </w:pPr>
      <w:r w:rsidRPr="00AA2791">
        <w:rPr>
          <w:bCs/>
        </w:rPr>
        <w:t>ЧЕТВЕРТОГО СОЗЫВА</w:t>
      </w:r>
    </w:p>
    <w:tbl>
      <w:tblPr>
        <w:tblW w:w="0" w:type="auto"/>
        <w:tblInd w:w="135" w:type="dxa"/>
        <w:tblLayout w:type="fixed"/>
        <w:tblLook w:val="04A0"/>
      </w:tblPr>
      <w:tblGrid>
        <w:gridCol w:w="9900"/>
      </w:tblGrid>
      <w:tr w:rsidR="00062AFB" w:rsidRPr="00AA2791" w:rsidTr="00751161">
        <w:trPr>
          <w:trHeight w:val="100"/>
        </w:trPr>
        <w:tc>
          <w:tcPr>
            <w:tcW w:w="9900" w:type="dxa"/>
            <w:tcBorders>
              <w:top w:val="double" w:sz="18" w:space="0" w:color="000000"/>
              <w:left w:val="nil"/>
              <w:bottom w:val="nil"/>
              <w:right w:val="nil"/>
            </w:tcBorders>
            <w:hideMark/>
          </w:tcPr>
          <w:p w:rsidR="00062AFB" w:rsidRDefault="00062AFB" w:rsidP="00751161">
            <w:pPr>
              <w:pStyle w:val="a4"/>
              <w:snapToGrid w:val="0"/>
              <w:jc w:val="left"/>
              <w:rPr>
                <w:bCs/>
                <w:sz w:val="20"/>
              </w:rPr>
            </w:pPr>
            <w:r w:rsidRPr="00AA2791">
              <w:rPr>
                <w:bCs/>
                <w:i/>
                <w:sz w:val="20"/>
              </w:rPr>
              <w:t>155150 Ивановская область, г. Комсомольск, ул. 50 лет ВЛКСМ, д. 2</w:t>
            </w:r>
          </w:p>
          <w:p w:rsidR="00062AFB" w:rsidRDefault="00062AFB" w:rsidP="00751161">
            <w:pPr>
              <w:rPr>
                <w:lang w:eastAsia="ar-SA"/>
              </w:rPr>
            </w:pPr>
          </w:p>
          <w:p w:rsidR="00721167" w:rsidRPr="00A84FDF" w:rsidRDefault="00721167" w:rsidP="00751161">
            <w:pPr>
              <w:rPr>
                <w:lang w:eastAsia="ar-SA"/>
              </w:rPr>
            </w:pPr>
          </w:p>
        </w:tc>
      </w:tr>
    </w:tbl>
    <w:p w:rsidR="00062AFB" w:rsidRPr="00AA2791" w:rsidRDefault="00062AFB" w:rsidP="00062AFB">
      <w:pPr>
        <w:pStyle w:val="a4"/>
        <w:rPr>
          <w:szCs w:val="28"/>
        </w:rPr>
      </w:pPr>
      <w:r w:rsidRPr="00AA2791">
        <w:rPr>
          <w:sz w:val="24"/>
        </w:rPr>
        <w:t xml:space="preserve">  </w:t>
      </w:r>
      <w:r w:rsidRPr="00AA2791">
        <w:rPr>
          <w:szCs w:val="28"/>
        </w:rPr>
        <w:t>РЕШЕНИЕ</w:t>
      </w:r>
    </w:p>
    <w:p w:rsidR="00062AFB" w:rsidRDefault="00062AFB" w:rsidP="00062AFB">
      <w:pPr>
        <w:pStyle w:val="a4"/>
        <w:jc w:val="both"/>
        <w:rPr>
          <w:b w:val="0"/>
          <w:bCs/>
          <w:szCs w:val="28"/>
        </w:rPr>
      </w:pPr>
      <w:r>
        <w:rPr>
          <w:szCs w:val="28"/>
        </w:rPr>
        <w:t xml:space="preserve">      </w:t>
      </w:r>
      <w:r w:rsidRPr="00AA2791">
        <w:rPr>
          <w:szCs w:val="28"/>
        </w:rPr>
        <w:t>от</w:t>
      </w:r>
      <w:r w:rsidRPr="00AA2791">
        <w:rPr>
          <w:sz w:val="24"/>
          <w:szCs w:val="24"/>
        </w:rPr>
        <w:t xml:space="preserve">    </w:t>
      </w:r>
      <w:r w:rsidR="001202E3">
        <w:rPr>
          <w:sz w:val="24"/>
          <w:szCs w:val="24"/>
        </w:rPr>
        <w:t xml:space="preserve">14.11.2014 г. </w:t>
      </w:r>
      <w:r w:rsidRPr="00AA2791">
        <w:rPr>
          <w:sz w:val="24"/>
          <w:szCs w:val="24"/>
        </w:rPr>
        <w:t xml:space="preserve">                                               </w:t>
      </w:r>
      <w:r>
        <w:rPr>
          <w:sz w:val="24"/>
          <w:szCs w:val="24"/>
        </w:rPr>
        <w:t xml:space="preserve">                                          </w:t>
      </w:r>
      <w:r w:rsidRPr="00AA2791">
        <w:rPr>
          <w:sz w:val="24"/>
          <w:szCs w:val="24"/>
        </w:rPr>
        <w:t xml:space="preserve"> </w:t>
      </w:r>
      <w:r w:rsidRPr="00AA2791">
        <w:rPr>
          <w:szCs w:val="28"/>
        </w:rPr>
        <w:t>№</w:t>
      </w:r>
      <w:r w:rsidR="001202E3">
        <w:rPr>
          <w:szCs w:val="28"/>
        </w:rPr>
        <w:t>387</w:t>
      </w:r>
    </w:p>
    <w:p w:rsidR="00062AFB" w:rsidRDefault="00062AFB" w:rsidP="00062AFB">
      <w:pPr>
        <w:pStyle w:val="a3"/>
        <w:jc w:val="center"/>
        <w:rPr>
          <w:b/>
          <w:bCs/>
          <w:sz w:val="28"/>
          <w:szCs w:val="28"/>
        </w:rPr>
      </w:pPr>
    </w:p>
    <w:p w:rsidR="00062AFB" w:rsidRPr="0026458F" w:rsidRDefault="00062AFB" w:rsidP="00EA3E58">
      <w:pPr>
        <w:pStyle w:val="a3"/>
        <w:jc w:val="center"/>
        <w:rPr>
          <w:b/>
          <w:bCs/>
          <w:sz w:val="28"/>
          <w:szCs w:val="28"/>
        </w:rPr>
      </w:pPr>
      <w:r>
        <w:rPr>
          <w:b/>
          <w:bCs/>
          <w:sz w:val="28"/>
          <w:szCs w:val="28"/>
        </w:rPr>
        <w:t>О ВНЕСЕНИИ ИЗМЕНЕНИЙ В РЕШЕНИЕ СОВЕТА КОМСОМОЛЬСКОГО МУНИЦИПАЛЬНОГО РАЙОНА  ОТ 1</w:t>
      </w:r>
      <w:r w:rsidR="00EA3E58">
        <w:rPr>
          <w:b/>
          <w:bCs/>
          <w:sz w:val="28"/>
          <w:szCs w:val="28"/>
        </w:rPr>
        <w:t>4</w:t>
      </w:r>
      <w:r>
        <w:rPr>
          <w:b/>
          <w:bCs/>
          <w:sz w:val="28"/>
          <w:szCs w:val="28"/>
        </w:rPr>
        <w:t xml:space="preserve"> </w:t>
      </w:r>
      <w:r w:rsidR="00EA3E58">
        <w:rPr>
          <w:b/>
          <w:bCs/>
          <w:sz w:val="28"/>
          <w:szCs w:val="28"/>
        </w:rPr>
        <w:t>НОЯБРЯ</w:t>
      </w:r>
      <w:r>
        <w:rPr>
          <w:b/>
          <w:bCs/>
          <w:sz w:val="28"/>
          <w:szCs w:val="28"/>
        </w:rPr>
        <w:t xml:space="preserve"> 201</w:t>
      </w:r>
      <w:r w:rsidR="007B63CD">
        <w:rPr>
          <w:b/>
          <w:bCs/>
          <w:sz w:val="28"/>
          <w:szCs w:val="28"/>
        </w:rPr>
        <w:t>3</w:t>
      </w:r>
      <w:r>
        <w:rPr>
          <w:b/>
          <w:bCs/>
          <w:sz w:val="28"/>
          <w:szCs w:val="28"/>
        </w:rPr>
        <w:t xml:space="preserve"> ГОДА №</w:t>
      </w:r>
      <w:r w:rsidR="00EA3E58">
        <w:rPr>
          <w:b/>
          <w:bCs/>
          <w:sz w:val="28"/>
          <w:szCs w:val="28"/>
        </w:rPr>
        <w:t>319 «ОБ УТВЕРЖДЕНИИ ПОЛОЖЕНИЯ О БЮДЖЕТНОМ ПРОЦЕССЕ В КОМСОМОЛЬСКОМ МУНИЦИПАЛЬНОМ РАЙОНЕ»</w:t>
      </w:r>
    </w:p>
    <w:p w:rsidR="00062AFB" w:rsidRDefault="00062AFB" w:rsidP="00062AFB">
      <w:pPr>
        <w:pStyle w:val="a3"/>
        <w:jc w:val="center"/>
        <w:rPr>
          <w:b/>
          <w:bCs/>
          <w:sz w:val="28"/>
          <w:szCs w:val="28"/>
        </w:rPr>
      </w:pPr>
    </w:p>
    <w:p w:rsidR="00062AFB" w:rsidRPr="00804E97" w:rsidRDefault="00062AFB" w:rsidP="00062AFB">
      <w:pPr>
        <w:pStyle w:val="a3"/>
        <w:ind w:firstLine="709"/>
        <w:jc w:val="both"/>
        <w:rPr>
          <w:bCs/>
          <w:sz w:val="28"/>
          <w:szCs w:val="28"/>
        </w:rPr>
      </w:pPr>
      <w:r w:rsidRPr="004539C8">
        <w:rPr>
          <w:bCs/>
          <w:sz w:val="28"/>
          <w:szCs w:val="28"/>
        </w:rPr>
        <w:t xml:space="preserve"> </w:t>
      </w:r>
      <w:r w:rsidRPr="00804E97">
        <w:rPr>
          <w:bCs/>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EB1B02">
        <w:rPr>
          <w:bCs/>
          <w:sz w:val="28"/>
          <w:szCs w:val="28"/>
        </w:rPr>
        <w:t xml:space="preserve"> </w:t>
      </w:r>
      <w:r w:rsidRPr="00804E97">
        <w:rPr>
          <w:bCs/>
          <w:sz w:val="28"/>
          <w:szCs w:val="28"/>
        </w:rPr>
        <w:t xml:space="preserve">Уставом Комсомольского муниципального района и в целях </w:t>
      </w:r>
      <w:r w:rsidR="00EA3E58">
        <w:rPr>
          <w:bCs/>
          <w:sz w:val="28"/>
          <w:szCs w:val="28"/>
        </w:rPr>
        <w:t>определения правовых основ, содержания и механизма осуществления бюджетного процесса в Комсомольском муниципальном районе и полномочий субъектов бюджетных правоотношений Совет Комсомольского муниципального района решил:</w:t>
      </w:r>
    </w:p>
    <w:p w:rsidR="00062AFB" w:rsidRPr="00721167" w:rsidRDefault="00062AFB" w:rsidP="00062AFB">
      <w:pPr>
        <w:pStyle w:val="a3"/>
        <w:ind w:firstLine="709"/>
        <w:jc w:val="both"/>
        <w:rPr>
          <w:b/>
          <w:bCs/>
          <w:sz w:val="28"/>
          <w:szCs w:val="28"/>
        </w:rPr>
      </w:pPr>
      <w:r w:rsidRPr="00721167">
        <w:rPr>
          <w:b/>
          <w:bCs/>
          <w:sz w:val="28"/>
          <w:szCs w:val="28"/>
        </w:rPr>
        <w:t>РЕШИЛ:</w:t>
      </w:r>
    </w:p>
    <w:p w:rsidR="00D55E27" w:rsidRPr="00804E97" w:rsidRDefault="00010D30" w:rsidP="00D55E27">
      <w:pPr>
        <w:pStyle w:val="a3"/>
        <w:ind w:firstLine="709"/>
        <w:jc w:val="both"/>
        <w:rPr>
          <w:bCs/>
          <w:sz w:val="28"/>
          <w:szCs w:val="28"/>
        </w:rPr>
      </w:pPr>
      <w:bookmarkStart w:id="0" w:name="sub_1001"/>
      <w:r w:rsidRPr="00010D30">
        <w:rPr>
          <w:rFonts w:eastAsiaTheme="minorHAnsi"/>
          <w:sz w:val="28"/>
          <w:szCs w:val="28"/>
          <w:lang w:eastAsia="en-US"/>
        </w:rPr>
        <w:t xml:space="preserve">1. </w:t>
      </w:r>
      <w:r w:rsidR="00D224D0">
        <w:rPr>
          <w:rFonts w:eastAsiaTheme="minorHAnsi"/>
          <w:sz w:val="28"/>
          <w:szCs w:val="28"/>
          <w:lang w:eastAsia="en-US"/>
        </w:rPr>
        <w:t xml:space="preserve">Внести изменения в </w:t>
      </w:r>
      <w:r w:rsidR="00851297" w:rsidRPr="00804E97">
        <w:rPr>
          <w:bCs/>
          <w:sz w:val="28"/>
          <w:szCs w:val="28"/>
        </w:rPr>
        <w:t xml:space="preserve">решение Совета Комсомольского муниципального района от </w:t>
      </w:r>
      <w:r w:rsidR="00851297">
        <w:rPr>
          <w:bCs/>
          <w:sz w:val="28"/>
          <w:szCs w:val="28"/>
        </w:rPr>
        <w:t>14</w:t>
      </w:r>
      <w:r w:rsidR="00851297" w:rsidRPr="00804E97">
        <w:rPr>
          <w:bCs/>
          <w:sz w:val="28"/>
          <w:szCs w:val="28"/>
        </w:rPr>
        <w:t xml:space="preserve"> </w:t>
      </w:r>
      <w:r w:rsidR="00851297">
        <w:rPr>
          <w:bCs/>
          <w:sz w:val="28"/>
          <w:szCs w:val="28"/>
        </w:rPr>
        <w:t>ноября</w:t>
      </w:r>
      <w:r w:rsidR="00851297" w:rsidRPr="00804E97">
        <w:rPr>
          <w:bCs/>
          <w:sz w:val="28"/>
          <w:szCs w:val="28"/>
        </w:rPr>
        <w:t xml:space="preserve"> 201</w:t>
      </w:r>
      <w:r w:rsidR="00851297">
        <w:rPr>
          <w:bCs/>
          <w:sz w:val="28"/>
          <w:szCs w:val="28"/>
        </w:rPr>
        <w:t xml:space="preserve">4 года №319 </w:t>
      </w:r>
      <w:r w:rsidR="00851297" w:rsidRPr="00804E97">
        <w:rPr>
          <w:bCs/>
          <w:sz w:val="28"/>
          <w:szCs w:val="28"/>
        </w:rPr>
        <w:t>«</w:t>
      </w:r>
      <w:r w:rsidR="00851297">
        <w:rPr>
          <w:bCs/>
          <w:sz w:val="28"/>
          <w:szCs w:val="28"/>
        </w:rPr>
        <w:t xml:space="preserve">Об утверждении положения о бюджетном процессе в Комсомольском муниципальном районе», изложив приложение к решению в новой редакции </w:t>
      </w:r>
      <w:r w:rsidR="00FE048F">
        <w:rPr>
          <w:rFonts w:eastAsiaTheme="minorHAnsi"/>
          <w:sz w:val="28"/>
          <w:szCs w:val="28"/>
          <w:lang w:eastAsia="en-US"/>
        </w:rPr>
        <w:t>(прилагается)</w:t>
      </w:r>
      <w:r w:rsidR="00851297">
        <w:rPr>
          <w:rFonts w:eastAsiaTheme="minorHAnsi"/>
          <w:sz w:val="28"/>
          <w:szCs w:val="28"/>
          <w:lang w:eastAsia="en-US"/>
        </w:rPr>
        <w:t>;</w:t>
      </w:r>
    </w:p>
    <w:p w:rsidR="00010D30" w:rsidRPr="00010D30" w:rsidRDefault="00437528" w:rsidP="00010D30">
      <w:pPr>
        <w:autoSpaceDE w:val="0"/>
        <w:autoSpaceDN w:val="0"/>
        <w:adjustRightInd w:val="0"/>
        <w:ind w:firstLine="720"/>
        <w:jc w:val="both"/>
        <w:rPr>
          <w:rFonts w:eastAsiaTheme="minorHAnsi"/>
          <w:sz w:val="28"/>
          <w:szCs w:val="28"/>
          <w:lang w:eastAsia="en-US"/>
        </w:rPr>
      </w:pPr>
      <w:bookmarkStart w:id="1" w:name="sub_1003"/>
      <w:bookmarkEnd w:id="0"/>
      <w:r>
        <w:rPr>
          <w:rFonts w:eastAsiaTheme="minorHAnsi"/>
          <w:sz w:val="28"/>
          <w:szCs w:val="28"/>
          <w:lang w:eastAsia="en-US"/>
        </w:rPr>
        <w:t>2</w:t>
      </w:r>
      <w:r w:rsidR="00010D30" w:rsidRPr="00010D30">
        <w:rPr>
          <w:rFonts w:eastAsiaTheme="minorHAnsi"/>
          <w:sz w:val="28"/>
          <w:szCs w:val="28"/>
          <w:lang w:eastAsia="en-US"/>
        </w:rPr>
        <w:t xml:space="preserve">. </w:t>
      </w:r>
      <w:proofErr w:type="gramStart"/>
      <w:r w:rsidR="00010D30" w:rsidRPr="00010D30">
        <w:rPr>
          <w:rFonts w:eastAsiaTheme="minorHAnsi"/>
          <w:sz w:val="28"/>
          <w:szCs w:val="28"/>
          <w:lang w:eastAsia="en-US"/>
        </w:rPr>
        <w:t>Контроль за</w:t>
      </w:r>
      <w:proofErr w:type="gramEnd"/>
      <w:r w:rsidR="00010D30" w:rsidRPr="00010D30">
        <w:rPr>
          <w:rFonts w:eastAsiaTheme="minorHAnsi"/>
          <w:sz w:val="28"/>
          <w:szCs w:val="28"/>
          <w:lang w:eastAsia="en-US"/>
        </w:rPr>
        <w:t xml:space="preserve"> исполнением настоящего решения возложить на комиссию по финансово-экономической политике</w:t>
      </w:r>
      <w:r w:rsidR="00D224D0">
        <w:rPr>
          <w:rFonts w:eastAsiaTheme="minorHAnsi"/>
          <w:sz w:val="28"/>
          <w:szCs w:val="28"/>
          <w:lang w:eastAsia="en-US"/>
        </w:rPr>
        <w:t xml:space="preserve"> Совета Комсомольского муниципального района</w:t>
      </w:r>
      <w:r w:rsidR="00010D30" w:rsidRPr="00010D30">
        <w:rPr>
          <w:rFonts w:eastAsiaTheme="minorHAnsi"/>
          <w:sz w:val="28"/>
          <w:szCs w:val="28"/>
          <w:lang w:eastAsia="en-US"/>
        </w:rPr>
        <w:t>.</w:t>
      </w:r>
    </w:p>
    <w:p w:rsidR="00010D30" w:rsidRDefault="00437528" w:rsidP="00010D30">
      <w:pPr>
        <w:autoSpaceDE w:val="0"/>
        <w:autoSpaceDN w:val="0"/>
        <w:adjustRightInd w:val="0"/>
        <w:ind w:firstLine="720"/>
        <w:jc w:val="both"/>
        <w:rPr>
          <w:rFonts w:eastAsiaTheme="minorHAnsi"/>
          <w:sz w:val="28"/>
          <w:szCs w:val="28"/>
          <w:lang w:eastAsia="en-US"/>
        </w:rPr>
      </w:pPr>
      <w:bookmarkStart w:id="2" w:name="sub_1005"/>
      <w:bookmarkEnd w:id="1"/>
      <w:r>
        <w:rPr>
          <w:rFonts w:eastAsiaTheme="minorHAnsi"/>
          <w:sz w:val="28"/>
          <w:szCs w:val="28"/>
          <w:lang w:eastAsia="en-US"/>
        </w:rPr>
        <w:t>3</w:t>
      </w:r>
      <w:r w:rsidR="00010D30" w:rsidRPr="00010D30">
        <w:rPr>
          <w:rFonts w:eastAsiaTheme="minorHAnsi"/>
          <w:sz w:val="28"/>
          <w:szCs w:val="28"/>
          <w:lang w:eastAsia="en-US"/>
        </w:rPr>
        <w:t xml:space="preserve">. Опубликовать настоящее решение в "Вестнике нормативных правовых актов </w:t>
      </w:r>
      <w:r>
        <w:rPr>
          <w:rFonts w:eastAsiaTheme="minorHAnsi"/>
          <w:sz w:val="28"/>
          <w:szCs w:val="28"/>
          <w:lang w:eastAsia="en-US"/>
        </w:rPr>
        <w:t xml:space="preserve">органов местного самоуправления </w:t>
      </w:r>
      <w:r w:rsidR="00010D30" w:rsidRPr="00010D30">
        <w:rPr>
          <w:rFonts w:eastAsiaTheme="minorHAnsi"/>
          <w:sz w:val="28"/>
          <w:szCs w:val="28"/>
          <w:lang w:eastAsia="en-US"/>
        </w:rPr>
        <w:t>в Комсомольском муниципальном районе".</w:t>
      </w:r>
    </w:p>
    <w:p w:rsidR="00655C4D" w:rsidRPr="00010D30" w:rsidRDefault="00655C4D" w:rsidP="00010D30">
      <w:pPr>
        <w:autoSpaceDE w:val="0"/>
        <w:autoSpaceDN w:val="0"/>
        <w:adjustRightInd w:val="0"/>
        <w:ind w:firstLine="720"/>
        <w:jc w:val="both"/>
        <w:rPr>
          <w:rFonts w:eastAsiaTheme="minorHAnsi"/>
          <w:sz w:val="28"/>
          <w:szCs w:val="28"/>
          <w:lang w:eastAsia="en-US"/>
        </w:rPr>
      </w:pPr>
      <w:r>
        <w:rPr>
          <w:rFonts w:eastAsiaTheme="minorHAnsi"/>
          <w:sz w:val="28"/>
          <w:szCs w:val="28"/>
          <w:lang w:eastAsia="en-US"/>
        </w:rPr>
        <w:t xml:space="preserve">4. Настоящее решение вступает в силу с момента </w:t>
      </w:r>
      <w:r w:rsidR="004456FC">
        <w:rPr>
          <w:rFonts w:eastAsiaTheme="minorHAnsi"/>
          <w:sz w:val="28"/>
          <w:szCs w:val="28"/>
          <w:lang w:eastAsia="en-US"/>
        </w:rPr>
        <w:t>официального опубликования.</w:t>
      </w:r>
    </w:p>
    <w:bookmarkEnd w:id="2"/>
    <w:p w:rsidR="00010D30" w:rsidRPr="00010D30" w:rsidRDefault="00010D30" w:rsidP="00010D30">
      <w:pPr>
        <w:autoSpaceDE w:val="0"/>
        <w:autoSpaceDN w:val="0"/>
        <w:adjustRightInd w:val="0"/>
        <w:ind w:firstLine="720"/>
        <w:jc w:val="both"/>
        <w:rPr>
          <w:rFonts w:eastAsiaTheme="minorHAnsi"/>
          <w:sz w:val="28"/>
          <w:szCs w:val="28"/>
          <w:lang w:eastAsia="en-US"/>
        </w:rPr>
      </w:pPr>
    </w:p>
    <w:p w:rsidR="00775E00" w:rsidRPr="00775E00" w:rsidRDefault="00775E00" w:rsidP="00775E00">
      <w:pPr>
        <w:autoSpaceDE w:val="0"/>
        <w:autoSpaceDN w:val="0"/>
        <w:adjustRightInd w:val="0"/>
        <w:ind w:firstLine="720"/>
        <w:jc w:val="both"/>
        <w:rPr>
          <w:rFonts w:ascii="Arial" w:eastAsiaTheme="minorHAnsi" w:hAnsi="Arial" w:cs="Arial"/>
          <w:lang w:eastAsia="en-US"/>
        </w:rPr>
      </w:pPr>
    </w:p>
    <w:p w:rsidR="00062AFB" w:rsidRPr="00804E97" w:rsidRDefault="00062AFB" w:rsidP="00062AFB">
      <w:pPr>
        <w:pStyle w:val="a3"/>
        <w:jc w:val="both"/>
        <w:rPr>
          <w:b/>
          <w:sz w:val="28"/>
          <w:szCs w:val="28"/>
        </w:rPr>
      </w:pPr>
      <w:r w:rsidRPr="00804E97">
        <w:rPr>
          <w:b/>
          <w:sz w:val="28"/>
          <w:szCs w:val="28"/>
        </w:rPr>
        <w:t xml:space="preserve">Глава </w:t>
      </w:r>
      <w:proofErr w:type="gramStart"/>
      <w:r w:rsidRPr="00804E97">
        <w:rPr>
          <w:b/>
          <w:sz w:val="28"/>
          <w:szCs w:val="28"/>
        </w:rPr>
        <w:t>Комсомольского</w:t>
      </w:r>
      <w:proofErr w:type="gramEnd"/>
      <w:r w:rsidR="005848E5">
        <w:rPr>
          <w:b/>
          <w:sz w:val="28"/>
          <w:szCs w:val="28"/>
        </w:rPr>
        <w:t xml:space="preserve"> </w:t>
      </w:r>
    </w:p>
    <w:p w:rsidR="00062AFB" w:rsidRPr="00804E97" w:rsidRDefault="00062AFB" w:rsidP="00062AFB">
      <w:pPr>
        <w:pStyle w:val="a3"/>
        <w:jc w:val="both"/>
        <w:rPr>
          <w:b/>
          <w:sz w:val="28"/>
          <w:szCs w:val="28"/>
        </w:rPr>
      </w:pPr>
      <w:r w:rsidRPr="00804E97">
        <w:rPr>
          <w:b/>
          <w:sz w:val="28"/>
          <w:szCs w:val="28"/>
        </w:rPr>
        <w:t>муниципального района</w:t>
      </w:r>
    </w:p>
    <w:p w:rsidR="00525185" w:rsidRDefault="00062AFB" w:rsidP="00366901">
      <w:pPr>
        <w:pStyle w:val="a3"/>
        <w:jc w:val="both"/>
        <w:rPr>
          <w:b/>
          <w:sz w:val="28"/>
          <w:szCs w:val="28"/>
        </w:rPr>
      </w:pPr>
      <w:r w:rsidRPr="00804E97">
        <w:rPr>
          <w:b/>
          <w:sz w:val="28"/>
          <w:szCs w:val="28"/>
        </w:rPr>
        <w:t xml:space="preserve">Ивановской области                                                                 </w:t>
      </w:r>
      <w:r w:rsidR="008E48B3">
        <w:rPr>
          <w:b/>
          <w:sz w:val="28"/>
          <w:szCs w:val="28"/>
        </w:rPr>
        <w:t>Е.Б.Ермолаев</w:t>
      </w:r>
    </w:p>
    <w:p w:rsidR="001202E3" w:rsidRDefault="001202E3" w:rsidP="00D55E27">
      <w:pPr>
        <w:autoSpaceDE w:val="0"/>
        <w:autoSpaceDN w:val="0"/>
        <w:adjustRightInd w:val="0"/>
        <w:ind w:firstLine="698"/>
        <w:jc w:val="right"/>
        <w:rPr>
          <w:rFonts w:eastAsiaTheme="minorHAnsi"/>
          <w:b/>
          <w:bCs/>
          <w:color w:val="26282F"/>
          <w:sz w:val="28"/>
          <w:szCs w:val="28"/>
          <w:lang w:eastAsia="en-US"/>
        </w:rPr>
      </w:pPr>
      <w:bookmarkStart w:id="3" w:name="sub_1000"/>
    </w:p>
    <w:p w:rsidR="001202E3" w:rsidRDefault="001202E3" w:rsidP="00D55E27">
      <w:pPr>
        <w:autoSpaceDE w:val="0"/>
        <w:autoSpaceDN w:val="0"/>
        <w:adjustRightInd w:val="0"/>
        <w:ind w:firstLine="698"/>
        <w:jc w:val="right"/>
        <w:rPr>
          <w:rFonts w:eastAsiaTheme="minorHAnsi"/>
          <w:b/>
          <w:bCs/>
          <w:color w:val="26282F"/>
          <w:sz w:val="28"/>
          <w:szCs w:val="28"/>
          <w:lang w:eastAsia="en-US"/>
        </w:rPr>
      </w:pPr>
    </w:p>
    <w:p w:rsidR="00D55E27" w:rsidRPr="00D55E27" w:rsidRDefault="00D55E27" w:rsidP="00D55E27">
      <w:pPr>
        <w:autoSpaceDE w:val="0"/>
        <w:autoSpaceDN w:val="0"/>
        <w:adjustRightInd w:val="0"/>
        <w:ind w:firstLine="698"/>
        <w:jc w:val="right"/>
        <w:rPr>
          <w:rFonts w:eastAsiaTheme="minorHAnsi"/>
          <w:b/>
          <w:bCs/>
          <w:color w:val="26282F"/>
          <w:sz w:val="28"/>
          <w:szCs w:val="28"/>
          <w:lang w:eastAsia="en-US"/>
        </w:rPr>
      </w:pPr>
      <w:r w:rsidRPr="00D55E27">
        <w:rPr>
          <w:rFonts w:eastAsiaTheme="minorHAnsi"/>
          <w:b/>
          <w:bCs/>
          <w:color w:val="26282F"/>
          <w:sz w:val="28"/>
          <w:szCs w:val="28"/>
          <w:lang w:eastAsia="en-US"/>
        </w:rPr>
        <w:lastRenderedPageBreak/>
        <w:t xml:space="preserve">Приложение к решению </w:t>
      </w:r>
    </w:p>
    <w:p w:rsidR="00D55E27" w:rsidRPr="00D55E27" w:rsidRDefault="00D55E27" w:rsidP="00D55E27">
      <w:pPr>
        <w:autoSpaceDE w:val="0"/>
        <w:autoSpaceDN w:val="0"/>
        <w:adjustRightInd w:val="0"/>
        <w:ind w:firstLine="698"/>
        <w:jc w:val="right"/>
        <w:rPr>
          <w:rFonts w:eastAsiaTheme="minorHAnsi"/>
          <w:b/>
          <w:bCs/>
          <w:color w:val="26282F"/>
          <w:sz w:val="28"/>
          <w:szCs w:val="28"/>
          <w:lang w:eastAsia="en-US"/>
        </w:rPr>
      </w:pPr>
      <w:r w:rsidRPr="00D55E27">
        <w:rPr>
          <w:rFonts w:eastAsiaTheme="minorHAnsi"/>
          <w:b/>
          <w:bCs/>
          <w:color w:val="26282F"/>
          <w:sz w:val="28"/>
          <w:szCs w:val="28"/>
          <w:lang w:eastAsia="en-US"/>
        </w:rPr>
        <w:t xml:space="preserve">Совета Комсомольского </w:t>
      </w:r>
    </w:p>
    <w:p w:rsidR="00D55E27" w:rsidRPr="00D55E27" w:rsidRDefault="00D55E27" w:rsidP="00D55E27">
      <w:pPr>
        <w:autoSpaceDE w:val="0"/>
        <w:autoSpaceDN w:val="0"/>
        <w:adjustRightInd w:val="0"/>
        <w:ind w:firstLine="698"/>
        <w:jc w:val="right"/>
        <w:rPr>
          <w:rFonts w:eastAsiaTheme="minorHAnsi"/>
          <w:b/>
          <w:bCs/>
          <w:color w:val="26282F"/>
          <w:sz w:val="28"/>
          <w:szCs w:val="28"/>
          <w:lang w:eastAsia="en-US"/>
        </w:rPr>
      </w:pPr>
      <w:r w:rsidRPr="00D55E27">
        <w:rPr>
          <w:rFonts w:eastAsiaTheme="minorHAnsi"/>
          <w:b/>
          <w:bCs/>
          <w:color w:val="26282F"/>
          <w:sz w:val="28"/>
          <w:szCs w:val="28"/>
          <w:lang w:eastAsia="en-US"/>
        </w:rPr>
        <w:t>Муниципального района</w:t>
      </w:r>
    </w:p>
    <w:p w:rsidR="00D55E27" w:rsidRPr="00D55E27" w:rsidRDefault="001202E3" w:rsidP="00D55E27">
      <w:pPr>
        <w:autoSpaceDE w:val="0"/>
        <w:autoSpaceDN w:val="0"/>
        <w:adjustRightInd w:val="0"/>
        <w:ind w:firstLine="698"/>
        <w:jc w:val="right"/>
        <w:rPr>
          <w:rFonts w:eastAsiaTheme="minorHAnsi"/>
          <w:b/>
          <w:bCs/>
          <w:color w:val="26282F"/>
          <w:sz w:val="28"/>
          <w:szCs w:val="28"/>
          <w:lang w:eastAsia="en-US"/>
        </w:rPr>
      </w:pPr>
      <w:r>
        <w:rPr>
          <w:rFonts w:eastAsiaTheme="minorHAnsi"/>
          <w:b/>
          <w:bCs/>
          <w:color w:val="26282F"/>
          <w:sz w:val="28"/>
          <w:szCs w:val="28"/>
          <w:lang w:eastAsia="en-US"/>
        </w:rPr>
        <w:t xml:space="preserve">от  14.11.2014 г. </w:t>
      </w:r>
      <w:r w:rsidR="00D55E27" w:rsidRPr="00D55E27">
        <w:rPr>
          <w:rFonts w:eastAsiaTheme="minorHAnsi"/>
          <w:b/>
          <w:bCs/>
          <w:color w:val="26282F"/>
          <w:sz w:val="28"/>
          <w:szCs w:val="28"/>
          <w:lang w:eastAsia="en-US"/>
        </w:rPr>
        <w:t xml:space="preserve"> №</w:t>
      </w:r>
      <w:r>
        <w:rPr>
          <w:rFonts w:eastAsiaTheme="minorHAnsi"/>
          <w:b/>
          <w:bCs/>
          <w:color w:val="26282F"/>
          <w:sz w:val="28"/>
          <w:szCs w:val="28"/>
          <w:lang w:eastAsia="en-US"/>
        </w:rPr>
        <w:t>387</w:t>
      </w:r>
    </w:p>
    <w:p w:rsidR="001202E3" w:rsidRDefault="001202E3" w:rsidP="00D55E27">
      <w:pPr>
        <w:autoSpaceDE w:val="0"/>
        <w:autoSpaceDN w:val="0"/>
        <w:adjustRightInd w:val="0"/>
        <w:ind w:firstLine="698"/>
        <w:jc w:val="right"/>
        <w:rPr>
          <w:rFonts w:eastAsiaTheme="minorHAnsi"/>
          <w:bCs/>
          <w:color w:val="26282F"/>
          <w:sz w:val="28"/>
          <w:szCs w:val="28"/>
          <w:lang w:eastAsia="en-US"/>
        </w:rPr>
      </w:pPr>
    </w:p>
    <w:p w:rsidR="00D55E27" w:rsidRPr="001202E3" w:rsidRDefault="00D55E27" w:rsidP="00D55E27">
      <w:pPr>
        <w:autoSpaceDE w:val="0"/>
        <w:autoSpaceDN w:val="0"/>
        <w:adjustRightInd w:val="0"/>
        <w:ind w:firstLine="698"/>
        <w:jc w:val="right"/>
        <w:rPr>
          <w:rFonts w:eastAsiaTheme="minorHAnsi"/>
          <w:sz w:val="28"/>
          <w:szCs w:val="28"/>
          <w:lang w:eastAsia="en-US"/>
        </w:rPr>
      </w:pPr>
      <w:r w:rsidRPr="001202E3">
        <w:rPr>
          <w:rFonts w:eastAsiaTheme="minorHAnsi"/>
          <w:bCs/>
          <w:color w:val="26282F"/>
          <w:sz w:val="28"/>
          <w:szCs w:val="28"/>
          <w:lang w:eastAsia="en-US"/>
        </w:rPr>
        <w:t>Приложение</w:t>
      </w:r>
    </w:p>
    <w:bookmarkEnd w:id="3"/>
    <w:p w:rsidR="00D55E27" w:rsidRPr="001202E3" w:rsidRDefault="00D55E27" w:rsidP="00D55E27">
      <w:pPr>
        <w:autoSpaceDE w:val="0"/>
        <w:autoSpaceDN w:val="0"/>
        <w:adjustRightInd w:val="0"/>
        <w:ind w:firstLine="698"/>
        <w:jc w:val="right"/>
        <w:rPr>
          <w:rFonts w:eastAsiaTheme="minorHAnsi"/>
          <w:sz w:val="28"/>
          <w:szCs w:val="28"/>
          <w:lang w:eastAsia="en-US"/>
        </w:rPr>
      </w:pPr>
      <w:r w:rsidRPr="001202E3">
        <w:rPr>
          <w:rFonts w:eastAsiaTheme="minorHAnsi"/>
          <w:bCs/>
          <w:color w:val="26282F"/>
          <w:sz w:val="28"/>
          <w:szCs w:val="28"/>
          <w:lang w:eastAsia="en-US"/>
        </w:rPr>
        <w:t xml:space="preserve">к </w:t>
      </w:r>
      <w:hyperlink w:anchor="sub_0" w:history="1">
        <w:r w:rsidRPr="001202E3">
          <w:rPr>
            <w:rFonts w:eastAsiaTheme="minorHAnsi"/>
            <w:bCs/>
            <w:color w:val="106BBE"/>
            <w:sz w:val="28"/>
            <w:szCs w:val="28"/>
            <w:lang w:eastAsia="en-US"/>
          </w:rPr>
          <w:t>решению</w:t>
        </w:r>
      </w:hyperlink>
    </w:p>
    <w:p w:rsidR="00D55E27" w:rsidRPr="001202E3" w:rsidRDefault="00D55E27" w:rsidP="00D55E27">
      <w:pPr>
        <w:autoSpaceDE w:val="0"/>
        <w:autoSpaceDN w:val="0"/>
        <w:adjustRightInd w:val="0"/>
        <w:ind w:firstLine="698"/>
        <w:jc w:val="right"/>
        <w:rPr>
          <w:rFonts w:eastAsiaTheme="minorHAnsi"/>
          <w:sz w:val="28"/>
          <w:szCs w:val="28"/>
          <w:lang w:eastAsia="en-US"/>
        </w:rPr>
      </w:pPr>
      <w:r w:rsidRPr="001202E3">
        <w:rPr>
          <w:rFonts w:eastAsiaTheme="minorHAnsi"/>
          <w:bCs/>
          <w:color w:val="26282F"/>
          <w:sz w:val="28"/>
          <w:szCs w:val="28"/>
          <w:lang w:eastAsia="en-US"/>
        </w:rPr>
        <w:t>Совета Комсомольского</w:t>
      </w:r>
    </w:p>
    <w:p w:rsidR="00D55E27" w:rsidRPr="001202E3" w:rsidRDefault="00D55E27" w:rsidP="00D55E27">
      <w:pPr>
        <w:autoSpaceDE w:val="0"/>
        <w:autoSpaceDN w:val="0"/>
        <w:adjustRightInd w:val="0"/>
        <w:ind w:firstLine="698"/>
        <w:jc w:val="right"/>
        <w:rPr>
          <w:rFonts w:eastAsiaTheme="minorHAnsi"/>
          <w:sz w:val="28"/>
          <w:szCs w:val="28"/>
          <w:lang w:eastAsia="en-US"/>
        </w:rPr>
      </w:pPr>
      <w:r w:rsidRPr="001202E3">
        <w:rPr>
          <w:rFonts w:eastAsiaTheme="minorHAnsi"/>
          <w:bCs/>
          <w:color w:val="26282F"/>
          <w:sz w:val="28"/>
          <w:szCs w:val="28"/>
          <w:lang w:eastAsia="en-US"/>
        </w:rPr>
        <w:t>муниципального района</w:t>
      </w:r>
    </w:p>
    <w:p w:rsidR="00D55E27" w:rsidRPr="001202E3" w:rsidRDefault="00D55E27" w:rsidP="00D55E27">
      <w:pPr>
        <w:autoSpaceDE w:val="0"/>
        <w:autoSpaceDN w:val="0"/>
        <w:adjustRightInd w:val="0"/>
        <w:ind w:firstLine="698"/>
        <w:jc w:val="right"/>
        <w:rPr>
          <w:rFonts w:eastAsiaTheme="minorHAnsi"/>
          <w:sz w:val="28"/>
          <w:szCs w:val="28"/>
          <w:lang w:eastAsia="en-US"/>
        </w:rPr>
      </w:pPr>
      <w:r w:rsidRPr="001202E3">
        <w:rPr>
          <w:rFonts w:eastAsiaTheme="minorHAnsi"/>
          <w:bCs/>
          <w:color w:val="26282F"/>
          <w:sz w:val="28"/>
          <w:szCs w:val="28"/>
          <w:lang w:eastAsia="en-US"/>
        </w:rPr>
        <w:t>от 14 ноября 2013 г. N 319</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r w:rsidRPr="00D55E27">
        <w:rPr>
          <w:rFonts w:eastAsiaTheme="minorHAnsi"/>
          <w:b/>
          <w:bCs/>
          <w:color w:val="26282F"/>
          <w:sz w:val="28"/>
          <w:szCs w:val="28"/>
          <w:lang w:eastAsia="en-US"/>
        </w:rPr>
        <w:t>Положение</w:t>
      </w:r>
      <w:r w:rsidRPr="00D55E27">
        <w:rPr>
          <w:rFonts w:eastAsiaTheme="minorHAnsi"/>
          <w:b/>
          <w:bCs/>
          <w:color w:val="26282F"/>
          <w:sz w:val="28"/>
          <w:szCs w:val="28"/>
          <w:lang w:eastAsia="en-US"/>
        </w:rPr>
        <w:br/>
        <w:t>о бюджетном процессе в Комсомольском муниципальном районе</w:t>
      </w: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bookmarkStart w:id="4" w:name="sub_100"/>
      <w:r w:rsidRPr="00D55E27">
        <w:rPr>
          <w:rFonts w:eastAsiaTheme="minorHAnsi"/>
          <w:b/>
          <w:bCs/>
          <w:color w:val="26282F"/>
          <w:sz w:val="28"/>
          <w:szCs w:val="28"/>
          <w:lang w:eastAsia="en-US"/>
        </w:rPr>
        <w:t>1. Общие положения</w:t>
      </w:r>
    </w:p>
    <w:bookmarkEnd w:id="4"/>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ind w:left="1612" w:hanging="892"/>
        <w:jc w:val="both"/>
        <w:rPr>
          <w:rFonts w:eastAsiaTheme="minorHAnsi"/>
          <w:b/>
          <w:sz w:val="28"/>
          <w:szCs w:val="28"/>
          <w:lang w:eastAsia="en-US"/>
        </w:rPr>
      </w:pPr>
      <w:bookmarkStart w:id="5" w:name="sub_1"/>
      <w:r w:rsidRPr="00D55E27">
        <w:rPr>
          <w:rFonts w:eastAsiaTheme="minorHAnsi"/>
          <w:b/>
          <w:bCs/>
          <w:color w:val="26282F"/>
          <w:sz w:val="28"/>
          <w:szCs w:val="28"/>
          <w:lang w:eastAsia="en-US"/>
        </w:rPr>
        <w:t>Статья 1.</w:t>
      </w:r>
      <w:r w:rsidRPr="00D55E27">
        <w:rPr>
          <w:rFonts w:eastAsiaTheme="minorHAnsi"/>
          <w:sz w:val="28"/>
          <w:szCs w:val="28"/>
          <w:lang w:eastAsia="en-US"/>
        </w:rPr>
        <w:t xml:space="preserve"> </w:t>
      </w:r>
      <w:r w:rsidRPr="00D55E27">
        <w:rPr>
          <w:rFonts w:eastAsiaTheme="minorHAnsi"/>
          <w:b/>
          <w:sz w:val="28"/>
          <w:szCs w:val="28"/>
          <w:lang w:eastAsia="en-US"/>
        </w:rPr>
        <w:t>Правоотношения, регулируемые настоящим положением</w:t>
      </w:r>
    </w:p>
    <w:bookmarkEnd w:id="5"/>
    <w:p w:rsidR="00B13CF2" w:rsidRDefault="00B13CF2"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Настоящее положение в Комсомольском муниципальном районе регулирует бюджетные правоотношения по составлению и рассмотрению проекта бюджета Комсомольского муниципального района, утверждению и исполнению бюджета Комсомольского муниципального района, </w:t>
      </w:r>
      <w:proofErr w:type="gramStart"/>
      <w:r w:rsidRPr="00D55E27">
        <w:rPr>
          <w:rFonts w:eastAsiaTheme="minorHAnsi"/>
          <w:sz w:val="28"/>
          <w:szCs w:val="28"/>
          <w:lang w:eastAsia="en-US"/>
        </w:rPr>
        <w:t>контролю за</w:t>
      </w:r>
      <w:proofErr w:type="gramEnd"/>
      <w:r w:rsidRPr="00D55E27">
        <w:rPr>
          <w:rFonts w:eastAsiaTheme="minorHAnsi"/>
          <w:sz w:val="28"/>
          <w:szCs w:val="28"/>
          <w:lang w:eastAsia="en-US"/>
        </w:rPr>
        <w:t xml:space="preserve"> его исполнением, осуществлению бюджетного учета, составлению, внешней проверке, рассмотрению и утверждению бюджетной отчетности.</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ind w:left="1612" w:hanging="892"/>
        <w:jc w:val="both"/>
        <w:rPr>
          <w:rFonts w:eastAsiaTheme="minorHAnsi"/>
          <w:sz w:val="28"/>
          <w:szCs w:val="28"/>
          <w:lang w:eastAsia="en-US"/>
        </w:rPr>
      </w:pPr>
      <w:bookmarkStart w:id="6" w:name="sub_2"/>
      <w:r w:rsidRPr="00D55E27">
        <w:rPr>
          <w:rFonts w:eastAsiaTheme="minorHAnsi"/>
          <w:b/>
          <w:bCs/>
          <w:color w:val="26282F"/>
          <w:sz w:val="28"/>
          <w:szCs w:val="28"/>
          <w:lang w:eastAsia="en-US"/>
        </w:rPr>
        <w:t>Статья 2.</w:t>
      </w:r>
      <w:r w:rsidRPr="00D55E27">
        <w:rPr>
          <w:rFonts w:eastAsiaTheme="minorHAnsi"/>
          <w:sz w:val="28"/>
          <w:szCs w:val="28"/>
          <w:lang w:eastAsia="en-US"/>
        </w:rPr>
        <w:t xml:space="preserve"> </w:t>
      </w:r>
      <w:r w:rsidRPr="00D55E27">
        <w:rPr>
          <w:rFonts w:eastAsiaTheme="minorHAnsi"/>
          <w:b/>
          <w:sz w:val="28"/>
          <w:szCs w:val="28"/>
          <w:lang w:eastAsia="en-US"/>
        </w:rPr>
        <w:t>Участники бюджетного процесса</w:t>
      </w:r>
    </w:p>
    <w:bookmarkEnd w:id="6"/>
    <w:p w:rsidR="00B13CF2" w:rsidRDefault="00B13CF2" w:rsidP="00D55E27">
      <w:pPr>
        <w:autoSpaceDE w:val="0"/>
        <w:autoSpaceDN w:val="0"/>
        <w:adjustRightInd w:val="0"/>
        <w:ind w:firstLine="720"/>
        <w:jc w:val="both"/>
        <w:rPr>
          <w:rFonts w:eastAsiaTheme="minorHAnsi"/>
          <w:sz w:val="28"/>
          <w:szCs w:val="28"/>
          <w:lang w:eastAsia="en-US"/>
        </w:rPr>
      </w:pPr>
    </w:p>
    <w:p w:rsidR="00D55E27" w:rsidRPr="00D55E27" w:rsidRDefault="00DB0D2E" w:rsidP="00D55E27">
      <w:pPr>
        <w:autoSpaceDE w:val="0"/>
        <w:autoSpaceDN w:val="0"/>
        <w:adjustRightInd w:val="0"/>
        <w:ind w:firstLine="720"/>
        <w:jc w:val="both"/>
        <w:rPr>
          <w:rFonts w:eastAsiaTheme="minorHAnsi"/>
          <w:sz w:val="28"/>
          <w:szCs w:val="28"/>
          <w:lang w:eastAsia="en-US"/>
        </w:rPr>
      </w:pPr>
      <w:r>
        <w:rPr>
          <w:rFonts w:eastAsiaTheme="minorHAnsi"/>
          <w:sz w:val="28"/>
          <w:szCs w:val="28"/>
          <w:lang w:eastAsia="en-US"/>
        </w:rPr>
        <w:t>1</w:t>
      </w:r>
      <w:r w:rsidR="00D55E27" w:rsidRPr="00D55E27">
        <w:rPr>
          <w:rFonts w:eastAsiaTheme="minorHAnsi"/>
          <w:sz w:val="28"/>
          <w:szCs w:val="28"/>
          <w:lang w:eastAsia="en-US"/>
        </w:rPr>
        <w:t>. Участниками бюджетного процесса в Комсомольском муниципальном районе являются:</w:t>
      </w:r>
    </w:p>
    <w:p w:rsidR="00D55E27" w:rsidRPr="00D55E27" w:rsidRDefault="00D55E27" w:rsidP="00D55E27">
      <w:pPr>
        <w:autoSpaceDE w:val="0"/>
        <w:autoSpaceDN w:val="0"/>
        <w:adjustRightInd w:val="0"/>
        <w:ind w:firstLine="720"/>
        <w:jc w:val="both"/>
        <w:rPr>
          <w:rFonts w:eastAsiaTheme="minorHAnsi"/>
          <w:sz w:val="28"/>
          <w:szCs w:val="28"/>
          <w:lang w:eastAsia="en-US"/>
        </w:rPr>
      </w:pPr>
      <w:bookmarkStart w:id="7" w:name="sub_3"/>
      <w:r w:rsidRPr="00D55E27">
        <w:rPr>
          <w:rFonts w:eastAsiaTheme="minorHAnsi"/>
          <w:sz w:val="28"/>
          <w:szCs w:val="28"/>
          <w:lang w:eastAsia="en-US"/>
        </w:rPr>
        <w:t>- глава Комсомольского муниципального района (далее - Глава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Совет Комсомольского муниципального района (далее - районный Совет);</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Администрация Комсомольского муниципального района в лице соответствующих органов (далее - Администрация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финансовое управление Администрации Комсомольского муниципального района (далее - финансовое управление);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органы муниципального финансового контроля или контрольного органа;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главные распорядители, распорядители бюджетных средств;</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главные администраторы (администраторы) доходов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главные администраторы (администраторы) источников финансирования дефицита бюджета;</w:t>
      </w:r>
    </w:p>
    <w:p w:rsid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получатели бюджетных средств. </w:t>
      </w:r>
      <w:r w:rsidRPr="00D55E27">
        <w:rPr>
          <w:rFonts w:eastAsiaTheme="minorHAnsi"/>
          <w:sz w:val="28"/>
          <w:szCs w:val="28"/>
          <w:lang w:eastAsia="en-US"/>
        </w:rPr>
        <w:tab/>
      </w:r>
    </w:p>
    <w:p w:rsidR="003B00EA" w:rsidRPr="00D55E27" w:rsidRDefault="003B00EA" w:rsidP="00D55E27">
      <w:pPr>
        <w:autoSpaceDE w:val="0"/>
        <w:autoSpaceDN w:val="0"/>
        <w:adjustRightInd w:val="0"/>
        <w:ind w:firstLine="720"/>
        <w:jc w:val="both"/>
        <w:rPr>
          <w:rFonts w:eastAsiaTheme="minorHAnsi"/>
          <w:sz w:val="28"/>
          <w:szCs w:val="28"/>
          <w:lang w:eastAsia="en-US"/>
        </w:rPr>
      </w:pPr>
    </w:p>
    <w:p w:rsidR="00D55E27" w:rsidRPr="003B00EA" w:rsidRDefault="00D55E27" w:rsidP="003B00EA">
      <w:pPr>
        <w:autoSpaceDE w:val="0"/>
        <w:autoSpaceDN w:val="0"/>
        <w:adjustRightInd w:val="0"/>
        <w:ind w:firstLine="720"/>
        <w:jc w:val="both"/>
        <w:rPr>
          <w:rFonts w:eastAsiaTheme="minorHAnsi"/>
          <w:b/>
          <w:sz w:val="28"/>
          <w:szCs w:val="28"/>
          <w:lang w:eastAsia="en-US"/>
        </w:rPr>
      </w:pPr>
      <w:r w:rsidRPr="003B00EA">
        <w:rPr>
          <w:rFonts w:eastAsiaTheme="minorHAnsi"/>
          <w:b/>
          <w:bCs/>
          <w:color w:val="26282F"/>
          <w:sz w:val="28"/>
          <w:szCs w:val="28"/>
          <w:lang w:eastAsia="en-US"/>
        </w:rPr>
        <w:t>Статья 3.</w:t>
      </w:r>
      <w:r w:rsidRPr="00D55E27">
        <w:rPr>
          <w:rFonts w:eastAsiaTheme="minorHAnsi"/>
          <w:b/>
          <w:sz w:val="28"/>
          <w:szCs w:val="28"/>
          <w:lang w:eastAsia="en-US"/>
        </w:rPr>
        <w:t xml:space="preserve"> Бюджетные полномочия участников бюджетного процесса</w:t>
      </w:r>
    </w:p>
    <w:p w:rsidR="003B00EA" w:rsidRPr="00D55E27" w:rsidRDefault="003B00EA" w:rsidP="00D55E27">
      <w:pPr>
        <w:autoSpaceDE w:val="0"/>
        <w:autoSpaceDN w:val="0"/>
        <w:adjustRightInd w:val="0"/>
        <w:ind w:left="1612" w:hanging="892"/>
        <w:jc w:val="both"/>
        <w:rPr>
          <w:rFonts w:eastAsiaTheme="minorHAnsi"/>
          <w:sz w:val="28"/>
          <w:szCs w:val="28"/>
          <w:lang w:eastAsia="en-US"/>
        </w:rPr>
      </w:pPr>
    </w:p>
    <w:bookmarkEnd w:id="7"/>
    <w:p w:rsidR="00D55E27" w:rsidRPr="00D55E27" w:rsidRDefault="00D55E27" w:rsidP="00D55E27">
      <w:pPr>
        <w:autoSpaceDE w:val="0"/>
        <w:autoSpaceDN w:val="0"/>
        <w:adjustRightInd w:val="0"/>
        <w:ind w:firstLine="720"/>
        <w:jc w:val="both"/>
        <w:rPr>
          <w:rFonts w:eastAsiaTheme="minorHAnsi"/>
          <w:sz w:val="28"/>
          <w:szCs w:val="28"/>
          <w:lang w:eastAsia="en-US"/>
        </w:rPr>
      </w:pPr>
      <w:proofErr w:type="gramStart"/>
      <w:r w:rsidRPr="00D55E27">
        <w:rPr>
          <w:rFonts w:eastAsiaTheme="minorHAnsi"/>
          <w:sz w:val="28"/>
          <w:szCs w:val="28"/>
          <w:lang w:eastAsia="en-US"/>
        </w:rPr>
        <w:t xml:space="preserve">Бюджетные правоотношения в Комсомольском муниципальном районе (далее - район) осуществляются в соответствии с </w:t>
      </w:r>
      <w:hyperlink r:id="rId5" w:history="1">
        <w:r w:rsidRPr="00D55E27">
          <w:rPr>
            <w:rFonts w:eastAsiaTheme="minorHAnsi"/>
            <w:color w:val="106BBE"/>
            <w:sz w:val="28"/>
            <w:szCs w:val="28"/>
            <w:lang w:eastAsia="en-US"/>
          </w:rPr>
          <w:t>Бюджетным кодексом</w:t>
        </w:r>
      </w:hyperlink>
      <w:r w:rsidRPr="00D55E27">
        <w:rPr>
          <w:rFonts w:eastAsiaTheme="minorHAnsi"/>
          <w:sz w:val="28"/>
          <w:szCs w:val="28"/>
          <w:lang w:eastAsia="en-US"/>
        </w:rPr>
        <w:t xml:space="preserve"> Российской Федерации, нормативными правовыми актами бюджетного законодательства Российской Федерации и Ивановской области, </w:t>
      </w:r>
      <w:hyperlink r:id="rId6" w:history="1">
        <w:r w:rsidRPr="00D55E27">
          <w:rPr>
            <w:rFonts w:eastAsiaTheme="minorHAnsi"/>
            <w:color w:val="106BBE"/>
            <w:sz w:val="28"/>
            <w:szCs w:val="28"/>
            <w:lang w:eastAsia="en-US"/>
          </w:rPr>
          <w:t>Уставом</w:t>
        </w:r>
      </w:hyperlink>
      <w:r w:rsidRPr="00D55E27">
        <w:rPr>
          <w:rFonts w:eastAsiaTheme="minorHAnsi"/>
          <w:sz w:val="28"/>
          <w:szCs w:val="28"/>
          <w:lang w:eastAsia="en-US"/>
        </w:rPr>
        <w:t xml:space="preserve"> Комсомольского муниципального района, настоящим Положением и принятыми в соответствии с бюджетным законодательством Российской Федерации муниципальными правовыми актами отделами муниципального самоуправления Комсомольского муниципального района.</w:t>
      </w:r>
      <w:proofErr w:type="gramEnd"/>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bookmarkStart w:id="8" w:name="sub_200"/>
      <w:r w:rsidRPr="00D55E27">
        <w:rPr>
          <w:rFonts w:eastAsiaTheme="minorHAnsi"/>
          <w:b/>
          <w:bCs/>
          <w:color w:val="26282F"/>
          <w:sz w:val="28"/>
          <w:szCs w:val="28"/>
          <w:lang w:eastAsia="en-US"/>
        </w:rPr>
        <w:t>2. Составление проекта бюджета Комсомольского муниципального района</w:t>
      </w:r>
    </w:p>
    <w:bookmarkEnd w:id="8"/>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55E27">
      <w:pPr>
        <w:autoSpaceDE w:val="0"/>
        <w:autoSpaceDN w:val="0"/>
        <w:adjustRightInd w:val="0"/>
        <w:ind w:left="1612" w:hanging="892"/>
        <w:jc w:val="both"/>
        <w:rPr>
          <w:rFonts w:eastAsiaTheme="minorHAnsi"/>
          <w:b/>
          <w:sz w:val="28"/>
          <w:szCs w:val="28"/>
          <w:lang w:eastAsia="en-US"/>
        </w:rPr>
      </w:pPr>
      <w:bookmarkStart w:id="9" w:name="sub_4"/>
      <w:r w:rsidRPr="00D55E27">
        <w:rPr>
          <w:rFonts w:eastAsiaTheme="minorHAnsi"/>
          <w:b/>
          <w:bCs/>
          <w:color w:val="26282F"/>
          <w:sz w:val="28"/>
          <w:szCs w:val="28"/>
          <w:lang w:eastAsia="en-US"/>
        </w:rPr>
        <w:t>Статья 4.</w:t>
      </w:r>
      <w:r w:rsidRPr="00D55E27">
        <w:rPr>
          <w:rFonts w:eastAsiaTheme="minorHAnsi"/>
          <w:sz w:val="28"/>
          <w:szCs w:val="28"/>
          <w:lang w:eastAsia="en-US"/>
        </w:rPr>
        <w:t xml:space="preserve"> </w:t>
      </w:r>
      <w:r w:rsidRPr="00D55E27">
        <w:rPr>
          <w:rFonts w:eastAsiaTheme="minorHAnsi"/>
          <w:b/>
          <w:sz w:val="28"/>
          <w:szCs w:val="28"/>
          <w:lang w:eastAsia="en-US"/>
        </w:rPr>
        <w:t>Основы составления проекта бюджета Комсомольского муниципального района</w:t>
      </w:r>
    </w:p>
    <w:p w:rsidR="00DE0B59" w:rsidRPr="00D55E27" w:rsidRDefault="00DE0B59" w:rsidP="00D55E27">
      <w:pPr>
        <w:autoSpaceDE w:val="0"/>
        <w:autoSpaceDN w:val="0"/>
        <w:adjustRightInd w:val="0"/>
        <w:ind w:left="1612" w:hanging="892"/>
        <w:jc w:val="both"/>
        <w:rPr>
          <w:rFonts w:eastAsiaTheme="minorHAnsi"/>
          <w:sz w:val="28"/>
          <w:szCs w:val="28"/>
          <w:lang w:eastAsia="en-US"/>
        </w:rPr>
      </w:pPr>
    </w:p>
    <w:bookmarkEnd w:id="9"/>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Составление проекта районного бюджета осуществляется Администрацией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Непосредственное составление бюджета района осуществляет финансовое управление Администрации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Порядок составления проекта определяется Администрацией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Районный бюджет принимается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4. Составление проекта районного бюджета основывается </w:t>
      </w:r>
      <w:proofErr w:type="gramStart"/>
      <w:r w:rsidRPr="00D55E27">
        <w:rPr>
          <w:rFonts w:eastAsiaTheme="minorHAnsi"/>
          <w:sz w:val="28"/>
          <w:szCs w:val="28"/>
          <w:lang w:eastAsia="en-US"/>
        </w:rPr>
        <w:t>на</w:t>
      </w:r>
      <w:proofErr w:type="gramEnd"/>
      <w:r w:rsidRPr="00D55E27">
        <w:rPr>
          <w:rFonts w:eastAsiaTheme="minorHAnsi"/>
          <w:sz w:val="28"/>
          <w:szCs w:val="28"/>
          <w:lang w:eastAsia="en-US"/>
        </w:rPr>
        <w:t>:</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Бюджетном </w:t>
      </w:r>
      <w:proofErr w:type="gramStart"/>
      <w:r w:rsidRPr="00D55E27">
        <w:rPr>
          <w:rFonts w:eastAsiaTheme="minorHAnsi"/>
          <w:sz w:val="28"/>
          <w:szCs w:val="28"/>
          <w:lang w:eastAsia="en-US"/>
        </w:rPr>
        <w:t>послании</w:t>
      </w:r>
      <w:proofErr w:type="gramEnd"/>
      <w:r w:rsidRPr="00D55E27">
        <w:rPr>
          <w:rFonts w:eastAsiaTheme="minorHAnsi"/>
          <w:sz w:val="28"/>
          <w:szCs w:val="28"/>
          <w:lang w:eastAsia="en-US"/>
        </w:rPr>
        <w:t xml:space="preserve"> Президента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основных </w:t>
      </w:r>
      <w:proofErr w:type="gramStart"/>
      <w:r w:rsidRPr="00D55E27">
        <w:rPr>
          <w:rFonts w:eastAsiaTheme="minorHAnsi"/>
          <w:sz w:val="28"/>
          <w:szCs w:val="28"/>
          <w:lang w:eastAsia="en-US"/>
        </w:rPr>
        <w:t>направлениях</w:t>
      </w:r>
      <w:proofErr w:type="gramEnd"/>
      <w:r w:rsidRPr="00D55E27">
        <w:rPr>
          <w:rFonts w:eastAsiaTheme="minorHAnsi"/>
          <w:sz w:val="28"/>
          <w:szCs w:val="28"/>
          <w:lang w:eastAsia="en-US"/>
        </w:rPr>
        <w:t xml:space="preserve"> бюджетной и налоговой политики, разработанных Правительством Ивановской области и Администрацией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w:t>
      </w:r>
      <w:proofErr w:type="gramStart"/>
      <w:r w:rsidRPr="00D55E27">
        <w:rPr>
          <w:rFonts w:eastAsiaTheme="minorHAnsi"/>
          <w:sz w:val="28"/>
          <w:szCs w:val="28"/>
          <w:lang w:eastAsia="en-US"/>
        </w:rPr>
        <w:t>прогнозе</w:t>
      </w:r>
      <w:proofErr w:type="gramEnd"/>
      <w:r w:rsidRPr="00D55E27">
        <w:rPr>
          <w:rFonts w:eastAsiaTheme="minorHAnsi"/>
          <w:sz w:val="28"/>
          <w:szCs w:val="28"/>
          <w:lang w:eastAsia="en-US"/>
        </w:rPr>
        <w:t xml:space="preserve"> социально-экономического развития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муниципальных </w:t>
      </w:r>
      <w:proofErr w:type="gramStart"/>
      <w:r w:rsidRPr="00D55E27">
        <w:rPr>
          <w:rFonts w:eastAsiaTheme="minorHAnsi"/>
          <w:sz w:val="28"/>
          <w:szCs w:val="28"/>
          <w:lang w:eastAsia="en-US"/>
        </w:rPr>
        <w:t>программах</w:t>
      </w:r>
      <w:proofErr w:type="gramEnd"/>
      <w:r w:rsidRPr="00D55E27">
        <w:rPr>
          <w:rFonts w:eastAsiaTheme="minorHAnsi"/>
          <w:sz w:val="28"/>
          <w:szCs w:val="28"/>
          <w:lang w:eastAsia="en-US"/>
        </w:rPr>
        <w:t xml:space="preserve">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5. Проект районного бюджета на очередной финансовый год и плановый период уточняет показатели утвержденного районного бюджета планового периода и утверждает показатели второго года планового периода.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6. Планирование бюджетных ассигнований осуществляется в порядке и в соответствии с методикой, утвержденной финансовым управлением Администрации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7. Порядок разработки, реализации и оценки эффективности муниципальных программ Комсомольского муниципального района, регламентирующий вопросы принятия решений о разработке муниципальных программ Комсомольского муниципального района, их формирования и реализации, определяющий правила проведения и критерии оценки эффективности реализации муниципальных программ Комсомольского муниципального района, утверждается Администрацией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Объем бюджетных ассигнований на финансовое обеспечение реализации муниципальных программ Комсомольского муниципального района утверждается решением </w:t>
      </w:r>
      <w:proofErr w:type="gramStart"/>
      <w:r w:rsidRPr="00D55E27">
        <w:rPr>
          <w:rFonts w:eastAsiaTheme="minorHAnsi"/>
          <w:sz w:val="28"/>
          <w:szCs w:val="28"/>
          <w:lang w:eastAsia="en-US"/>
        </w:rPr>
        <w:t>о районном бюджете по соответствующей каждой программе целевой статье расходов бюджета в соответствии в соответствии с нормативным правовым актом</w:t>
      </w:r>
      <w:proofErr w:type="gramEnd"/>
      <w:r w:rsidRPr="00D55E27">
        <w:rPr>
          <w:rFonts w:eastAsiaTheme="minorHAnsi"/>
          <w:sz w:val="28"/>
          <w:szCs w:val="28"/>
          <w:lang w:eastAsia="en-US"/>
        </w:rPr>
        <w:t xml:space="preserve"> Администрации Комсомольского муниципального района, утвердившим муниципальную программу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rPr>
          <w:rFonts w:eastAsiaTheme="minorHAnsi"/>
          <w:b/>
          <w:sz w:val="28"/>
          <w:szCs w:val="28"/>
          <w:lang w:eastAsia="en-US"/>
        </w:rPr>
      </w:pPr>
      <w:bookmarkStart w:id="10" w:name="sub_5"/>
      <w:r w:rsidRPr="00D55E27">
        <w:rPr>
          <w:rFonts w:eastAsiaTheme="minorHAnsi"/>
          <w:b/>
          <w:bCs/>
          <w:color w:val="26282F"/>
          <w:sz w:val="28"/>
          <w:szCs w:val="28"/>
          <w:lang w:eastAsia="en-US"/>
        </w:rPr>
        <w:t>Статья 5.</w:t>
      </w:r>
      <w:r w:rsidRPr="00D55E27">
        <w:rPr>
          <w:rFonts w:eastAsiaTheme="minorHAnsi"/>
          <w:sz w:val="28"/>
          <w:szCs w:val="28"/>
          <w:lang w:eastAsia="en-US"/>
        </w:rPr>
        <w:t xml:space="preserve"> </w:t>
      </w:r>
      <w:r w:rsidRPr="00D55E27">
        <w:rPr>
          <w:rFonts w:eastAsiaTheme="minorHAnsi"/>
          <w:b/>
          <w:sz w:val="28"/>
          <w:szCs w:val="28"/>
          <w:lang w:eastAsia="en-US"/>
        </w:rPr>
        <w:t>Состав показателей, представляемых для рассмотрения и утверждения в проекте решения о бюджете</w:t>
      </w:r>
    </w:p>
    <w:p w:rsidR="00B13CF2" w:rsidRPr="00D55E27" w:rsidRDefault="00B13CF2" w:rsidP="00D55E27">
      <w:pPr>
        <w:autoSpaceDE w:val="0"/>
        <w:autoSpaceDN w:val="0"/>
        <w:adjustRightInd w:val="0"/>
        <w:ind w:left="1612" w:hanging="892"/>
        <w:jc w:val="both"/>
        <w:rPr>
          <w:rFonts w:eastAsiaTheme="minorHAnsi"/>
          <w:b/>
          <w:sz w:val="28"/>
          <w:szCs w:val="28"/>
          <w:lang w:eastAsia="en-US"/>
        </w:rPr>
      </w:pPr>
    </w:p>
    <w:bookmarkEnd w:id="10"/>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В решении о районном бюджете должны содержаться следующие показатели: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общий объем доходов районного бюджета, общий объем расходов районного бюджета и дефицит (</w:t>
      </w:r>
      <w:proofErr w:type="spellStart"/>
      <w:r w:rsidRPr="00D55E27">
        <w:rPr>
          <w:rFonts w:eastAsiaTheme="minorHAnsi"/>
          <w:sz w:val="28"/>
          <w:szCs w:val="28"/>
          <w:lang w:eastAsia="en-US"/>
        </w:rPr>
        <w:t>профицит</w:t>
      </w:r>
      <w:proofErr w:type="spellEnd"/>
      <w:r w:rsidRPr="00D55E27">
        <w:rPr>
          <w:rFonts w:eastAsiaTheme="minorHAnsi"/>
          <w:sz w:val="28"/>
          <w:szCs w:val="28"/>
          <w:lang w:eastAsia="en-US"/>
        </w:rPr>
        <w:t>) районного бюджета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показатели доходов районного бюджета на очередной финансовый год и плановый период по кодам классификации доходов бюджетов;</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перечень главных администраторов доходов районного </w:t>
      </w:r>
      <w:proofErr w:type="gramStart"/>
      <w:r w:rsidRPr="00D55E27">
        <w:rPr>
          <w:rFonts w:eastAsiaTheme="minorHAnsi"/>
          <w:sz w:val="28"/>
          <w:szCs w:val="28"/>
          <w:lang w:eastAsia="en-US"/>
        </w:rPr>
        <w:t>бюджета</w:t>
      </w:r>
      <w:proofErr w:type="gramEnd"/>
      <w:r w:rsidRPr="00D55E27">
        <w:rPr>
          <w:rFonts w:eastAsiaTheme="minorHAnsi"/>
          <w:sz w:val="28"/>
          <w:szCs w:val="28"/>
          <w:lang w:eastAsia="en-US"/>
        </w:rPr>
        <w:t xml:space="preserve"> с указанием объема закрепленных за ними доходов районного бюджета на очередной финансовый год и плановый период в разрезе кодов классификации доходов бюджетов;</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перечень главных </w:t>
      </w:r>
      <w:proofErr w:type="gramStart"/>
      <w:r w:rsidRPr="00D55E27">
        <w:rPr>
          <w:rFonts w:eastAsiaTheme="minorHAnsi"/>
          <w:sz w:val="28"/>
          <w:szCs w:val="28"/>
          <w:lang w:eastAsia="en-US"/>
        </w:rPr>
        <w:t>администраторов источников финансирования дефицита районного бюджета</w:t>
      </w:r>
      <w:proofErr w:type="gramEnd"/>
      <w:r w:rsidRPr="00D55E27">
        <w:rPr>
          <w:rFonts w:eastAsiaTheme="minorHAnsi"/>
          <w:sz w:val="28"/>
          <w:szCs w:val="28"/>
          <w:lang w:eastAsia="en-US"/>
        </w:rPr>
        <w:t xml:space="preserve"> с указанием объемов </w:t>
      </w:r>
      <w:proofErr w:type="spellStart"/>
      <w:r w:rsidRPr="00D55E27">
        <w:rPr>
          <w:rFonts w:eastAsiaTheme="minorHAnsi"/>
          <w:sz w:val="28"/>
          <w:szCs w:val="28"/>
          <w:lang w:eastAsia="en-US"/>
        </w:rPr>
        <w:t>администрируемых</w:t>
      </w:r>
      <w:proofErr w:type="spellEnd"/>
      <w:r w:rsidRPr="00D55E27">
        <w:rPr>
          <w:rFonts w:eastAsiaTheme="minorHAnsi"/>
          <w:sz w:val="28"/>
          <w:szCs w:val="28"/>
          <w:lang w:eastAsia="en-US"/>
        </w:rPr>
        <w:t xml:space="preserve"> источников финансирования дефицита районного бюджета на очередной финансовый год и плановый период по кодам классификации источников финансирования дефицита бюджетов;</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нормативы распределения доходов в случае, если они не установлены Бюджетным кодексом Российской Федерации и законами Ивановской области;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распределение бюджетных ассигнований по целевым статьям (муниципальным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группам </w:t>
      </w:r>
      <w:proofErr w:type="gramStart"/>
      <w:r w:rsidRPr="00D55E27">
        <w:rPr>
          <w:rFonts w:eastAsiaTheme="minorHAnsi"/>
          <w:sz w:val="28"/>
          <w:szCs w:val="28"/>
          <w:lang w:eastAsia="en-US"/>
        </w:rPr>
        <w:t xml:space="preserve">видов расходов классификации </w:t>
      </w:r>
      <w:r w:rsidRPr="00D55E27">
        <w:rPr>
          <w:rFonts w:eastAsiaTheme="minorHAnsi"/>
          <w:sz w:val="28"/>
          <w:szCs w:val="28"/>
          <w:lang w:eastAsia="en-US"/>
        </w:rPr>
        <w:lastRenderedPageBreak/>
        <w:t>расходов районного бюджета</w:t>
      </w:r>
      <w:proofErr w:type="gramEnd"/>
      <w:r w:rsidRPr="00D55E27">
        <w:rPr>
          <w:rFonts w:eastAsiaTheme="minorHAnsi"/>
          <w:sz w:val="28"/>
          <w:szCs w:val="28"/>
          <w:lang w:eastAsia="en-US"/>
        </w:rPr>
        <w:t xml:space="preserve">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ведомственная структура расходов районного бюджета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D55E27" w:rsidRPr="00D55E27" w:rsidRDefault="00D55E27" w:rsidP="00D55E27">
      <w:pPr>
        <w:autoSpaceDE w:val="0"/>
        <w:autoSpaceDN w:val="0"/>
        <w:adjustRightInd w:val="0"/>
        <w:ind w:firstLine="720"/>
        <w:jc w:val="both"/>
        <w:rPr>
          <w:rFonts w:eastAsiaTheme="minorHAnsi"/>
          <w:sz w:val="28"/>
          <w:szCs w:val="28"/>
          <w:lang w:eastAsia="en-US"/>
        </w:rPr>
      </w:pPr>
      <w:proofErr w:type="gramStart"/>
      <w:r w:rsidRPr="00D55E27">
        <w:rPr>
          <w:rFonts w:eastAsiaTheme="minorHAnsi"/>
          <w:sz w:val="28"/>
          <w:szCs w:val="28"/>
          <w:lang w:eastAsia="en-US"/>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w:t>
      </w:r>
      <w:proofErr w:type="gramEnd"/>
      <w:r w:rsidRPr="00D55E27">
        <w:rPr>
          <w:rFonts w:eastAsiaTheme="minorHAnsi"/>
          <w:sz w:val="28"/>
          <w:szCs w:val="28"/>
          <w:lang w:eastAsia="en-US"/>
        </w:rPr>
        <w:t xml:space="preserve"> за счет межбюджетных трансфертов из других бюджетов бюджетной системы Российской Федерации, имеющих целевое назначение);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источники финансирования дефицита районного бюджета на очередной финансовый год и плановый период; - верхний предел муниципального долга Комсомольского муниципального района по состоянию на 1 января года, следующего за очередным финансовым годом и каждым годом планового периода, в том числе верхний предел долга по муниципальным гарантиям;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иные показатели, определенные Бюджетным кодексом Российской Федерации и настоящим решением.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В проекте решения о районном бюджете на очередной финансовый год и плановый период могут быть определены обязательные для исполнения получателями бюджетных средств условия финансирования конкретных расходов районного бюджета.</w:t>
      </w:r>
    </w:p>
    <w:p w:rsid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Муниципальные программы Комсомольского муниципального района, предлагаемые к реализации начиная с очередного финансового года, а также изменения в ранее утвержденные муниципальные программы Комсомольского муниципального района подлежат утверждению в сроки, установленные Администрацией Комсомольского муниципального района.</w:t>
      </w:r>
    </w:p>
    <w:p w:rsidR="003B00EA" w:rsidRDefault="003B00EA"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bookmarkStart w:id="11" w:name="sub_300"/>
      <w:r w:rsidRPr="00D55E27">
        <w:rPr>
          <w:rFonts w:eastAsiaTheme="minorHAnsi"/>
          <w:b/>
          <w:bCs/>
          <w:color w:val="26282F"/>
          <w:sz w:val="28"/>
          <w:szCs w:val="28"/>
          <w:lang w:eastAsia="en-US"/>
        </w:rPr>
        <w:t>3. Рассмотрение и утверждение решения о районном бюджете</w:t>
      </w:r>
    </w:p>
    <w:bookmarkEnd w:id="11"/>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left="142" w:firstLine="578"/>
        <w:jc w:val="both"/>
        <w:rPr>
          <w:rFonts w:eastAsiaTheme="minorHAnsi"/>
          <w:b/>
          <w:sz w:val="28"/>
          <w:szCs w:val="28"/>
          <w:lang w:eastAsia="en-US"/>
        </w:rPr>
      </w:pPr>
      <w:bookmarkStart w:id="12" w:name="sub_6"/>
      <w:r w:rsidRPr="00D55E27">
        <w:rPr>
          <w:rFonts w:eastAsiaTheme="minorHAnsi"/>
          <w:b/>
          <w:bCs/>
          <w:color w:val="26282F"/>
          <w:sz w:val="28"/>
          <w:szCs w:val="28"/>
          <w:lang w:eastAsia="en-US"/>
        </w:rPr>
        <w:t>Статья 6.</w:t>
      </w:r>
      <w:r w:rsidRPr="00D55E27">
        <w:rPr>
          <w:rFonts w:eastAsiaTheme="minorHAnsi"/>
          <w:sz w:val="28"/>
          <w:szCs w:val="28"/>
          <w:lang w:eastAsia="en-US"/>
        </w:rPr>
        <w:t xml:space="preserve"> </w:t>
      </w:r>
      <w:r w:rsidRPr="00D55E27">
        <w:rPr>
          <w:rFonts w:eastAsiaTheme="minorHAnsi"/>
          <w:b/>
          <w:sz w:val="28"/>
          <w:szCs w:val="28"/>
          <w:lang w:eastAsia="en-US"/>
        </w:rPr>
        <w:t>Внесение проекта решения о районном бюджете на рассмотрение Совета района</w:t>
      </w:r>
    </w:p>
    <w:p w:rsidR="00B13CF2" w:rsidRPr="00D55E27" w:rsidRDefault="00B13CF2" w:rsidP="00D55E27">
      <w:pPr>
        <w:autoSpaceDE w:val="0"/>
        <w:autoSpaceDN w:val="0"/>
        <w:adjustRightInd w:val="0"/>
        <w:ind w:left="1612" w:hanging="892"/>
        <w:jc w:val="both"/>
        <w:rPr>
          <w:rFonts w:eastAsiaTheme="minorHAnsi"/>
          <w:sz w:val="28"/>
          <w:szCs w:val="28"/>
          <w:lang w:eastAsia="en-US"/>
        </w:rPr>
      </w:pPr>
    </w:p>
    <w:bookmarkEnd w:id="12"/>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Глава Администрации района вносит проект решения о районном бюджете на очередной финансовый год и плановый период на рассмотрение Совета Комсомольского муниципального района не позднее 15 ноября текущего года.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2. Проект о районном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Одновременно с проектом решения о районном бюджете в Совет Комсомольского муниципального района представляются следующие документы и материалы:</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основные направления бюджетной и налоговой политики Комсомольского муниципального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предварительные итоги социально-экономического развития Комсомольского муниципального района за истекший период текущего финансового года и ожидаемые итоги социально-экономического развития района за текущий финансовый год;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прогноз социально-экономического развития Комсомольского муниципального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прогноз основных характеристик (общий объем доходов, общий объем расходов, дефицита (</w:t>
      </w:r>
      <w:proofErr w:type="spellStart"/>
      <w:r w:rsidRPr="00D55E27">
        <w:rPr>
          <w:rFonts w:eastAsiaTheme="minorHAnsi"/>
          <w:sz w:val="28"/>
          <w:szCs w:val="28"/>
          <w:lang w:eastAsia="en-US"/>
        </w:rPr>
        <w:t>профицита</w:t>
      </w:r>
      <w:proofErr w:type="spellEnd"/>
      <w:r w:rsidRPr="00D55E27">
        <w:rPr>
          <w:rFonts w:eastAsiaTheme="minorHAnsi"/>
          <w:sz w:val="28"/>
          <w:szCs w:val="28"/>
          <w:lang w:eastAsia="en-US"/>
        </w:rPr>
        <w:t>) бюджета) консолидированного бюджета Комсомольского муниципального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пояснительная записка к проекту решения о районном бюджете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методики (проекты методик) и расчеты распределения межбюджетных трансфертов в очередном финансовом году и плановом периоде;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оценка ожидаемого исполнения районного бюджета на текущий финансовый год;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паспорта муниципальных программ;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перечень и расчеты расходов на исполнение публичных нормативных обязательств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предложенный Советом Комсомольского муниципального района проект бюджетной сметы, предоставляемой в случае возникновения разногласий с финансовым управлением в отношении указанной бюджетной сметы;</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иные документы и материалы в соответствии с </w:t>
      </w:r>
      <w:hyperlink r:id="rId7" w:history="1">
        <w:r w:rsidRPr="00D55E27">
          <w:rPr>
            <w:rFonts w:eastAsiaTheme="minorHAnsi"/>
            <w:color w:val="106BBE"/>
            <w:sz w:val="28"/>
            <w:szCs w:val="28"/>
            <w:lang w:eastAsia="en-US"/>
          </w:rPr>
          <w:t>Бюджетным кодексом</w:t>
        </w:r>
      </w:hyperlink>
      <w:r w:rsidRPr="00D55E27">
        <w:rPr>
          <w:rFonts w:eastAsiaTheme="minorHAnsi"/>
          <w:sz w:val="28"/>
          <w:szCs w:val="28"/>
          <w:lang w:eastAsia="en-US"/>
        </w:rPr>
        <w:t xml:space="preserve">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B13CF2">
      <w:pPr>
        <w:autoSpaceDE w:val="0"/>
        <w:autoSpaceDN w:val="0"/>
        <w:adjustRightInd w:val="0"/>
        <w:ind w:firstLine="720"/>
        <w:jc w:val="both"/>
        <w:rPr>
          <w:rFonts w:eastAsiaTheme="minorHAnsi"/>
          <w:b/>
          <w:sz w:val="28"/>
          <w:szCs w:val="28"/>
          <w:lang w:eastAsia="en-US"/>
        </w:rPr>
      </w:pPr>
      <w:bookmarkStart w:id="13" w:name="sub_7"/>
      <w:r w:rsidRPr="00D55E27">
        <w:rPr>
          <w:rFonts w:eastAsiaTheme="minorHAnsi"/>
          <w:b/>
          <w:bCs/>
          <w:color w:val="26282F"/>
          <w:sz w:val="28"/>
          <w:szCs w:val="28"/>
          <w:lang w:eastAsia="en-US"/>
        </w:rPr>
        <w:t>Статья 7.</w:t>
      </w:r>
      <w:r w:rsidRPr="00D55E27">
        <w:rPr>
          <w:rFonts w:eastAsiaTheme="minorHAnsi"/>
          <w:sz w:val="28"/>
          <w:szCs w:val="28"/>
          <w:lang w:eastAsia="en-US"/>
        </w:rPr>
        <w:t xml:space="preserve"> </w:t>
      </w:r>
      <w:r w:rsidRPr="00D55E27">
        <w:rPr>
          <w:rFonts w:eastAsiaTheme="minorHAnsi"/>
          <w:b/>
          <w:sz w:val="28"/>
          <w:szCs w:val="28"/>
          <w:lang w:eastAsia="en-US"/>
        </w:rPr>
        <w:t>Рассмотрение и утверждение проекта решения о районном бюджете Комсомольского муниципального района</w:t>
      </w:r>
    </w:p>
    <w:p w:rsidR="00B13CF2" w:rsidRPr="00D55E27" w:rsidRDefault="00B13CF2" w:rsidP="00B13CF2">
      <w:pPr>
        <w:autoSpaceDE w:val="0"/>
        <w:autoSpaceDN w:val="0"/>
        <w:adjustRightInd w:val="0"/>
        <w:ind w:firstLine="720"/>
        <w:jc w:val="both"/>
        <w:rPr>
          <w:rFonts w:eastAsiaTheme="minorHAnsi"/>
          <w:b/>
          <w:sz w:val="28"/>
          <w:szCs w:val="28"/>
          <w:lang w:eastAsia="en-US"/>
        </w:rPr>
      </w:pPr>
    </w:p>
    <w:bookmarkEnd w:id="13"/>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Рассмотрение и утверждение проекта решения о районном бюджете района осуществляется Советом.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2. В течение суток со дня внесения проекта районного бюджета в Совет Глава Комсомольского муниципального района направляет его в ревизионную комиссию Совета для подготовки заключения о соответствии представленных документов и материалов требованиям бюджетного законодательства и настоящего Положения.</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Ревизионная комиссия Совета в течение десяти дней подготавливает заключение о проекте решения о районном бюджете с указанием недостатков данного проекта в случае их выявления.</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Заключение ревизионной комиссии учитывается при подготовке депутатами Совета поправок к проекту решения о районном бюджете.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4. Внесенный проект решения о районном бюджете с заключением ревизионной комиссии Совета направляется на рассмотрение в другие комиссии Совета.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5. В случае возникновения несогласованных вопросов по проекту решения о районном бюджете Глава района организует согласительную комиссию, в которую входит равное количество представителей Администрации района и Совета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6. </w:t>
      </w:r>
      <w:proofErr w:type="gramStart"/>
      <w:r w:rsidRPr="00D55E27">
        <w:rPr>
          <w:rFonts w:eastAsiaTheme="minorHAnsi"/>
          <w:sz w:val="28"/>
          <w:szCs w:val="28"/>
          <w:lang w:eastAsia="en-US"/>
        </w:rPr>
        <w:t xml:space="preserve">Глава района в течение следующего дня за днем предоставления заключения и рекомендаций на проект решения о районном бюджете и документов, указанных в </w:t>
      </w:r>
      <w:hyperlink w:anchor="sub_902" w:history="1">
        <w:r w:rsidRPr="00D55E27">
          <w:rPr>
            <w:rFonts w:eastAsiaTheme="minorHAnsi"/>
            <w:color w:val="106BBE"/>
            <w:sz w:val="28"/>
            <w:szCs w:val="28"/>
            <w:lang w:eastAsia="en-US"/>
          </w:rPr>
          <w:t>п. 2 статьи 9</w:t>
        </w:r>
      </w:hyperlink>
      <w:r w:rsidRPr="00D55E27">
        <w:rPr>
          <w:rFonts w:eastAsiaTheme="minorHAnsi"/>
          <w:sz w:val="28"/>
          <w:szCs w:val="28"/>
          <w:lang w:eastAsia="en-US"/>
        </w:rPr>
        <w:t xml:space="preserve">, в соответствии с </w:t>
      </w:r>
      <w:hyperlink r:id="rId8" w:history="1">
        <w:r w:rsidRPr="00D55E27">
          <w:rPr>
            <w:rFonts w:eastAsiaTheme="minorHAnsi"/>
            <w:color w:val="106BBE"/>
            <w:sz w:val="28"/>
            <w:szCs w:val="28"/>
            <w:lang w:eastAsia="en-US"/>
          </w:rPr>
          <w:t>решением</w:t>
        </w:r>
      </w:hyperlink>
      <w:r w:rsidRPr="00D55E27">
        <w:rPr>
          <w:rFonts w:eastAsiaTheme="minorHAnsi"/>
          <w:sz w:val="28"/>
          <w:szCs w:val="28"/>
          <w:lang w:eastAsia="en-US"/>
        </w:rPr>
        <w:t xml:space="preserve"> Комсомольского районного Совета от 21.08.2008 г. N 329 "Об утверждении новой редакции положения о публичных слушаниях в МО "Комсомольский муниципальный район" назначает публичные слушания по проекту бюджета.</w:t>
      </w:r>
      <w:proofErr w:type="gramEnd"/>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7. Совет Комсомольского муниципального района рассматривает проект решения о районном бюджете в течение 5 дней со дня проведения публичных слушаний.</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8. Предметом рассмотрения проекта решения о бюджете района являются:</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прогноз социально-экономического развития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основные направления бюджетной и налоговой </w:t>
      </w:r>
      <w:proofErr w:type="gramStart"/>
      <w:r w:rsidRPr="00D55E27">
        <w:rPr>
          <w:rFonts w:eastAsiaTheme="minorHAnsi"/>
          <w:sz w:val="28"/>
          <w:szCs w:val="28"/>
          <w:lang w:eastAsia="en-US"/>
        </w:rPr>
        <w:t>политики</w:t>
      </w:r>
      <w:proofErr w:type="gramEnd"/>
      <w:r w:rsidRPr="00D55E27">
        <w:rPr>
          <w:rFonts w:eastAsiaTheme="minorHAnsi"/>
          <w:sz w:val="28"/>
          <w:szCs w:val="28"/>
          <w:lang w:eastAsia="en-US"/>
        </w:rPr>
        <w:t xml:space="preserve">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общий объем доходов районного бюджета по источникам формирования и главным администраторам доходов районного бюджета, в том числе межбюджетных трансфертов из областного бюджета и бюджетов поселений;</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общий объем расходов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дефицит (</w:t>
      </w:r>
      <w:proofErr w:type="spellStart"/>
      <w:r w:rsidRPr="00D55E27">
        <w:rPr>
          <w:rFonts w:eastAsiaTheme="minorHAnsi"/>
          <w:sz w:val="28"/>
          <w:szCs w:val="28"/>
          <w:lang w:eastAsia="en-US"/>
        </w:rPr>
        <w:t>профицит</w:t>
      </w:r>
      <w:proofErr w:type="spellEnd"/>
      <w:r w:rsidRPr="00D55E27">
        <w:rPr>
          <w:rFonts w:eastAsiaTheme="minorHAnsi"/>
          <w:sz w:val="28"/>
          <w:szCs w:val="28"/>
          <w:lang w:eastAsia="en-US"/>
        </w:rPr>
        <w:t>) районного бюджета</w:t>
      </w:r>
      <w:proofErr w:type="gramStart"/>
      <w:r w:rsidRPr="00D55E27">
        <w:rPr>
          <w:rFonts w:eastAsiaTheme="minorHAnsi"/>
          <w:sz w:val="28"/>
          <w:szCs w:val="28"/>
          <w:lang w:eastAsia="en-US"/>
        </w:rPr>
        <w:t xml:space="preserve"> ;</w:t>
      </w:r>
      <w:proofErr w:type="gramEnd"/>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размер резервного фонда в очередном финансовом году и плановом периоде;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источники финансирования дефицита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proofErr w:type="gramStart"/>
      <w:r w:rsidRPr="00D55E27">
        <w:rPr>
          <w:rFonts w:eastAsiaTheme="minorHAnsi"/>
          <w:sz w:val="28"/>
          <w:szCs w:val="28"/>
          <w:lang w:eastAsia="en-US"/>
        </w:rPr>
        <w:t xml:space="preserve">- общий объем условно утверждаемых (утвержденных) расходов на первый год планового периода в объеме 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w:t>
      </w:r>
      <w:r w:rsidRPr="00D55E27">
        <w:rPr>
          <w:rFonts w:eastAsiaTheme="minorHAnsi"/>
          <w:sz w:val="28"/>
          <w:szCs w:val="28"/>
          <w:lang w:eastAsia="en-US"/>
        </w:rPr>
        <w:lastRenderedPageBreak/>
        <w:t>планового периода в объеме не менее 5 процентов общего объема расходов бюджета (без учета расходов бюджета, предусмотренных</w:t>
      </w:r>
      <w:proofErr w:type="gramEnd"/>
      <w:r w:rsidRPr="00D55E27">
        <w:rPr>
          <w:rFonts w:eastAsiaTheme="minorHAnsi"/>
          <w:sz w:val="28"/>
          <w:szCs w:val="28"/>
          <w:lang w:eastAsia="en-US"/>
        </w:rPr>
        <w:t xml:space="preserve"> за счет межбюджетных трансфертов из других бюджетов бюджетной системы Российской Федерации, имеющих целевое назначение);</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верхний предел муниципального долга Комсомольского муниципального района на конец очередного финансового года и конец каждого года планового периода.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распределение бюджетных ассигнований по целевым статьям (муниципальным программам Комсомольского муниципального района и </w:t>
      </w:r>
      <w:proofErr w:type="spellStart"/>
      <w:r w:rsidRPr="00D55E27">
        <w:rPr>
          <w:rFonts w:eastAsiaTheme="minorHAnsi"/>
          <w:sz w:val="28"/>
          <w:szCs w:val="28"/>
          <w:lang w:eastAsia="en-US"/>
        </w:rPr>
        <w:t>непрограммным</w:t>
      </w:r>
      <w:proofErr w:type="spellEnd"/>
      <w:r w:rsidRPr="00D55E27">
        <w:rPr>
          <w:rFonts w:eastAsiaTheme="minorHAnsi"/>
          <w:sz w:val="28"/>
          <w:szCs w:val="28"/>
          <w:lang w:eastAsia="en-US"/>
        </w:rPr>
        <w:t xml:space="preserve"> направлениям деятельности), группам </w:t>
      </w:r>
      <w:proofErr w:type="gramStart"/>
      <w:r w:rsidRPr="00D55E27">
        <w:rPr>
          <w:rFonts w:eastAsiaTheme="minorHAnsi"/>
          <w:sz w:val="28"/>
          <w:szCs w:val="28"/>
          <w:lang w:eastAsia="en-US"/>
        </w:rPr>
        <w:t>видов расходов классификации расходов районного бюджета</w:t>
      </w:r>
      <w:proofErr w:type="gramEnd"/>
      <w:r w:rsidRPr="00D55E27">
        <w:rPr>
          <w:rFonts w:eastAsiaTheme="minorHAnsi"/>
          <w:sz w:val="28"/>
          <w:szCs w:val="28"/>
          <w:lang w:eastAsia="en-US"/>
        </w:rPr>
        <w:t xml:space="preserve"> на очередной финансовый год и плановый период и в соответствии с ним ведомственная структура расходов районного бюджета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объем межбюджетных трансфертов на очередной финансовый год и плановый период, предоставляемых бюджетам поселений;</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программа предоставления муниципальных гарантий Комсомольского муниципального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программа муниципальных внутренних заимствований Комсомольского муниципального района на очередной финансовый год и плановый период;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предложенный Советом района проект бюджетной сметы Совета, предоставляемый в случае возникновения разногласий с финансовым управлением в отношении данной сметы;</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поправки, подготовленные комиссией по финансово-экономической политике.</w:t>
      </w:r>
    </w:p>
    <w:p w:rsidR="00D55E27" w:rsidRPr="00D55E27" w:rsidRDefault="00DE0B59" w:rsidP="00D55E27">
      <w:pPr>
        <w:autoSpaceDE w:val="0"/>
        <w:autoSpaceDN w:val="0"/>
        <w:adjustRightInd w:val="0"/>
        <w:ind w:firstLine="720"/>
        <w:jc w:val="both"/>
        <w:rPr>
          <w:rFonts w:eastAsiaTheme="minorHAnsi"/>
          <w:sz w:val="28"/>
          <w:szCs w:val="28"/>
          <w:lang w:eastAsia="en-US"/>
        </w:rPr>
      </w:pPr>
      <w:r>
        <w:rPr>
          <w:rFonts w:eastAsiaTheme="minorHAnsi"/>
          <w:sz w:val="28"/>
          <w:szCs w:val="28"/>
          <w:lang w:eastAsia="en-US"/>
        </w:rPr>
        <w:t>9</w:t>
      </w:r>
      <w:r w:rsidR="00D55E27" w:rsidRPr="00D55E27">
        <w:rPr>
          <w:rFonts w:eastAsiaTheme="minorHAnsi"/>
          <w:sz w:val="28"/>
          <w:szCs w:val="28"/>
          <w:lang w:eastAsia="en-US"/>
        </w:rPr>
        <w:t>. При рассмотрении решения о районном бюджете Совет заслушивает Доклад Администрации района и заключение ревизионной комиссии.</w:t>
      </w:r>
    </w:p>
    <w:p w:rsidR="00D55E27" w:rsidRDefault="00DE0B59" w:rsidP="00D55E27">
      <w:pPr>
        <w:autoSpaceDE w:val="0"/>
        <w:autoSpaceDN w:val="0"/>
        <w:adjustRightInd w:val="0"/>
        <w:ind w:firstLine="720"/>
        <w:jc w:val="both"/>
        <w:rPr>
          <w:rFonts w:eastAsiaTheme="minorHAnsi"/>
          <w:sz w:val="28"/>
          <w:szCs w:val="28"/>
          <w:lang w:eastAsia="en-US"/>
        </w:rPr>
      </w:pPr>
      <w:r>
        <w:rPr>
          <w:rFonts w:eastAsiaTheme="minorHAnsi"/>
          <w:sz w:val="28"/>
          <w:szCs w:val="28"/>
          <w:lang w:eastAsia="en-US"/>
        </w:rPr>
        <w:t>10</w:t>
      </w:r>
      <w:r w:rsidR="00D55E27" w:rsidRPr="00D55E27">
        <w:rPr>
          <w:rFonts w:eastAsiaTheme="minorHAnsi"/>
          <w:sz w:val="28"/>
          <w:szCs w:val="28"/>
          <w:lang w:eastAsia="en-US"/>
        </w:rPr>
        <w:t>. Принятое Советом решение о бюджете района направляется Главе района для подписания и официального опубликования.</w:t>
      </w:r>
    </w:p>
    <w:p w:rsidR="003B00EA" w:rsidRDefault="003B00EA"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rPr>
          <w:rFonts w:eastAsiaTheme="minorHAnsi"/>
          <w:b/>
          <w:sz w:val="28"/>
          <w:szCs w:val="28"/>
          <w:lang w:eastAsia="en-US"/>
        </w:rPr>
      </w:pPr>
      <w:bookmarkStart w:id="14" w:name="sub_8"/>
      <w:r w:rsidRPr="00DE0B59">
        <w:rPr>
          <w:rFonts w:eastAsiaTheme="minorHAnsi"/>
          <w:b/>
          <w:bCs/>
          <w:color w:val="26282F"/>
          <w:sz w:val="28"/>
          <w:szCs w:val="28"/>
          <w:lang w:eastAsia="en-US"/>
        </w:rPr>
        <w:t>Статья 8.</w:t>
      </w:r>
      <w:r w:rsidRPr="00D55E27">
        <w:rPr>
          <w:rFonts w:eastAsiaTheme="minorHAnsi"/>
          <w:b/>
          <w:sz w:val="28"/>
          <w:szCs w:val="28"/>
          <w:lang w:eastAsia="en-US"/>
        </w:rPr>
        <w:t xml:space="preserve"> Сроки утверждения решения о бюджете Комсомольского муниципального района. Временное управление бюджетом</w:t>
      </w:r>
    </w:p>
    <w:p w:rsidR="00DE0B59" w:rsidRPr="00D55E27" w:rsidRDefault="00DE0B59" w:rsidP="00DE0B59">
      <w:pPr>
        <w:autoSpaceDE w:val="0"/>
        <w:autoSpaceDN w:val="0"/>
        <w:adjustRightInd w:val="0"/>
        <w:ind w:firstLine="720"/>
        <w:rPr>
          <w:rFonts w:eastAsiaTheme="minorHAnsi"/>
          <w:b/>
          <w:sz w:val="28"/>
          <w:szCs w:val="28"/>
          <w:lang w:eastAsia="en-US"/>
        </w:rPr>
      </w:pPr>
    </w:p>
    <w:bookmarkEnd w:id="14"/>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1. Решение о районном бюджете вступает в силу с 1 января и действует по 31 декабря очередного финансового года, если иное не предусмотрено </w:t>
      </w:r>
      <w:hyperlink r:id="rId9" w:history="1">
        <w:r w:rsidRPr="00D55E27">
          <w:rPr>
            <w:rFonts w:eastAsiaTheme="minorHAnsi"/>
            <w:color w:val="106BBE"/>
            <w:sz w:val="28"/>
            <w:szCs w:val="28"/>
            <w:lang w:eastAsia="en-US"/>
          </w:rPr>
          <w:t>Бюджетным кодексом</w:t>
        </w:r>
      </w:hyperlink>
      <w:r w:rsidRPr="00D55E27">
        <w:rPr>
          <w:rFonts w:eastAsiaTheme="minorHAnsi"/>
          <w:sz w:val="28"/>
          <w:szCs w:val="28"/>
          <w:lang w:eastAsia="en-US"/>
        </w:rPr>
        <w:t xml:space="preserve"> Российской Федерации и (или) решением о районном бюджете.</w:t>
      </w:r>
    </w:p>
    <w:p w:rsidR="00D55E27" w:rsidRPr="00D55E27" w:rsidRDefault="00D55E27" w:rsidP="00D55E27">
      <w:pPr>
        <w:autoSpaceDE w:val="0"/>
        <w:autoSpaceDN w:val="0"/>
        <w:adjustRightInd w:val="0"/>
        <w:ind w:firstLine="720"/>
        <w:jc w:val="both"/>
        <w:rPr>
          <w:rFonts w:eastAsiaTheme="minorHAnsi"/>
          <w:sz w:val="28"/>
          <w:szCs w:val="28"/>
          <w:lang w:eastAsia="en-US"/>
        </w:rPr>
      </w:pPr>
      <w:bookmarkStart w:id="15" w:name="sub_802"/>
      <w:r w:rsidRPr="00D55E27">
        <w:rPr>
          <w:rFonts w:eastAsiaTheme="minorHAnsi"/>
          <w:sz w:val="28"/>
          <w:szCs w:val="28"/>
          <w:lang w:eastAsia="en-US"/>
        </w:rPr>
        <w:t>2. В случае</w:t>
      </w:r>
      <w:proofErr w:type="gramStart"/>
      <w:r w:rsidRPr="00D55E27">
        <w:rPr>
          <w:rFonts w:eastAsiaTheme="minorHAnsi"/>
          <w:sz w:val="28"/>
          <w:szCs w:val="28"/>
          <w:lang w:eastAsia="en-US"/>
        </w:rPr>
        <w:t>,</w:t>
      </w:r>
      <w:proofErr w:type="gramEnd"/>
      <w:r w:rsidRPr="00D55E27">
        <w:rPr>
          <w:rFonts w:eastAsiaTheme="minorHAnsi"/>
          <w:sz w:val="28"/>
          <w:szCs w:val="28"/>
          <w:lang w:eastAsia="en-US"/>
        </w:rPr>
        <w:t xml:space="preserve"> если решение о районном бюджете не вступило в силу с начала текущего финансового года, вводится режим временного управления бюджетом, в рамках которого финансовое управление правомочно:</w:t>
      </w:r>
    </w:p>
    <w:bookmarkEnd w:id="15"/>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 иные показатели, определяемые решением о районном бюджете, применяются в размерах (нормативах) и порядке, которые были установлены решением о районном бюджете на отчетный финансовый год.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3. Если решение о районном бюджете не вступило в силу через три месяца после начала финансового года, финансовое управление организует исполнение бюджета при соблюдении условий, определенных </w:t>
      </w:r>
      <w:hyperlink w:anchor="sub_802" w:history="1">
        <w:r w:rsidRPr="00D55E27">
          <w:rPr>
            <w:rFonts w:eastAsiaTheme="minorHAnsi"/>
            <w:color w:val="106BBE"/>
            <w:sz w:val="28"/>
            <w:szCs w:val="28"/>
            <w:lang w:eastAsia="en-US"/>
          </w:rPr>
          <w:t>пунктом 2</w:t>
        </w:r>
      </w:hyperlink>
      <w:r w:rsidRPr="00D55E27">
        <w:rPr>
          <w:rFonts w:eastAsiaTheme="minorHAnsi"/>
          <w:sz w:val="28"/>
          <w:szCs w:val="28"/>
          <w:lang w:eastAsia="en-US"/>
        </w:rPr>
        <w:t xml:space="preserve"> настоящей статьи.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При этом финансовое управление не имеет права: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 доводить лимиты бюджетных обязательств и бюджетные ассигнования на бюджетные инвестиции и </w:t>
      </w:r>
      <w:proofErr w:type="gramStart"/>
      <w:r w:rsidRPr="00D55E27">
        <w:rPr>
          <w:rFonts w:eastAsiaTheme="minorHAnsi"/>
          <w:sz w:val="28"/>
          <w:szCs w:val="28"/>
          <w:lang w:eastAsia="en-US"/>
        </w:rPr>
        <w:t>субсидии</w:t>
      </w:r>
      <w:proofErr w:type="gramEnd"/>
      <w:r w:rsidRPr="00D55E27">
        <w:rPr>
          <w:rFonts w:eastAsiaTheme="minorHAnsi"/>
          <w:sz w:val="28"/>
          <w:szCs w:val="28"/>
          <w:lang w:eastAsia="en-US"/>
        </w:rPr>
        <w:t xml:space="preserve"> юридическим и физическим лицам, установленные Бюджетным кодексом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предоставлять бюджетные кредиты;</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осуществлять заимствования в размере более одной восьмой объема заимствований предыдущего финансового года в расчете на квартал;</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формировать резервный фонд.</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Указанные в настоящем пункте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4. </w:t>
      </w:r>
      <w:proofErr w:type="gramStart"/>
      <w:r w:rsidRPr="00D55E27">
        <w:rPr>
          <w:rFonts w:eastAsiaTheme="minorHAnsi"/>
          <w:sz w:val="28"/>
          <w:szCs w:val="28"/>
          <w:lang w:eastAsia="en-US"/>
        </w:rPr>
        <w:t>Если решение о районном бюджете вступает в силу после начала текущего финансового года и исполнение бюджета до вступления в силу указанного решения осуществляется в соответствии с настоящей статьей, Администрация района в течение одного месяца со дня вступления в силу указанного решения представляет на рассмотрение и утверждение в Совет проект решения о внесении изменений в решение о бюджете района, уточняющего показатели</w:t>
      </w:r>
      <w:proofErr w:type="gramEnd"/>
      <w:r w:rsidRPr="00D55E27">
        <w:rPr>
          <w:rFonts w:eastAsiaTheme="minorHAnsi"/>
          <w:sz w:val="28"/>
          <w:szCs w:val="28"/>
          <w:lang w:eastAsia="en-US"/>
        </w:rPr>
        <w:t xml:space="preserve"> бюджета с учетом исполнения бюджета за период временного управления бюджетом.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Указанный проект решения рассматривается и утверждается Советом в срок, не превышающий 15 дней со дня его представления.</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jc w:val="both"/>
        <w:rPr>
          <w:rFonts w:eastAsiaTheme="minorHAnsi"/>
          <w:b/>
          <w:sz w:val="28"/>
          <w:szCs w:val="28"/>
          <w:lang w:eastAsia="en-US"/>
        </w:rPr>
      </w:pPr>
      <w:bookmarkStart w:id="16" w:name="sub_9"/>
      <w:r w:rsidRPr="00DE0B59">
        <w:rPr>
          <w:rFonts w:eastAsiaTheme="minorHAnsi"/>
          <w:b/>
          <w:bCs/>
          <w:color w:val="26282F"/>
          <w:sz w:val="28"/>
          <w:szCs w:val="28"/>
          <w:lang w:eastAsia="en-US"/>
        </w:rPr>
        <w:t>Статья 9.</w:t>
      </w:r>
      <w:r w:rsidRPr="00D55E27">
        <w:rPr>
          <w:rFonts w:eastAsiaTheme="minorHAnsi"/>
          <w:b/>
          <w:sz w:val="28"/>
          <w:szCs w:val="28"/>
          <w:lang w:eastAsia="en-US"/>
        </w:rPr>
        <w:t xml:space="preserve"> Внесение изменений и дополнений в решение о районном бюджете</w:t>
      </w:r>
    </w:p>
    <w:p w:rsidR="00DE0B59" w:rsidRPr="00D55E27" w:rsidRDefault="00DE0B59" w:rsidP="00DE0B59">
      <w:pPr>
        <w:autoSpaceDE w:val="0"/>
        <w:autoSpaceDN w:val="0"/>
        <w:adjustRightInd w:val="0"/>
        <w:ind w:firstLine="720"/>
        <w:jc w:val="both"/>
        <w:rPr>
          <w:rFonts w:eastAsiaTheme="minorHAnsi"/>
          <w:b/>
          <w:sz w:val="28"/>
          <w:szCs w:val="28"/>
          <w:lang w:eastAsia="en-US"/>
        </w:rPr>
      </w:pPr>
    </w:p>
    <w:bookmarkEnd w:id="16"/>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Глава Администрации Комсомольского муниципального района вносит на рассмотрение Совета Комсомольского муниципального района проекты решений о внесении изменений и (или) дополнений в решение о районном бюджете по всем вопросам, являющимся предметом правового регулирования решения о районном бюджете.</w:t>
      </w:r>
    </w:p>
    <w:p w:rsidR="00D55E27" w:rsidRPr="00D55E27" w:rsidRDefault="00D55E27" w:rsidP="00D55E27">
      <w:pPr>
        <w:autoSpaceDE w:val="0"/>
        <w:autoSpaceDN w:val="0"/>
        <w:adjustRightInd w:val="0"/>
        <w:ind w:firstLine="720"/>
        <w:jc w:val="both"/>
        <w:rPr>
          <w:rFonts w:eastAsiaTheme="minorHAnsi"/>
          <w:sz w:val="28"/>
          <w:szCs w:val="28"/>
          <w:lang w:eastAsia="en-US"/>
        </w:rPr>
      </w:pPr>
      <w:bookmarkStart w:id="17" w:name="sub_902"/>
      <w:r w:rsidRPr="00D55E27">
        <w:rPr>
          <w:rFonts w:eastAsiaTheme="minorHAnsi"/>
          <w:sz w:val="28"/>
          <w:szCs w:val="28"/>
          <w:lang w:eastAsia="en-US"/>
        </w:rPr>
        <w:t>2. Совет Комсомольского муниципального района рассматривает поправки к решению о внесении изменений и (или) дополнений в решение о районном бюджете, внесенные Главой Администрации Комсомольского муниципального района, при наличии:</w:t>
      </w:r>
    </w:p>
    <w:bookmarkEnd w:id="17"/>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заключения Главы Администрации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 заключений комиссии по финансово-экономической политике Совета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других документов, обосновывающих необходимость внесения изменений и (или) дополнений в решение о районном бюджете.</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bookmarkStart w:id="18" w:name="sub_400"/>
      <w:r w:rsidRPr="00D55E27">
        <w:rPr>
          <w:rFonts w:eastAsiaTheme="minorHAnsi"/>
          <w:b/>
          <w:bCs/>
          <w:color w:val="26282F"/>
          <w:sz w:val="28"/>
          <w:szCs w:val="28"/>
          <w:lang w:eastAsia="en-US"/>
        </w:rPr>
        <w:t>4. Исполнение районного бюджета Комсомольского муниципального района</w:t>
      </w:r>
    </w:p>
    <w:bookmarkEnd w:id="18"/>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jc w:val="both"/>
        <w:rPr>
          <w:rFonts w:eastAsiaTheme="minorHAnsi"/>
          <w:b/>
          <w:sz w:val="28"/>
          <w:szCs w:val="28"/>
          <w:lang w:eastAsia="en-US"/>
        </w:rPr>
      </w:pPr>
      <w:bookmarkStart w:id="19" w:name="sub_10"/>
      <w:r w:rsidRPr="00DE0B59">
        <w:rPr>
          <w:rFonts w:eastAsiaTheme="minorHAnsi"/>
          <w:b/>
          <w:bCs/>
          <w:color w:val="26282F"/>
          <w:sz w:val="28"/>
          <w:szCs w:val="28"/>
          <w:lang w:eastAsia="en-US"/>
        </w:rPr>
        <w:t>Статья 10.</w:t>
      </w:r>
      <w:r w:rsidRPr="00D55E27">
        <w:rPr>
          <w:rFonts w:eastAsiaTheme="minorHAnsi"/>
          <w:b/>
          <w:sz w:val="28"/>
          <w:szCs w:val="28"/>
          <w:lang w:eastAsia="en-US"/>
        </w:rPr>
        <w:t xml:space="preserve"> Основы исполнения бюджета Комсомольского муниципального района</w:t>
      </w:r>
    </w:p>
    <w:p w:rsidR="00DE0B59" w:rsidRPr="00D55E27" w:rsidRDefault="00DE0B59" w:rsidP="00DE0B59">
      <w:pPr>
        <w:autoSpaceDE w:val="0"/>
        <w:autoSpaceDN w:val="0"/>
        <w:adjustRightInd w:val="0"/>
        <w:ind w:firstLine="720"/>
        <w:jc w:val="both"/>
        <w:rPr>
          <w:rFonts w:eastAsiaTheme="minorHAnsi"/>
          <w:b/>
          <w:sz w:val="28"/>
          <w:szCs w:val="28"/>
          <w:lang w:eastAsia="en-US"/>
        </w:rPr>
      </w:pPr>
    </w:p>
    <w:bookmarkEnd w:id="19"/>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1. Исполнение районного бюджета осуществляется в соответствии с </w:t>
      </w:r>
      <w:hyperlink r:id="rId10" w:history="1">
        <w:r w:rsidRPr="00D55E27">
          <w:rPr>
            <w:rFonts w:eastAsiaTheme="minorHAnsi"/>
            <w:color w:val="106BBE"/>
            <w:sz w:val="28"/>
            <w:szCs w:val="28"/>
            <w:lang w:eastAsia="en-US"/>
          </w:rPr>
          <w:t>Бюджетным кодексом</w:t>
        </w:r>
      </w:hyperlink>
      <w:r w:rsidRPr="00D55E27">
        <w:rPr>
          <w:rFonts w:eastAsiaTheme="minorHAnsi"/>
          <w:sz w:val="28"/>
          <w:szCs w:val="28"/>
          <w:lang w:eastAsia="en-US"/>
        </w:rPr>
        <w:t xml:space="preserve"> Российской Федерации, нормативными правовыми актами бюджетного законодательства Российской Федерации, Ивановской области, настоящим Положением и иными муниципальными правовыми актами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Исполнение районного бюджета обеспечивается Администрацией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Организация исполнения бюджета возлагается на финансовое управление Администрации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Районный бюджет исполняется на основе принципов бюджетной системы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Кассовое обслуживание исполнения районного бюджета осуществляют органы Федерального казначейства.</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jc w:val="both"/>
        <w:rPr>
          <w:rFonts w:eastAsiaTheme="minorHAnsi"/>
          <w:b/>
          <w:sz w:val="28"/>
          <w:szCs w:val="28"/>
          <w:lang w:eastAsia="en-US"/>
        </w:rPr>
      </w:pPr>
      <w:bookmarkStart w:id="20" w:name="sub_11"/>
      <w:r w:rsidRPr="00DE0B59">
        <w:rPr>
          <w:rFonts w:eastAsiaTheme="minorHAnsi"/>
          <w:b/>
          <w:bCs/>
          <w:color w:val="26282F"/>
          <w:sz w:val="28"/>
          <w:szCs w:val="28"/>
          <w:lang w:eastAsia="en-US"/>
        </w:rPr>
        <w:t>Статья 11.</w:t>
      </w:r>
      <w:r w:rsidRPr="00D55E27">
        <w:rPr>
          <w:rFonts w:eastAsiaTheme="minorHAnsi"/>
          <w:b/>
          <w:sz w:val="28"/>
          <w:szCs w:val="28"/>
          <w:lang w:eastAsia="en-US"/>
        </w:rPr>
        <w:t xml:space="preserve"> Завершение текущего финансового года</w:t>
      </w:r>
    </w:p>
    <w:p w:rsidR="00DE0B59" w:rsidRPr="00D55E27" w:rsidRDefault="00DE0B59" w:rsidP="00D55E27">
      <w:pPr>
        <w:autoSpaceDE w:val="0"/>
        <w:autoSpaceDN w:val="0"/>
        <w:adjustRightInd w:val="0"/>
        <w:ind w:left="1612" w:hanging="892"/>
        <w:jc w:val="both"/>
        <w:rPr>
          <w:rFonts w:eastAsiaTheme="minorHAnsi"/>
          <w:b/>
          <w:sz w:val="28"/>
          <w:szCs w:val="28"/>
          <w:lang w:eastAsia="en-US"/>
        </w:rPr>
      </w:pPr>
    </w:p>
    <w:bookmarkEnd w:id="20"/>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1. Завершение операций по исполнению районного бюджета в текущем году осуществляется в порядке, установленном финансовым управлением Администрации Комсомольского муниципального района в соответствии с </w:t>
      </w:r>
      <w:hyperlink r:id="rId11" w:history="1">
        <w:r w:rsidRPr="00D55E27">
          <w:rPr>
            <w:rFonts w:eastAsiaTheme="minorHAnsi"/>
            <w:color w:val="106BBE"/>
            <w:sz w:val="28"/>
            <w:szCs w:val="28"/>
            <w:lang w:eastAsia="en-US"/>
          </w:rPr>
          <w:t>Бюджетным кодексом</w:t>
        </w:r>
      </w:hyperlink>
      <w:r w:rsidRPr="00D55E27">
        <w:rPr>
          <w:rFonts w:eastAsiaTheme="minorHAnsi"/>
          <w:sz w:val="28"/>
          <w:szCs w:val="28"/>
          <w:lang w:eastAsia="en-US"/>
        </w:rPr>
        <w:t xml:space="preserve">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Порядок обеспечения получателей бюджетных сре</w:t>
      </w:r>
      <w:proofErr w:type="gramStart"/>
      <w:r w:rsidRPr="00D55E27">
        <w:rPr>
          <w:rFonts w:eastAsiaTheme="minorHAnsi"/>
          <w:sz w:val="28"/>
          <w:szCs w:val="28"/>
          <w:lang w:eastAsia="en-US"/>
        </w:rPr>
        <w:t>дств пр</w:t>
      </w:r>
      <w:proofErr w:type="gramEnd"/>
      <w:r w:rsidRPr="00D55E27">
        <w:rPr>
          <w:rFonts w:eastAsiaTheme="minorHAnsi"/>
          <w:sz w:val="28"/>
          <w:szCs w:val="28"/>
          <w:lang w:eastAsia="en-US"/>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 устанавливается постановлением Администрации Комсомольского муниципального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952728" w:rsidRDefault="00952728" w:rsidP="00D55E27">
      <w:pPr>
        <w:autoSpaceDE w:val="0"/>
        <w:autoSpaceDN w:val="0"/>
        <w:adjustRightInd w:val="0"/>
        <w:spacing w:before="108" w:after="108"/>
        <w:jc w:val="center"/>
        <w:outlineLvl w:val="0"/>
        <w:rPr>
          <w:rFonts w:eastAsiaTheme="minorHAnsi"/>
          <w:b/>
          <w:bCs/>
          <w:color w:val="26282F"/>
          <w:sz w:val="28"/>
          <w:szCs w:val="28"/>
          <w:lang w:eastAsia="en-US"/>
        </w:rPr>
      </w:pPr>
      <w:bookmarkStart w:id="21" w:name="sub_500"/>
    </w:p>
    <w:p w:rsidR="00952728" w:rsidRDefault="00952728" w:rsidP="00D55E27">
      <w:pPr>
        <w:autoSpaceDE w:val="0"/>
        <w:autoSpaceDN w:val="0"/>
        <w:adjustRightInd w:val="0"/>
        <w:spacing w:before="108" w:after="108"/>
        <w:jc w:val="center"/>
        <w:outlineLvl w:val="0"/>
        <w:rPr>
          <w:rFonts w:eastAsiaTheme="minorHAnsi"/>
          <w:b/>
          <w:bCs/>
          <w:color w:val="26282F"/>
          <w:sz w:val="28"/>
          <w:szCs w:val="28"/>
          <w:lang w:eastAsia="en-US"/>
        </w:rPr>
      </w:pPr>
    </w:p>
    <w:p w:rsidR="00952728" w:rsidRDefault="00952728" w:rsidP="00D55E27">
      <w:pPr>
        <w:autoSpaceDE w:val="0"/>
        <w:autoSpaceDN w:val="0"/>
        <w:adjustRightInd w:val="0"/>
        <w:spacing w:before="108" w:after="108"/>
        <w:jc w:val="center"/>
        <w:outlineLvl w:val="0"/>
        <w:rPr>
          <w:rFonts w:eastAsiaTheme="minorHAnsi"/>
          <w:b/>
          <w:bCs/>
          <w:color w:val="26282F"/>
          <w:sz w:val="28"/>
          <w:szCs w:val="28"/>
          <w:lang w:eastAsia="en-US"/>
        </w:rPr>
      </w:pPr>
    </w:p>
    <w:p w:rsidR="00952728" w:rsidRDefault="00952728" w:rsidP="00D55E27">
      <w:pPr>
        <w:autoSpaceDE w:val="0"/>
        <w:autoSpaceDN w:val="0"/>
        <w:adjustRightInd w:val="0"/>
        <w:spacing w:before="108" w:after="108"/>
        <w:jc w:val="center"/>
        <w:outlineLvl w:val="0"/>
        <w:rPr>
          <w:rFonts w:eastAsiaTheme="minorHAnsi"/>
          <w:b/>
          <w:bCs/>
          <w:color w:val="26282F"/>
          <w:sz w:val="28"/>
          <w:szCs w:val="28"/>
          <w:lang w:eastAsia="en-US"/>
        </w:rPr>
      </w:pPr>
    </w:p>
    <w:p w:rsidR="00D55E27" w:rsidRPr="00D55E27" w:rsidRDefault="00D55E27" w:rsidP="00D55E27">
      <w:pPr>
        <w:autoSpaceDE w:val="0"/>
        <w:autoSpaceDN w:val="0"/>
        <w:adjustRightInd w:val="0"/>
        <w:spacing w:before="108" w:after="108"/>
        <w:jc w:val="center"/>
        <w:outlineLvl w:val="0"/>
        <w:rPr>
          <w:rFonts w:eastAsiaTheme="minorHAnsi"/>
          <w:b/>
          <w:bCs/>
          <w:color w:val="26282F"/>
          <w:sz w:val="28"/>
          <w:szCs w:val="28"/>
          <w:lang w:eastAsia="en-US"/>
        </w:rPr>
      </w:pPr>
      <w:r w:rsidRPr="00D55E27">
        <w:rPr>
          <w:rFonts w:eastAsiaTheme="minorHAnsi"/>
          <w:b/>
          <w:bCs/>
          <w:color w:val="26282F"/>
          <w:sz w:val="28"/>
          <w:szCs w:val="28"/>
          <w:lang w:eastAsia="en-US"/>
        </w:rPr>
        <w:lastRenderedPageBreak/>
        <w:t>5. Составление, внешняя проверка, рассмотрение и утверждение бюджетной отчетности</w:t>
      </w:r>
    </w:p>
    <w:bookmarkEnd w:id="21"/>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Pr="00D55E27" w:rsidRDefault="00D55E27" w:rsidP="00DE0B59">
      <w:pPr>
        <w:autoSpaceDE w:val="0"/>
        <w:autoSpaceDN w:val="0"/>
        <w:adjustRightInd w:val="0"/>
        <w:ind w:firstLine="720"/>
        <w:jc w:val="both"/>
        <w:rPr>
          <w:rFonts w:eastAsiaTheme="minorHAnsi"/>
          <w:b/>
          <w:sz w:val="28"/>
          <w:szCs w:val="28"/>
          <w:lang w:eastAsia="en-US"/>
        </w:rPr>
      </w:pPr>
      <w:bookmarkStart w:id="22" w:name="sub_12"/>
      <w:r w:rsidRPr="00DE0B59">
        <w:rPr>
          <w:rFonts w:eastAsiaTheme="minorHAnsi"/>
          <w:b/>
          <w:bCs/>
          <w:color w:val="26282F"/>
          <w:sz w:val="28"/>
          <w:szCs w:val="28"/>
          <w:lang w:eastAsia="en-US"/>
        </w:rPr>
        <w:t>Статья 12.</w:t>
      </w:r>
      <w:r w:rsidRPr="00D55E27">
        <w:rPr>
          <w:rFonts w:eastAsiaTheme="minorHAnsi"/>
          <w:b/>
          <w:sz w:val="28"/>
          <w:szCs w:val="28"/>
          <w:lang w:eastAsia="en-US"/>
        </w:rPr>
        <w:t xml:space="preserve"> Отчетность об исполнении районного бюджета</w:t>
      </w:r>
    </w:p>
    <w:bookmarkEnd w:id="22"/>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Отчетность об исполнении районного бюджета устанавливается ежемесячная (оперативная), ежеквартальная, полугодовая и годовая.</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Сбор, свод, составление отчетности об исполнении районного бюджета осуществляется в соответствии с единой методологией, устанавливаемой Министерством финансов Российской Федерации, по типовым формам.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Годовой отчет об исполнении бюджета подлежит утверждению решением Совета.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4. Внесению в Совет годового отчета об исполнении районного бюджета предшествуют публичные слушания, проводимые в соответствии с Положением о проведении публичных слушаний, утвержденным главой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5. Одновременно с годовым отчетом об исполнении районного бюджета в Совет района представляются следующие документы и материалы:</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проект решения об исполнении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отчет об использовании ассигнований резервного фонда;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3) отчет о предоставлении и погашении бюджетных кредитов;</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4)отчет о предоставленных муниципальных гарантиях;</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5)отчет о муниципальных заимствованиях района;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6)отчет о состоянии муниципального долга района на начало и конец отчетного финансового года;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7)отчет о реализации муниципальных целевых программ;</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8) отчет об исполнении районного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9) пояснительная записка;</w:t>
      </w:r>
    </w:p>
    <w:p w:rsid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10) иные документы, предусмотренные бюджетным законодательством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jc w:val="both"/>
        <w:rPr>
          <w:rFonts w:eastAsiaTheme="minorHAnsi"/>
          <w:b/>
          <w:sz w:val="28"/>
          <w:szCs w:val="28"/>
          <w:lang w:eastAsia="en-US"/>
        </w:rPr>
      </w:pPr>
      <w:r w:rsidRPr="00DE0B59">
        <w:rPr>
          <w:rFonts w:eastAsiaTheme="minorHAnsi"/>
          <w:b/>
          <w:bCs/>
          <w:color w:val="26282F"/>
          <w:sz w:val="28"/>
          <w:szCs w:val="28"/>
          <w:lang w:eastAsia="en-US"/>
        </w:rPr>
        <w:t>Статья 1</w:t>
      </w:r>
      <w:r w:rsidR="00DE0B59" w:rsidRPr="00DE0B59">
        <w:rPr>
          <w:rFonts w:eastAsiaTheme="minorHAnsi"/>
          <w:b/>
          <w:bCs/>
          <w:color w:val="26282F"/>
          <w:sz w:val="28"/>
          <w:szCs w:val="28"/>
          <w:lang w:eastAsia="en-US"/>
        </w:rPr>
        <w:t>3</w:t>
      </w:r>
      <w:r w:rsidRPr="00DE0B59">
        <w:rPr>
          <w:rFonts w:eastAsiaTheme="minorHAnsi"/>
          <w:b/>
          <w:bCs/>
          <w:color w:val="26282F"/>
          <w:sz w:val="28"/>
          <w:szCs w:val="28"/>
          <w:lang w:eastAsia="en-US"/>
        </w:rPr>
        <w:t>.</w:t>
      </w:r>
      <w:r w:rsidRPr="00D55E27">
        <w:rPr>
          <w:rFonts w:eastAsiaTheme="minorHAnsi"/>
          <w:b/>
          <w:sz w:val="28"/>
          <w:szCs w:val="28"/>
          <w:lang w:eastAsia="en-US"/>
        </w:rPr>
        <w:t xml:space="preserve"> Внешняя проверка годового отчета об исполнении районного бюджета</w:t>
      </w:r>
    </w:p>
    <w:p w:rsidR="00DE0B59" w:rsidRPr="00D55E27" w:rsidRDefault="00DE0B59" w:rsidP="00DE0B59">
      <w:pPr>
        <w:autoSpaceDE w:val="0"/>
        <w:autoSpaceDN w:val="0"/>
        <w:adjustRightInd w:val="0"/>
        <w:ind w:firstLine="720"/>
        <w:jc w:val="both"/>
        <w:rPr>
          <w:rFonts w:eastAsiaTheme="minorHAnsi"/>
          <w:b/>
          <w:sz w:val="28"/>
          <w:szCs w:val="28"/>
          <w:lang w:eastAsia="en-US"/>
        </w:rPr>
      </w:pP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1. Годовой отчет об исполнении районного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2. Внешняя проверка годового отчета об исполнении бюджета осуществляется ревизионной комиссией Совета с соблюдением требований </w:t>
      </w:r>
      <w:hyperlink r:id="rId12" w:history="1">
        <w:r w:rsidRPr="00D55E27">
          <w:rPr>
            <w:rFonts w:eastAsiaTheme="minorHAnsi"/>
            <w:color w:val="106BBE"/>
            <w:sz w:val="28"/>
            <w:szCs w:val="28"/>
            <w:lang w:eastAsia="en-US"/>
          </w:rPr>
          <w:t>Бюджетного кодекса</w:t>
        </w:r>
      </w:hyperlink>
      <w:r w:rsidRPr="00D55E27">
        <w:rPr>
          <w:rFonts w:eastAsiaTheme="minorHAnsi"/>
          <w:sz w:val="28"/>
          <w:szCs w:val="28"/>
          <w:lang w:eastAsia="en-US"/>
        </w:rPr>
        <w:t xml:space="preserve"> Российской Федерации.</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lastRenderedPageBreak/>
        <w:t>3. Подготовка заключения на годовой отчет об исполнении бюджета района проводится в срок, не превышающий один месяц.</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4. Комиссия Совета готовит заключение на отчет об исполнении бюджета на основании данных внешней проверки бюджетной отчетности главных администраторов бюджетных средств.</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D55E27" w:rsidRDefault="00D55E27" w:rsidP="00DE0B59">
      <w:pPr>
        <w:autoSpaceDE w:val="0"/>
        <w:autoSpaceDN w:val="0"/>
        <w:adjustRightInd w:val="0"/>
        <w:ind w:firstLine="720"/>
        <w:jc w:val="both"/>
        <w:rPr>
          <w:rFonts w:eastAsiaTheme="minorHAnsi"/>
          <w:b/>
          <w:sz w:val="28"/>
          <w:szCs w:val="28"/>
          <w:lang w:eastAsia="en-US"/>
        </w:rPr>
      </w:pPr>
      <w:bookmarkStart w:id="23" w:name="sub_18"/>
      <w:r w:rsidRPr="00DE0B59">
        <w:rPr>
          <w:rFonts w:eastAsiaTheme="minorHAnsi"/>
          <w:b/>
          <w:bCs/>
          <w:color w:val="26282F"/>
          <w:sz w:val="28"/>
          <w:szCs w:val="28"/>
          <w:lang w:eastAsia="en-US"/>
        </w:rPr>
        <w:t xml:space="preserve">Статья </w:t>
      </w:r>
      <w:r w:rsidR="00DE0B59" w:rsidRPr="00DE0B59">
        <w:rPr>
          <w:rFonts w:eastAsiaTheme="minorHAnsi"/>
          <w:b/>
          <w:bCs/>
          <w:color w:val="26282F"/>
          <w:sz w:val="28"/>
          <w:szCs w:val="28"/>
          <w:lang w:eastAsia="en-US"/>
        </w:rPr>
        <w:t>14</w:t>
      </w:r>
      <w:r w:rsidRPr="00DE0B59">
        <w:rPr>
          <w:rFonts w:eastAsiaTheme="minorHAnsi"/>
          <w:b/>
          <w:bCs/>
          <w:color w:val="26282F"/>
          <w:sz w:val="28"/>
          <w:szCs w:val="28"/>
          <w:lang w:eastAsia="en-US"/>
        </w:rPr>
        <w:t>.</w:t>
      </w:r>
      <w:r w:rsidRPr="00D55E27">
        <w:rPr>
          <w:rFonts w:eastAsiaTheme="minorHAnsi"/>
          <w:b/>
          <w:sz w:val="28"/>
          <w:szCs w:val="28"/>
          <w:lang w:eastAsia="en-US"/>
        </w:rPr>
        <w:t xml:space="preserve"> Представление, рассмотрение и утверждение годового отчета об исполнении районного бюджета</w:t>
      </w:r>
    </w:p>
    <w:p w:rsidR="00DE0B59" w:rsidRPr="00D55E27" w:rsidRDefault="00DE0B59" w:rsidP="00DE0B59">
      <w:pPr>
        <w:autoSpaceDE w:val="0"/>
        <w:autoSpaceDN w:val="0"/>
        <w:adjustRightInd w:val="0"/>
        <w:ind w:firstLine="720"/>
        <w:jc w:val="both"/>
        <w:rPr>
          <w:rFonts w:eastAsiaTheme="minorHAnsi"/>
          <w:b/>
          <w:sz w:val="28"/>
          <w:szCs w:val="28"/>
          <w:lang w:eastAsia="en-US"/>
        </w:rPr>
      </w:pPr>
    </w:p>
    <w:bookmarkEnd w:id="23"/>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 xml:space="preserve">1. Глава района вносит годовой отчет об исполнении районного бюджета, проект решения об исполнении районного бюджета, иную бюджетную отчетность об исполнении бюджета района, иные документы, предусмотренные </w:t>
      </w:r>
      <w:hyperlink r:id="rId13" w:history="1">
        <w:r w:rsidRPr="00D55E27">
          <w:rPr>
            <w:rFonts w:eastAsiaTheme="minorHAnsi"/>
            <w:color w:val="106BBE"/>
            <w:sz w:val="28"/>
            <w:szCs w:val="28"/>
            <w:lang w:eastAsia="en-US"/>
          </w:rPr>
          <w:t>бюджетным законодательством</w:t>
        </w:r>
      </w:hyperlink>
      <w:r w:rsidRPr="00D55E27">
        <w:rPr>
          <w:rFonts w:eastAsiaTheme="minorHAnsi"/>
          <w:sz w:val="28"/>
          <w:szCs w:val="28"/>
          <w:lang w:eastAsia="en-US"/>
        </w:rPr>
        <w:t xml:space="preserve"> Российской Федерации, в Совет не позднее 1 мая текущего года.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2. По результатам рассмотрения годового отчета об исполнении районного бюджета Совет принимает решение об утверждении либо отклонении решения об исполнении бюджета.</w:t>
      </w:r>
    </w:p>
    <w:p w:rsidR="00D55E27" w:rsidRPr="00D55E27" w:rsidRDefault="00D55E27" w:rsidP="00D55E27">
      <w:pPr>
        <w:autoSpaceDE w:val="0"/>
        <w:autoSpaceDN w:val="0"/>
        <w:adjustRightInd w:val="0"/>
        <w:ind w:firstLine="720"/>
        <w:jc w:val="both"/>
        <w:rPr>
          <w:rFonts w:eastAsiaTheme="minorHAnsi"/>
          <w:sz w:val="28"/>
          <w:szCs w:val="28"/>
          <w:lang w:eastAsia="en-US"/>
        </w:rPr>
      </w:pPr>
      <w:r w:rsidRPr="00D55E27">
        <w:rPr>
          <w:rFonts w:eastAsiaTheme="minorHAnsi"/>
          <w:sz w:val="28"/>
          <w:szCs w:val="28"/>
          <w:lang w:eastAsia="en-US"/>
        </w:rPr>
        <w:t>В случае отклонения Советом решения об исполнении бюджета он возвращается для устранения фактов недостоверного или неполного отражения данных, повторного представления в срок, не превышающий один месяц.</w:t>
      </w:r>
    </w:p>
    <w:p w:rsidR="00D55E27" w:rsidRPr="00D55E27" w:rsidRDefault="00D55E27" w:rsidP="00D55E27">
      <w:pPr>
        <w:autoSpaceDE w:val="0"/>
        <w:autoSpaceDN w:val="0"/>
        <w:adjustRightInd w:val="0"/>
        <w:ind w:firstLine="720"/>
        <w:jc w:val="both"/>
        <w:rPr>
          <w:rFonts w:eastAsiaTheme="minorHAnsi"/>
          <w:sz w:val="28"/>
          <w:szCs w:val="28"/>
          <w:lang w:eastAsia="en-US"/>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D55E27" w:rsidRDefault="00D55E27" w:rsidP="00366901">
      <w:pPr>
        <w:pStyle w:val="a3"/>
        <w:jc w:val="both"/>
        <w:rPr>
          <w:b/>
          <w:sz w:val="28"/>
          <w:szCs w:val="28"/>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952728" w:rsidRDefault="00952728" w:rsidP="00A24597">
      <w:pPr>
        <w:jc w:val="center"/>
        <w:rPr>
          <w:b/>
        </w:rPr>
      </w:pPr>
    </w:p>
    <w:p w:rsidR="00A24597" w:rsidRDefault="00A24597" w:rsidP="00A24597">
      <w:pPr>
        <w:jc w:val="center"/>
        <w:rPr>
          <w:b/>
        </w:rPr>
      </w:pPr>
      <w:r>
        <w:rPr>
          <w:b/>
        </w:rPr>
        <w:lastRenderedPageBreak/>
        <w:t xml:space="preserve">ЛИСТ  </w:t>
      </w:r>
      <w:r w:rsidR="00D55E27">
        <w:rPr>
          <w:b/>
        </w:rPr>
        <w:t>СОГЛАСОВАНИЯ</w:t>
      </w:r>
    </w:p>
    <w:p w:rsidR="00A24597" w:rsidRDefault="00A24597" w:rsidP="00A24597">
      <w:pPr>
        <w:jc w:val="center"/>
      </w:pPr>
    </w:p>
    <w:p w:rsidR="00A24597" w:rsidRDefault="00A24597" w:rsidP="00A24597">
      <w:pPr>
        <w:jc w:val="center"/>
      </w:pPr>
      <w:r>
        <w:t xml:space="preserve"> с  решением Совета Комсомольского муниципального района</w:t>
      </w:r>
    </w:p>
    <w:p w:rsidR="00A24597" w:rsidRDefault="00A24597" w:rsidP="00A24597">
      <w:pPr>
        <w:ind w:firstLine="720"/>
        <w:jc w:val="center"/>
        <w:rPr>
          <w:sz w:val="18"/>
          <w:szCs w:val="18"/>
        </w:rPr>
      </w:pPr>
      <w:r>
        <w:rPr>
          <w:sz w:val="18"/>
          <w:szCs w:val="18"/>
        </w:rPr>
        <w:t>(наименование документа)</w:t>
      </w:r>
    </w:p>
    <w:p w:rsidR="00A24597" w:rsidRDefault="00A24597" w:rsidP="00A24597">
      <w:pPr>
        <w:ind w:firstLine="720"/>
        <w:jc w:val="center"/>
        <w:rPr>
          <w:sz w:val="18"/>
          <w:szCs w:val="18"/>
        </w:rPr>
      </w:pPr>
    </w:p>
    <w:p w:rsidR="00A24597" w:rsidRDefault="00A24597" w:rsidP="00A24597">
      <w:pPr>
        <w:ind w:firstLine="720"/>
        <w:jc w:val="center"/>
        <w:rPr>
          <w:sz w:val="18"/>
          <w:szCs w:val="18"/>
        </w:rPr>
      </w:pPr>
    </w:p>
    <w:p w:rsidR="00A24597" w:rsidRDefault="00A24597" w:rsidP="00A24597">
      <w:pPr>
        <w:ind w:firstLine="720"/>
        <w:jc w:val="both"/>
      </w:pPr>
    </w:p>
    <w:p w:rsidR="000927DC" w:rsidRPr="0026458F" w:rsidRDefault="000927DC" w:rsidP="000927DC">
      <w:pPr>
        <w:pStyle w:val="a3"/>
        <w:jc w:val="center"/>
        <w:rPr>
          <w:b/>
          <w:bCs/>
          <w:sz w:val="28"/>
          <w:szCs w:val="28"/>
        </w:rPr>
      </w:pPr>
      <w:r>
        <w:rPr>
          <w:b/>
          <w:bCs/>
          <w:sz w:val="28"/>
          <w:szCs w:val="28"/>
        </w:rPr>
        <w:t>О ВНЕСЕНИИ ИЗМЕНЕНИЙ В РЕШЕНИЕ СОВЕТА КОМСОМОЛЬСКОГО МУНИЦИПАЛЬНОГО РАЙОНА  ОТ 14 НОЯБРЯ 2013 ГОДА №319 «ОБ УТВЕРЖДЕНИИ ПОЛОЖЕНИЯ О БЮДЖЕТНОМ ПРОЦЕССЕ В КОМСОМОЛЬСКОМ МУНИЦИПАЛЬНОМ РАЙОНЕ»</w:t>
      </w:r>
    </w:p>
    <w:p w:rsidR="00A24597" w:rsidRDefault="00A24597" w:rsidP="00A24597">
      <w:pPr>
        <w:ind w:firstLine="720"/>
        <w:jc w:val="center"/>
        <w:rPr>
          <w:sz w:val="18"/>
          <w:szCs w:val="18"/>
        </w:rPr>
      </w:pPr>
    </w:p>
    <w:tbl>
      <w:tblPr>
        <w:tblpPr w:leftFromText="180" w:rightFromText="180" w:vertAnchor="text" w:horzAnchor="margin" w:tblpXSpec="center" w:tblpY="16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8"/>
        <w:gridCol w:w="1403"/>
        <w:gridCol w:w="2458"/>
        <w:gridCol w:w="1774"/>
        <w:gridCol w:w="1763"/>
        <w:gridCol w:w="1113"/>
      </w:tblGrid>
      <w:tr w:rsidR="00A24597" w:rsidTr="00FD5541">
        <w:trPr>
          <w:trHeight w:val="626"/>
        </w:trPr>
        <w:tc>
          <w:tcPr>
            <w:tcW w:w="1378"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Дата поступления</w:t>
            </w:r>
          </w:p>
          <w:p w:rsidR="00A24597" w:rsidRDefault="00A24597" w:rsidP="00FD5541">
            <w:pPr>
              <w:rPr>
                <w:b/>
                <w:sz w:val="20"/>
                <w:szCs w:val="20"/>
              </w:rPr>
            </w:pPr>
            <w:r>
              <w:rPr>
                <w:b/>
                <w:sz w:val="20"/>
                <w:szCs w:val="20"/>
              </w:rPr>
              <w:t>документа</w:t>
            </w:r>
          </w:p>
        </w:tc>
        <w:tc>
          <w:tcPr>
            <w:tcW w:w="1403"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Дата визирования</w:t>
            </w:r>
          </w:p>
          <w:p w:rsidR="00A24597" w:rsidRDefault="00A24597" w:rsidP="00FD5541">
            <w:pPr>
              <w:rPr>
                <w:b/>
                <w:sz w:val="20"/>
                <w:szCs w:val="20"/>
              </w:rPr>
            </w:pPr>
            <w:r>
              <w:rPr>
                <w:b/>
                <w:sz w:val="20"/>
                <w:szCs w:val="20"/>
              </w:rPr>
              <w:t>документа</w:t>
            </w:r>
          </w:p>
        </w:tc>
        <w:tc>
          <w:tcPr>
            <w:tcW w:w="2458"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Должность</w:t>
            </w:r>
          </w:p>
        </w:tc>
        <w:tc>
          <w:tcPr>
            <w:tcW w:w="1774"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Замечания</w:t>
            </w:r>
          </w:p>
        </w:tc>
        <w:tc>
          <w:tcPr>
            <w:tcW w:w="1763"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Фамилия и инициалы</w:t>
            </w:r>
          </w:p>
        </w:tc>
        <w:tc>
          <w:tcPr>
            <w:tcW w:w="1113" w:type="dxa"/>
            <w:tcBorders>
              <w:top w:val="double" w:sz="4" w:space="0" w:color="auto"/>
              <w:left w:val="double" w:sz="4" w:space="0" w:color="auto"/>
              <w:bottom w:val="double" w:sz="4" w:space="0" w:color="auto"/>
              <w:right w:val="double" w:sz="4" w:space="0" w:color="auto"/>
            </w:tcBorders>
            <w:hideMark/>
          </w:tcPr>
          <w:p w:rsidR="00A24597" w:rsidRDefault="00A24597" w:rsidP="00FD5541">
            <w:pPr>
              <w:rPr>
                <w:b/>
                <w:sz w:val="20"/>
                <w:szCs w:val="20"/>
              </w:rPr>
            </w:pPr>
            <w:r>
              <w:rPr>
                <w:b/>
                <w:sz w:val="20"/>
                <w:szCs w:val="20"/>
              </w:rPr>
              <w:t>Подпись</w:t>
            </w:r>
          </w:p>
        </w:tc>
      </w:tr>
      <w:tr w:rsidR="00A24597" w:rsidTr="00FD5541">
        <w:tc>
          <w:tcPr>
            <w:tcW w:w="1378"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1</w:t>
            </w:r>
          </w:p>
        </w:tc>
        <w:tc>
          <w:tcPr>
            <w:tcW w:w="1403"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2</w:t>
            </w:r>
          </w:p>
        </w:tc>
        <w:tc>
          <w:tcPr>
            <w:tcW w:w="2458"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3</w:t>
            </w:r>
          </w:p>
        </w:tc>
        <w:tc>
          <w:tcPr>
            <w:tcW w:w="1774"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4</w:t>
            </w:r>
          </w:p>
        </w:tc>
        <w:tc>
          <w:tcPr>
            <w:tcW w:w="1763"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5</w:t>
            </w:r>
          </w:p>
        </w:tc>
        <w:tc>
          <w:tcPr>
            <w:tcW w:w="1113" w:type="dxa"/>
            <w:tcBorders>
              <w:top w:val="single" w:sz="4" w:space="0" w:color="auto"/>
              <w:left w:val="double" w:sz="4" w:space="0" w:color="auto"/>
              <w:bottom w:val="double" w:sz="4" w:space="0" w:color="auto"/>
              <w:right w:val="double" w:sz="4" w:space="0" w:color="auto"/>
            </w:tcBorders>
            <w:hideMark/>
          </w:tcPr>
          <w:p w:rsidR="00A24597" w:rsidRDefault="00A24597" w:rsidP="00FD5541">
            <w:r>
              <w:rPr>
                <w:sz w:val="22"/>
                <w:szCs w:val="22"/>
              </w:rPr>
              <w:t>6</w:t>
            </w:r>
          </w:p>
        </w:tc>
      </w:tr>
      <w:tr w:rsidR="00D55E27" w:rsidRPr="00341231" w:rsidTr="00FD5541">
        <w:tc>
          <w:tcPr>
            <w:tcW w:w="1378"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40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2458" w:type="dxa"/>
            <w:tcBorders>
              <w:top w:val="single" w:sz="4" w:space="0" w:color="auto"/>
              <w:left w:val="double" w:sz="4" w:space="0" w:color="auto"/>
              <w:bottom w:val="single" w:sz="4" w:space="0" w:color="auto"/>
              <w:right w:val="double" w:sz="4" w:space="0" w:color="auto"/>
            </w:tcBorders>
          </w:tcPr>
          <w:p w:rsidR="00D55E27" w:rsidRDefault="00D55E27" w:rsidP="00D55E27">
            <w:r>
              <w:t>Начальник финансового управления</w:t>
            </w:r>
          </w:p>
        </w:tc>
        <w:tc>
          <w:tcPr>
            <w:tcW w:w="1774"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763" w:type="dxa"/>
            <w:tcBorders>
              <w:top w:val="single" w:sz="4" w:space="0" w:color="auto"/>
              <w:left w:val="double" w:sz="4" w:space="0" w:color="auto"/>
              <w:bottom w:val="single" w:sz="4" w:space="0" w:color="auto"/>
              <w:right w:val="double" w:sz="4" w:space="0" w:color="auto"/>
            </w:tcBorders>
          </w:tcPr>
          <w:p w:rsidR="00D55E27" w:rsidRDefault="00D55E27" w:rsidP="00D55E27">
            <w:r>
              <w:t>Синельникова Е. С.</w:t>
            </w:r>
          </w:p>
        </w:tc>
        <w:tc>
          <w:tcPr>
            <w:tcW w:w="111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r>
      <w:tr w:rsidR="00D55E27" w:rsidRPr="00341231" w:rsidTr="00FD5541">
        <w:tc>
          <w:tcPr>
            <w:tcW w:w="1378"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40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2458" w:type="dxa"/>
            <w:tcBorders>
              <w:top w:val="single" w:sz="4" w:space="0" w:color="auto"/>
              <w:left w:val="double" w:sz="4" w:space="0" w:color="auto"/>
              <w:bottom w:val="single" w:sz="4" w:space="0" w:color="auto"/>
              <w:right w:val="double" w:sz="4" w:space="0" w:color="auto"/>
            </w:tcBorders>
          </w:tcPr>
          <w:p w:rsidR="00D55E27" w:rsidRDefault="00D55E27" w:rsidP="00D55E27">
            <w:r>
              <w:t>Начальник юридического отдела</w:t>
            </w:r>
          </w:p>
        </w:tc>
        <w:tc>
          <w:tcPr>
            <w:tcW w:w="1774"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763" w:type="dxa"/>
            <w:tcBorders>
              <w:top w:val="single" w:sz="4" w:space="0" w:color="auto"/>
              <w:left w:val="double" w:sz="4" w:space="0" w:color="auto"/>
              <w:bottom w:val="single" w:sz="4" w:space="0" w:color="auto"/>
              <w:right w:val="double" w:sz="4" w:space="0" w:color="auto"/>
            </w:tcBorders>
          </w:tcPr>
          <w:p w:rsidR="00D55E27" w:rsidRDefault="00D55E27" w:rsidP="00D55E27">
            <w:r>
              <w:t>Долбенева     Е. М.</w:t>
            </w:r>
          </w:p>
        </w:tc>
        <w:tc>
          <w:tcPr>
            <w:tcW w:w="111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r>
      <w:tr w:rsidR="00D55E27" w:rsidRPr="00341231" w:rsidTr="00FD5541">
        <w:tc>
          <w:tcPr>
            <w:tcW w:w="1378"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40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2458" w:type="dxa"/>
            <w:tcBorders>
              <w:top w:val="single" w:sz="4" w:space="0" w:color="auto"/>
              <w:left w:val="double" w:sz="4" w:space="0" w:color="auto"/>
              <w:bottom w:val="single" w:sz="4" w:space="0" w:color="auto"/>
              <w:right w:val="double" w:sz="4" w:space="0" w:color="auto"/>
            </w:tcBorders>
          </w:tcPr>
          <w:p w:rsidR="00D55E27" w:rsidRDefault="00D55E27" w:rsidP="00D55E27">
            <w:r>
              <w:t>Начальник отдела бюджетного планирования и отраслевого финансирования финансового управления</w:t>
            </w:r>
          </w:p>
        </w:tc>
        <w:tc>
          <w:tcPr>
            <w:tcW w:w="1774"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763" w:type="dxa"/>
            <w:tcBorders>
              <w:top w:val="single" w:sz="4" w:space="0" w:color="auto"/>
              <w:left w:val="double" w:sz="4" w:space="0" w:color="auto"/>
              <w:bottom w:val="single" w:sz="4" w:space="0" w:color="auto"/>
              <w:right w:val="double" w:sz="4" w:space="0" w:color="auto"/>
            </w:tcBorders>
          </w:tcPr>
          <w:p w:rsidR="00D55E27" w:rsidRDefault="00D55E27" w:rsidP="00D55E27">
            <w:r>
              <w:t>Забалуева        М. В.</w:t>
            </w:r>
          </w:p>
        </w:tc>
        <w:tc>
          <w:tcPr>
            <w:tcW w:w="111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r>
      <w:tr w:rsidR="00D55E27" w:rsidRPr="00341231" w:rsidTr="00FD5541">
        <w:tc>
          <w:tcPr>
            <w:tcW w:w="1378"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40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2458" w:type="dxa"/>
            <w:tcBorders>
              <w:top w:val="single" w:sz="4" w:space="0" w:color="auto"/>
              <w:left w:val="double" w:sz="4" w:space="0" w:color="auto"/>
              <w:bottom w:val="single" w:sz="4" w:space="0" w:color="auto"/>
              <w:right w:val="double" w:sz="4" w:space="0" w:color="auto"/>
            </w:tcBorders>
          </w:tcPr>
          <w:p w:rsidR="00D55E27" w:rsidRDefault="00D55E27" w:rsidP="00D55E27"/>
        </w:tc>
        <w:tc>
          <w:tcPr>
            <w:tcW w:w="1774"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c>
          <w:tcPr>
            <w:tcW w:w="1763" w:type="dxa"/>
            <w:tcBorders>
              <w:top w:val="single" w:sz="4" w:space="0" w:color="auto"/>
              <w:left w:val="double" w:sz="4" w:space="0" w:color="auto"/>
              <w:bottom w:val="single" w:sz="4" w:space="0" w:color="auto"/>
              <w:right w:val="double" w:sz="4" w:space="0" w:color="auto"/>
            </w:tcBorders>
          </w:tcPr>
          <w:p w:rsidR="00D55E27" w:rsidRDefault="00D55E27" w:rsidP="00D55E27"/>
        </w:tc>
        <w:tc>
          <w:tcPr>
            <w:tcW w:w="1113" w:type="dxa"/>
            <w:tcBorders>
              <w:top w:val="single" w:sz="4" w:space="0" w:color="auto"/>
              <w:left w:val="double" w:sz="4" w:space="0" w:color="auto"/>
              <w:bottom w:val="single" w:sz="4" w:space="0" w:color="auto"/>
              <w:right w:val="double" w:sz="4" w:space="0" w:color="auto"/>
            </w:tcBorders>
          </w:tcPr>
          <w:p w:rsidR="00D55E27" w:rsidRPr="00341231" w:rsidRDefault="00D55E27" w:rsidP="00D55E27"/>
        </w:tc>
      </w:tr>
    </w:tbl>
    <w:p w:rsidR="00A24597" w:rsidRDefault="00A24597" w:rsidP="00A24597">
      <w:pPr>
        <w:tabs>
          <w:tab w:val="center" w:pos="4961"/>
          <w:tab w:val="left" w:pos="6260"/>
        </w:tabs>
      </w:pPr>
    </w:p>
    <w:p w:rsidR="00A24597" w:rsidRDefault="00A24597" w:rsidP="00A24597">
      <w:pPr>
        <w:jc w:val="both"/>
      </w:pPr>
    </w:p>
    <w:p w:rsidR="00A24597" w:rsidRDefault="00A24597" w:rsidP="00A24597">
      <w:pPr>
        <w:jc w:val="both"/>
      </w:pPr>
      <w:r>
        <w:t>Дата:</w:t>
      </w:r>
    </w:p>
    <w:p w:rsidR="00A24597" w:rsidRDefault="00A24597" w:rsidP="00A24597">
      <w:pPr>
        <w:jc w:val="both"/>
      </w:pPr>
    </w:p>
    <w:p w:rsidR="00A24597" w:rsidRDefault="00A24597" w:rsidP="00A24597">
      <w:pPr>
        <w:jc w:val="both"/>
      </w:pPr>
    </w:p>
    <w:p w:rsidR="00A24597" w:rsidRDefault="00A24597" w:rsidP="00A24597">
      <w:pPr>
        <w:jc w:val="both"/>
      </w:pPr>
    </w:p>
    <w:p w:rsidR="00A24597" w:rsidRDefault="00A24597" w:rsidP="00A24597">
      <w:pPr>
        <w:jc w:val="both"/>
      </w:pPr>
    </w:p>
    <w:p w:rsidR="00A24597" w:rsidRDefault="00A24597" w:rsidP="00A24597">
      <w:pPr>
        <w:jc w:val="both"/>
      </w:pPr>
    </w:p>
    <w:p w:rsidR="00A24597" w:rsidRDefault="00A24597" w:rsidP="00A24597">
      <w:pPr>
        <w:jc w:val="both"/>
      </w:pPr>
    </w:p>
    <w:p w:rsidR="00A24597" w:rsidRDefault="00A24597" w:rsidP="00A24597">
      <w:pPr>
        <w:jc w:val="both"/>
      </w:pPr>
    </w:p>
    <w:p w:rsidR="00A24597" w:rsidRDefault="00A24597" w:rsidP="00A24597"/>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rPr>
          <w:b/>
          <w:sz w:val="28"/>
          <w:szCs w:val="28"/>
        </w:rPr>
      </w:pPr>
    </w:p>
    <w:p w:rsidR="00A24597" w:rsidRDefault="00A24597" w:rsidP="00366901">
      <w:pPr>
        <w:pStyle w:val="a3"/>
        <w:jc w:val="both"/>
      </w:pPr>
    </w:p>
    <w:sectPr w:rsidR="00A24597" w:rsidSect="005251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2AFB"/>
    <w:rsid w:val="00010D30"/>
    <w:rsid w:val="00014613"/>
    <w:rsid w:val="000218E4"/>
    <w:rsid w:val="00047096"/>
    <w:rsid w:val="00062AFB"/>
    <w:rsid w:val="000776CE"/>
    <w:rsid w:val="00084FDA"/>
    <w:rsid w:val="000927DC"/>
    <w:rsid w:val="000948D7"/>
    <w:rsid w:val="000A196C"/>
    <w:rsid w:val="000B1903"/>
    <w:rsid w:val="000D7A63"/>
    <w:rsid w:val="000F0B8D"/>
    <w:rsid w:val="0010008E"/>
    <w:rsid w:val="001202E3"/>
    <w:rsid w:val="00141231"/>
    <w:rsid w:val="00150AD2"/>
    <w:rsid w:val="00162903"/>
    <w:rsid w:val="00187E40"/>
    <w:rsid w:val="001C5C1D"/>
    <w:rsid w:val="001C5CD1"/>
    <w:rsid w:val="001D3C56"/>
    <w:rsid w:val="001D76B8"/>
    <w:rsid w:val="001E66FF"/>
    <w:rsid w:val="001E7B2F"/>
    <w:rsid w:val="002063A7"/>
    <w:rsid w:val="00214610"/>
    <w:rsid w:val="00250F76"/>
    <w:rsid w:val="00270E30"/>
    <w:rsid w:val="00292C53"/>
    <w:rsid w:val="002A1CB6"/>
    <w:rsid w:val="002A41F1"/>
    <w:rsid w:val="002E5330"/>
    <w:rsid w:val="002F6C45"/>
    <w:rsid w:val="002F6DB4"/>
    <w:rsid w:val="003012C6"/>
    <w:rsid w:val="00316EB2"/>
    <w:rsid w:val="003314CB"/>
    <w:rsid w:val="003416FE"/>
    <w:rsid w:val="003425C7"/>
    <w:rsid w:val="00356622"/>
    <w:rsid w:val="00360BC5"/>
    <w:rsid w:val="00366901"/>
    <w:rsid w:val="00370351"/>
    <w:rsid w:val="00372D14"/>
    <w:rsid w:val="0037654C"/>
    <w:rsid w:val="0038126D"/>
    <w:rsid w:val="00381418"/>
    <w:rsid w:val="00391CB7"/>
    <w:rsid w:val="00392D6D"/>
    <w:rsid w:val="0039677C"/>
    <w:rsid w:val="003B00EA"/>
    <w:rsid w:val="003B2452"/>
    <w:rsid w:val="003B5618"/>
    <w:rsid w:val="003B7616"/>
    <w:rsid w:val="003B7E88"/>
    <w:rsid w:val="003C0FCC"/>
    <w:rsid w:val="003D4880"/>
    <w:rsid w:val="003D6104"/>
    <w:rsid w:val="003F54F2"/>
    <w:rsid w:val="00422762"/>
    <w:rsid w:val="00437528"/>
    <w:rsid w:val="004456FC"/>
    <w:rsid w:val="004675C9"/>
    <w:rsid w:val="00480251"/>
    <w:rsid w:val="00492EDE"/>
    <w:rsid w:val="004B3BEC"/>
    <w:rsid w:val="004D53D4"/>
    <w:rsid w:val="004D6A92"/>
    <w:rsid w:val="004F3084"/>
    <w:rsid w:val="004F4D29"/>
    <w:rsid w:val="00502027"/>
    <w:rsid w:val="005022BE"/>
    <w:rsid w:val="00505775"/>
    <w:rsid w:val="005067E6"/>
    <w:rsid w:val="005147AC"/>
    <w:rsid w:val="00517B7F"/>
    <w:rsid w:val="00525185"/>
    <w:rsid w:val="00534C80"/>
    <w:rsid w:val="00540006"/>
    <w:rsid w:val="00561022"/>
    <w:rsid w:val="005615C0"/>
    <w:rsid w:val="00580281"/>
    <w:rsid w:val="00583640"/>
    <w:rsid w:val="005848E5"/>
    <w:rsid w:val="005A2FC8"/>
    <w:rsid w:val="005B02CF"/>
    <w:rsid w:val="005C4DE5"/>
    <w:rsid w:val="005D2ABB"/>
    <w:rsid w:val="005E1A59"/>
    <w:rsid w:val="005E593D"/>
    <w:rsid w:val="005E6354"/>
    <w:rsid w:val="00600C15"/>
    <w:rsid w:val="00621D3C"/>
    <w:rsid w:val="00627209"/>
    <w:rsid w:val="00636794"/>
    <w:rsid w:val="00636EC1"/>
    <w:rsid w:val="00640A17"/>
    <w:rsid w:val="006509DB"/>
    <w:rsid w:val="00655738"/>
    <w:rsid w:val="00655C4D"/>
    <w:rsid w:val="00664090"/>
    <w:rsid w:val="006715CB"/>
    <w:rsid w:val="006835CE"/>
    <w:rsid w:val="006C5842"/>
    <w:rsid w:val="006D7BE0"/>
    <w:rsid w:val="006F2E86"/>
    <w:rsid w:val="00707577"/>
    <w:rsid w:val="00712ED4"/>
    <w:rsid w:val="00713654"/>
    <w:rsid w:val="00716CB9"/>
    <w:rsid w:val="00721167"/>
    <w:rsid w:val="007224C6"/>
    <w:rsid w:val="00724B20"/>
    <w:rsid w:val="00772918"/>
    <w:rsid w:val="0077332A"/>
    <w:rsid w:val="00774906"/>
    <w:rsid w:val="00775E00"/>
    <w:rsid w:val="0078238B"/>
    <w:rsid w:val="0079386B"/>
    <w:rsid w:val="00795140"/>
    <w:rsid w:val="00795263"/>
    <w:rsid w:val="00795846"/>
    <w:rsid w:val="007B63CD"/>
    <w:rsid w:val="007C2D06"/>
    <w:rsid w:val="007D2FC7"/>
    <w:rsid w:val="007E77FE"/>
    <w:rsid w:val="007F6F9D"/>
    <w:rsid w:val="00801419"/>
    <w:rsid w:val="00803B7F"/>
    <w:rsid w:val="008158D6"/>
    <w:rsid w:val="008231D3"/>
    <w:rsid w:val="00846C77"/>
    <w:rsid w:val="00851297"/>
    <w:rsid w:val="00855F4D"/>
    <w:rsid w:val="0086126C"/>
    <w:rsid w:val="0086748E"/>
    <w:rsid w:val="00874FE8"/>
    <w:rsid w:val="00883403"/>
    <w:rsid w:val="0088760D"/>
    <w:rsid w:val="00893765"/>
    <w:rsid w:val="00896BA0"/>
    <w:rsid w:val="008B25C6"/>
    <w:rsid w:val="008B490E"/>
    <w:rsid w:val="008E2327"/>
    <w:rsid w:val="008E48B3"/>
    <w:rsid w:val="00905163"/>
    <w:rsid w:val="00906705"/>
    <w:rsid w:val="009116ED"/>
    <w:rsid w:val="00931FE3"/>
    <w:rsid w:val="00951A33"/>
    <w:rsid w:val="00952728"/>
    <w:rsid w:val="009C37CD"/>
    <w:rsid w:val="009E0D5C"/>
    <w:rsid w:val="009F04FD"/>
    <w:rsid w:val="009F089F"/>
    <w:rsid w:val="00A050D9"/>
    <w:rsid w:val="00A151FD"/>
    <w:rsid w:val="00A2072F"/>
    <w:rsid w:val="00A23898"/>
    <w:rsid w:val="00A2393F"/>
    <w:rsid w:val="00A24597"/>
    <w:rsid w:val="00A364E0"/>
    <w:rsid w:val="00A36670"/>
    <w:rsid w:val="00A44081"/>
    <w:rsid w:val="00A4481D"/>
    <w:rsid w:val="00A5044D"/>
    <w:rsid w:val="00A50769"/>
    <w:rsid w:val="00A5671F"/>
    <w:rsid w:val="00A90B3E"/>
    <w:rsid w:val="00AC6F44"/>
    <w:rsid w:val="00AE22BD"/>
    <w:rsid w:val="00AE5047"/>
    <w:rsid w:val="00AE79CC"/>
    <w:rsid w:val="00B0774B"/>
    <w:rsid w:val="00B13CF2"/>
    <w:rsid w:val="00B165EB"/>
    <w:rsid w:val="00B27F4A"/>
    <w:rsid w:val="00B44614"/>
    <w:rsid w:val="00B52660"/>
    <w:rsid w:val="00B53FB2"/>
    <w:rsid w:val="00B64857"/>
    <w:rsid w:val="00B720BF"/>
    <w:rsid w:val="00BC22CA"/>
    <w:rsid w:val="00BC6170"/>
    <w:rsid w:val="00BF7DF4"/>
    <w:rsid w:val="00C00381"/>
    <w:rsid w:val="00C05A58"/>
    <w:rsid w:val="00C26F95"/>
    <w:rsid w:val="00C43961"/>
    <w:rsid w:val="00C44136"/>
    <w:rsid w:val="00C67331"/>
    <w:rsid w:val="00C861D4"/>
    <w:rsid w:val="00C9337C"/>
    <w:rsid w:val="00C93B75"/>
    <w:rsid w:val="00CA29AF"/>
    <w:rsid w:val="00CA5201"/>
    <w:rsid w:val="00CB379D"/>
    <w:rsid w:val="00CC399A"/>
    <w:rsid w:val="00CE60E2"/>
    <w:rsid w:val="00CF382B"/>
    <w:rsid w:val="00D116F3"/>
    <w:rsid w:val="00D1540D"/>
    <w:rsid w:val="00D224D0"/>
    <w:rsid w:val="00D26AC9"/>
    <w:rsid w:val="00D30C8A"/>
    <w:rsid w:val="00D35AD2"/>
    <w:rsid w:val="00D41275"/>
    <w:rsid w:val="00D55E27"/>
    <w:rsid w:val="00D8361F"/>
    <w:rsid w:val="00D843DD"/>
    <w:rsid w:val="00D9158F"/>
    <w:rsid w:val="00DA1797"/>
    <w:rsid w:val="00DB00F5"/>
    <w:rsid w:val="00DB0D2E"/>
    <w:rsid w:val="00DC0E40"/>
    <w:rsid w:val="00DD1D1C"/>
    <w:rsid w:val="00DE0B59"/>
    <w:rsid w:val="00E00043"/>
    <w:rsid w:val="00E02AC8"/>
    <w:rsid w:val="00E12F6D"/>
    <w:rsid w:val="00E749A0"/>
    <w:rsid w:val="00E77747"/>
    <w:rsid w:val="00E8610C"/>
    <w:rsid w:val="00EA3E58"/>
    <w:rsid w:val="00EB1B02"/>
    <w:rsid w:val="00EB51CE"/>
    <w:rsid w:val="00EB65DE"/>
    <w:rsid w:val="00EC0C0D"/>
    <w:rsid w:val="00EC5A32"/>
    <w:rsid w:val="00EE5662"/>
    <w:rsid w:val="00EE6D2E"/>
    <w:rsid w:val="00EF0CDA"/>
    <w:rsid w:val="00F00737"/>
    <w:rsid w:val="00F12E62"/>
    <w:rsid w:val="00F12EEA"/>
    <w:rsid w:val="00F22940"/>
    <w:rsid w:val="00F34DD1"/>
    <w:rsid w:val="00F40A91"/>
    <w:rsid w:val="00F5548E"/>
    <w:rsid w:val="00F63B08"/>
    <w:rsid w:val="00FA38FB"/>
    <w:rsid w:val="00FC392C"/>
    <w:rsid w:val="00FC62C8"/>
    <w:rsid w:val="00FD31CB"/>
    <w:rsid w:val="00FE048F"/>
    <w:rsid w:val="00FE07EA"/>
    <w:rsid w:val="00FE2732"/>
    <w:rsid w:val="00FE7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62"/>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AFB"/>
    <w:pPr>
      <w:ind w:left="0"/>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5E27"/>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2AFB"/>
    <w:pPr>
      <w:ind w:left="0"/>
      <w:jc w:val="left"/>
    </w:pPr>
    <w:rPr>
      <w:rFonts w:ascii="Times New Roman" w:eastAsia="Times New Roman" w:hAnsi="Times New Roman" w:cs="Times New Roman"/>
      <w:sz w:val="24"/>
      <w:szCs w:val="24"/>
      <w:lang w:eastAsia="ru-RU"/>
    </w:rPr>
  </w:style>
  <w:style w:type="paragraph" w:styleId="a4">
    <w:name w:val="Title"/>
    <w:basedOn w:val="a"/>
    <w:next w:val="a"/>
    <w:link w:val="a5"/>
    <w:qFormat/>
    <w:rsid w:val="00062AFB"/>
    <w:pPr>
      <w:suppressAutoHyphens/>
      <w:jc w:val="center"/>
    </w:pPr>
    <w:rPr>
      <w:b/>
      <w:sz w:val="28"/>
      <w:szCs w:val="20"/>
      <w:lang w:eastAsia="ar-SA"/>
    </w:rPr>
  </w:style>
  <w:style w:type="character" w:customStyle="1" w:styleId="a5">
    <w:name w:val="Название Знак"/>
    <w:basedOn w:val="a0"/>
    <w:link w:val="a4"/>
    <w:rsid w:val="00062AFB"/>
    <w:rPr>
      <w:rFonts w:ascii="Times New Roman" w:eastAsia="Times New Roman" w:hAnsi="Times New Roman" w:cs="Times New Roman"/>
      <w:b/>
      <w:sz w:val="28"/>
      <w:szCs w:val="20"/>
      <w:lang w:eastAsia="ar-SA"/>
    </w:rPr>
  </w:style>
  <w:style w:type="paragraph" w:styleId="a6">
    <w:name w:val="Balloon Text"/>
    <w:basedOn w:val="a"/>
    <w:link w:val="a7"/>
    <w:uiPriority w:val="99"/>
    <w:semiHidden/>
    <w:unhideWhenUsed/>
    <w:rsid w:val="00062AFB"/>
    <w:rPr>
      <w:rFonts w:ascii="Tahoma" w:hAnsi="Tahoma" w:cs="Tahoma"/>
      <w:sz w:val="16"/>
      <w:szCs w:val="16"/>
    </w:rPr>
  </w:style>
  <w:style w:type="character" w:customStyle="1" w:styleId="a7">
    <w:name w:val="Текст выноски Знак"/>
    <w:basedOn w:val="a0"/>
    <w:link w:val="a6"/>
    <w:uiPriority w:val="99"/>
    <w:semiHidden/>
    <w:rsid w:val="00062AFB"/>
    <w:rPr>
      <w:rFonts w:ascii="Tahoma" w:eastAsia="Times New Roman" w:hAnsi="Tahoma" w:cs="Tahoma"/>
      <w:sz w:val="16"/>
      <w:szCs w:val="16"/>
      <w:lang w:eastAsia="ru-RU"/>
    </w:rPr>
  </w:style>
  <w:style w:type="character" w:customStyle="1" w:styleId="a8">
    <w:name w:val="Гипертекстовая ссылка"/>
    <w:basedOn w:val="a0"/>
    <w:uiPriority w:val="99"/>
    <w:rsid w:val="00010D30"/>
    <w:rPr>
      <w:color w:val="106BBE"/>
    </w:rPr>
  </w:style>
  <w:style w:type="paragraph" w:customStyle="1" w:styleId="a9">
    <w:name w:val="Нормальный (таблица)"/>
    <w:basedOn w:val="a"/>
    <w:next w:val="a"/>
    <w:uiPriority w:val="99"/>
    <w:rsid w:val="00010D30"/>
    <w:pPr>
      <w:autoSpaceDE w:val="0"/>
      <w:autoSpaceDN w:val="0"/>
      <w:adjustRightInd w:val="0"/>
      <w:jc w:val="both"/>
    </w:pPr>
    <w:rPr>
      <w:rFonts w:ascii="Arial" w:eastAsiaTheme="minorHAnsi" w:hAnsi="Arial" w:cs="Arial"/>
      <w:lang w:eastAsia="en-US"/>
    </w:rPr>
  </w:style>
  <w:style w:type="paragraph" w:customStyle="1" w:styleId="aa">
    <w:name w:val="Прижатый влево"/>
    <w:basedOn w:val="a"/>
    <w:next w:val="a"/>
    <w:uiPriority w:val="99"/>
    <w:rsid w:val="00010D30"/>
    <w:pPr>
      <w:autoSpaceDE w:val="0"/>
      <w:autoSpaceDN w:val="0"/>
      <w:adjustRightInd w:val="0"/>
    </w:pPr>
    <w:rPr>
      <w:rFonts w:ascii="Arial" w:eastAsiaTheme="minorHAnsi" w:hAnsi="Arial" w:cs="Arial"/>
      <w:lang w:eastAsia="en-US"/>
    </w:rPr>
  </w:style>
  <w:style w:type="character" w:customStyle="1" w:styleId="10">
    <w:name w:val="Заголовок 1 Знак"/>
    <w:basedOn w:val="a0"/>
    <w:link w:val="1"/>
    <w:uiPriority w:val="99"/>
    <w:rsid w:val="00D55E27"/>
    <w:rPr>
      <w:rFonts w:ascii="Arial" w:hAnsi="Arial" w:cs="Arial"/>
      <w:b/>
      <w:bCs/>
      <w:color w:val="26282F"/>
      <w:sz w:val="24"/>
      <w:szCs w:val="24"/>
    </w:rPr>
  </w:style>
  <w:style w:type="character" w:customStyle="1" w:styleId="ab">
    <w:name w:val="Цветовое выделение"/>
    <w:uiPriority w:val="99"/>
    <w:rsid w:val="00D55E27"/>
    <w:rPr>
      <w:b/>
      <w:bCs/>
      <w:color w:val="26282F"/>
    </w:rPr>
  </w:style>
  <w:style w:type="paragraph" w:customStyle="1" w:styleId="ac">
    <w:name w:val="Заголовок статьи"/>
    <w:basedOn w:val="a"/>
    <w:next w:val="a"/>
    <w:uiPriority w:val="99"/>
    <w:rsid w:val="00D55E27"/>
    <w:pPr>
      <w:autoSpaceDE w:val="0"/>
      <w:autoSpaceDN w:val="0"/>
      <w:adjustRightInd w:val="0"/>
      <w:ind w:left="1612" w:hanging="892"/>
      <w:jc w:val="both"/>
    </w:pPr>
    <w:rPr>
      <w:rFonts w:ascii="Arial" w:eastAsiaTheme="minorHAnsi" w:hAnsi="Arial" w:cs="Arial"/>
      <w:lang w:eastAsia="en-US"/>
    </w:rPr>
  </w:style>
  <w:style w:type="paragraph" w:customStyle="1" w:styleId="ad">
    <w:name w:val="Комментарий"/>
    <w:basedOn w:val="a"/>
    <w:next w:val="a"/>
    <w:uiPriority w:val="99"/>
    <w:rsid w:val="00D55E27"/>
    <w:pPr>
      <w:autoSpaceDE w:val="0"/>
      <w:autoSpaceDN w:val="0"/>
      <w:adjustRightInd w:val="0"/>
      <w:spacing w:before="75"/>
      <w:ind w:left="170"/>
      <w:jc w:val="both"/>
    </w:pPr>
    <w:rPr>
      <w:rFonts w:ascii="Arial" w:eastAsiaTheme="minorHAnsi" w:hAnsi="Arial" w:cs="Arial"/>
      <w:color w:val="353842"/>
      <w:shd w:val="clear" w:color="auto" w:fill="F0F0F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8246059.0" TargetMode="External"/><Relationship Id="rId13" Type="http://schemas.openxmlformats.org/officeDocument/2006/relationships/hyperlink" Target="garantF1://12012604.0" TargetMode="External"/><Relationship Id="rId3" Type="http://schemas.openxmlformats.org/officeDocument/2006/relationships/webSettings" Target="webSettings.xml"/><Relationship Id="rId7" Type="http://schemas.openxmlformats.org/officeDocument/2006/relationships/hyperlink" Target="garantF1://12012604.0" TargetMode="External"/><Relationship Id="rId12" Type="http://schemas.openxmlformats.org/officeDocument/2006/relationships/hyperlink" Target="garantF1://12012604.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28239328.0" TargetMode="External"/><Relationship Id="rId11" Type="http://schemas.openxmlformats.org/officeDocument/2006/relationships/hyperlink" Target="garantF1://12012604.0" TargetMode="External"/><Relationship Id="rId5" Type="http://schemas.openxmlformats.org/officeDocument/2006/relationships/hyperlink" Target="garantF1://12012604.0" TargetMode="External"/><Relationship Id="rId15" Type="http://schemas.openxmlformats.org/officeDocument/2006/relationships/theme" Target="theme/theme1.xml"/><Relationship Id="rId10" Type="http://schemas.openxmlformats.org/officeDocument/2006/relationships/hyperlink" Target="garantF1://12012604.0" TargetMode="External"/><Relationship Id="rId4" Type="http://schemas.openxmlformats.org/officeDocument/2006/relationships/image" Target="media/image1.jpeg"/><Relationship Id="rId9" Type="http://schemas.openxmlformats.org/officeDocument/2006/relationships/hyperlink" Target="garantF1://12012604.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3747</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Lukashina</dc:creator>
  <cp:lastModifiedBy>KozlovaTA</cp:lastModifiedBy>
  <cp:revision>6</cp:revision>
  <cp:lastPrinted>2014-12-08T09:58:00Z</cp:lastPrinted>
  <dcterms:created xsi:type="dcterms:W3CDTF">2014-12-05T10:47:00Z</dcterms:created>
  <dcterms:modified xsi:type="dcterms:W3CDTF">2014-12-16T07:44:00Z</dcterms:modified>
</cp:coreProperties>
</file>