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D546A3" w:rsidRPr="00D546A3" w:rsidRDefault="00D546A3" w:rsidP="00D546A3">
            <w:pPr>
              <w:shd w:val="clear" w:color="auto" w:fill="FFFFFF"/>
              <w:jc w:val="center"/>
              <w:rPr>
                <w:b/>
                <w:color w:val="00000A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</w:t>
            </w:r>
            <w:r w:rsidRPr="00D546A3">
              <w:rPr>
                <w:b/>
                <w:color w:val="000000"/>
                <w:sz w:val="27"/>
                <w:szCs w:val="27"/>
              </w:rPr>
              <w:t>униципальн</w:t>
            </w:r>
            <w:r>
              <w:rPr>
                <w:b/>
                <w:color w:val="000000"/>
                <w:sz w:val="27"/>
                <w:szCs w:val="27"/>
              </w:rPr>
              <w:t>ая</w:t>
            </w:r>
            <w:r w:rsidRPr="00D546A3">
              <w:rPr>
                <w:b/>
                <w:color w:val="000000"/>
                <w:sz w:val="27"/>
                <w:szCs w:val="27"/>
              </w:rPr>
              <w:t xml:space="preserve"> программ</w:t>
            </w:r>
            <w:r>
              <w:rPr>
                <w:b/>
                <w:color w:val="000000"/>
                <w:sz w:val="27"/>
                <w:szCs w:val="27"/>
              </w:rPr>
              <w:t xml:space="preserve">а </w:t>
            </w:r>
            <w:r w:rsidRPr="00D546A3">
              <w:rPr>
                <w:b/>
                <w:color w:val="000000"/>
                <w:sz w:val="27"/>
                <w:szCs w:val="27"/>
              </w:rPr>
              <w:t xml:space="preserve">Комсомольского городского поселения </w:t>
            </w:r>
            <w:r w:rsidRPr="00D546A3">
              <w:rPr>
                <w:b/>
                <w:color w:val="00000A"/>
                <w:sz w:val="27"/>
                <w:szCs w:val="27"/>
              </w:rPr>
              <w:t>«</w:t>
            </w:r>
            <w:r w:rsidRPr="00D546A3">
              <w:rPr>
                <w:b/>
                <w:bCs/>
                <w:color w:val="00000A"/>
                <w:sz w:val="28"/>
                <w:szCs w:val="28"/>
              </w:rPr>
              <w:t xml:space="preserve">Формирование современной городской среды на территории Комсомольского городского поселения» 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A94B7D">
            <w:pPr>
              <w:pStyle w:val="ConsPlusNormal"/>
              <w:spacing w:line="276" w:lineRule="auto"/>
              <w:jc w:val="both"/>
            </w:pPr>
            <w:r w:rsidRPr="00C63D1B">
              <w:t>с "</w:t>
            </w:r>
            <w:r w:rsidR="00A94B7D">
              <w:t>04</w:t>
            </w:r>
            <w:r w:rsidRPr="00C63D1B">
              <w:t xml:space="preserve">" </w:t>
            </w:r>
            <w:r w:rsidR="00C63D1B">
              <w:t>04</w:t>
            </w:r>
            <w:r w:rsidRPr="00C63D1B">
              <w:t>.202</w:t>
            </w:r>
            <w:r w:rsidR="00A94B7D">
              <w:t>5</w:t>
            </w:r>
            <w:r w:rsidRPr="00C63D1B">
              <w:t xml:space="preserve"> г. по "</w:t>
            </w:r>
            <w:r w:rsidR="00A94B7D">
              <w:t>08</w:t>
            </w:r>
            <w:r w:rsidR="00824E02" w:rsidRPr="00C63D1B">
              <w:t xml:space="preserve">" </w:t>
            </w:r>
            <w:r w:rsidR="00C63D1B">
              <w:t>04</w:t>
            </w:r>
            <w:r w:rsidR="00824E02" w:rsidRPr="00C63D1B">
              <w:t>. 202</w:t>
            </w:r>
            <w:r w:rsidR="00A94B7D">
              <w:t>5</w:t>
            </w:r>
            <w:bookmarkStart w:id="0" w:name="_GoBack"/>
            <w:bookmarkEnd w:id="0"/>
            <w:r w:rsidR="00A12D99" w:rsidRPr="00C63D1B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C41F0"/>
    <w:rsid w:val="0044430A"/>
    <w:rsid w:val="005817E0"/>
    <w:rsid w:val="005F28B0"/>
    <w:rsid w:val="00824E02"/>
    <w:rsid w:val="00A12D99"/>
    <w:rsid w:val="00A5730D"/>
    <w:rsid w:val="00A94B7D"/>
    <w:rsid w:val="00AC486F"/>
    <w:rsid w:val="00B148EE"/>
    <w:rsid w:val="00C63D1B"/>
    <w:rsid w:val="00CB4672"/>
    <w:rsid w:val="00D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79A4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12</cp:revision>
  <dcterms:created xsi:type="dcterms:W3CDTF">2023-07-07T12:55:00Z</dcterms:created>
  <dcterms:modified xsi:type="dcterms:W3CDTF">2025-04-04T06:46:00Z</dcterms:modified>
</cp:coreProperties>
</file>