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08" w:rsidRPr="002F115D" w:rsidRDefault="00460C08" w:rsidP="00460C0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Паспорт объекта, включенного в Перечень:</w:t>
      </w:r>
    </w:p>
    <w:p w:rsidR="00460C08" w:rsidRPr="002F115D" w:rsidRDefault="00460C08" w:rsidP="00460C0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b/>
          <w:sz w:val="28"/>
          <w:szCs w:val="28"/>
        </w:rPr>
        <w:t>Земельный участок:</w:t>
      </w:r>
    </w:p>
    <w:p w:rsidR="00460C08" w:rsidRPr="002F115D" w:rsidRDefault="00460C08" w:rsidP="00460C0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Кадастровый номер 37: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983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60C08" w:rsidRPr="002F115D" w:rsidRDefault="00460C08" w:rsidP="00460C0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– 5369000 +/- 1622 кв. м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60C08" w:rsidRPr="002F115D" w:rsidRDefault="00460C08" w:rsidP="00460C0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Категория земель: земли сельскохозяйственного назначения, </w:t>
      </w:r>
    </w:p>
    <w:p w:rsidR="00460C08" w:rsidRPr="002F115D" w:rsidRDefault="00460C08" w:rsidP="00460C0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Разрешенное использование: для сельскохозяйственного производства, </w:t>
      </w:r>
    </w:p>
    <w:p w:rsidR="00460C08" w:rsidRDefault="00460C08" w:rsidP="00460C0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местоположение установлено относительно ориентира, расположенного в границах участка. 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Ивановская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Комсомольский район, в районе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илиппково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Сорохта</w:t>
      </w:r>
      <w:proofErr w:type="spellEnd"/>
      <w:r w:rsidRPr="002F11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C08" w:rsidRPr="002F115D" w:rsidRDefault="00460C08" w:rsidP="00460C0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Стоимость работ по </w:t>
      </w:r>
      <w:proofErr w:type="spellStart"/>
      <w:r w:rsidRPr="005B1C53">
        <w:rPr>
          <w:rFonts w:ascii="Times New Roman" w:eastAsia="Times New Roman" w:hAnsi="Times New Roman" w:cs="Times New Roman"/>
          <w:sz w:val="28"/>
          <w:szCs w:val="28"/>
        </w:rPr>
        <w:t>культуртехнической</w:t>
      </w:r>
      <w:proofErr w:type="spellEnd"/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 мелиорации, необходимых для приведения земельного участка в состояние, пригодное для ведения сельского хозяйства, </w:t>
      </w:r>
      <w:r>
        <w:rPr>
          <w:rFonts w:ascii="Times New Roman" w:eastAsia="Times New Roman" w:hAnsi="Times New Roman" w:cs="Times New Roman"/>
          <w:sz w:val="28"/>
          <w:szCs w:val="28"/>
        </w:rPr>
        <w:t>22396502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460C08" w:rsidRDefault="00460C08" w:rsidP="00460C0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расчистка от древесной и травянистой растительности (на площади 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 га) - </w:t>
      </w:r>
      <w:r>
        <w:rPr>
          <w:rFonts w:ascii="Times New Roman" w:eastAsia="Times New Roman" w:hAnsi="Times New Roman" w:cs="Times New Roman"/>
          <w:sz w:val="28"/>
          <w:szCs w:val="28"/>
        </w:rPr>
        <w:t>2788920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</w:p>
    <w:p w:rsidR="00460C08" w:rsidRPr="005B1C53" w:rsidRDefault="00460C08" w:rsidP="00460C0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первичная обработка почвы (на площади </w:t>
      </w:r>
      <w:r>
        <w:rPr>
          <w:rFonts w:ascii="Times New Roman" w:eastAsia="Times New Roman" w:hAnsi="Times New Roman" w:cs="Times New Roman"/>
          <w:sz w:val="28"/>
          <w:szCs w:val="28"/>
        </w:rPr>
        <w:t>536,9000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 га) - </w:t>
      </w:r>
      <w:r>
        <w:rPr>
          <w:rFonts w:ascii="Times New Roman" w:eastAsia="Times New Roman" w:hAnsi="Times New Roman" w:cs="Times New Roman"/>
          <w:sz w:val="28"/>
          <w:szCs w:val="28"/>
        </w:rPr>
        <w:t>19607582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460C08" w:rsidRDefault="00460C08" w:rsidP="00460C0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Схема земельного участка:</w:t>
      </w:r>
    </w:p>
    <w:p w:rsidR="00460C08" w:rsidRDefault="00460C08" w:rsidP="00460C0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BC148A4" wp14:editId="310C7A25">
            <wp:extent cx="5571687" cy="4171950"/>
            <wp:effectExtent l="0" t="0" r="0" b="0"/>
            <wp:docPr id="11" name="Рисунок 11" descr="C:\Users\MARIN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096" cy="417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2323" w:rsidRDefault="00A32323"/>
    <w:sectPr w:rsidR="00A32323" w:rsidSect="00460C0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08"/>
    <w:rsid w:val="00460C08"/>
    <w:rsid w:val="00A3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2020-08-24T11:01:00Z</dcterms:created>
  <dcterms:modified xsi:type="dcterms:W3CDTF">2020-08-24T11:02:00Z</dcterms:modified>
</cp:coreProperties>
</file>