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03" w:rsidRPr="00CA6603" w:rsidRDefault="00CA6603" w:rsidP="00172A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6603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r w:rsidR="00172ACE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  <w:r w:rsidRPr="00CA6603">
        <w:rPr>
          <w:rFonts w:ascii="Times New Roman" w:hAnsi="Times New Roman" w:cs="Times New Roman"/>
          <w:b/>
          <w:sz w:val="28"/>
          <w:szCs w:val="28"/>
        </w:rPr>
        <w:t xml:space="preserve"> в непосред</w:t>
      </w:r>
      <w:r>
        <w:rPr>
          <w:rFonts w:ascii="Times New Roman" w:hAnsi="Times New Roman" w:cs="Times New Roman"/>
          <w:b/>
          <w:sz w:val="28"/>
          <w:szCs w:val="28"/>
        </w:rPr>
        <w:t>ственно</w:t>
      </w:r>
      <w:r w:rsidR="00172ACE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близости к садовым това</w:t>
      </w:r>
      <w:r w:rsidRPr="00CA6603">
        <w:rPr>
          <w:rFonts w:ascii="Times New Roman" w:hAnsi="Times New Roman" w:cs="Times New Roman"/>
          <w:b/>
          <w:sz w:val="28"/>
          <w:szCs w:val="28"/>
        </w:rPr>
        <w:t>риществам.</w:t>
      </w:r>
    </w:p>
    <w:p w:rsidR="00E541BF" w:rsidRDefault="000F456D" w:rsidP="000F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 1.1. перечня поручений Губернатора Ивановской области по итогам встречи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«Союз садоводов России», информирует о том, что в случае потребности у населения в размещении нестационарных торговых объектов в непосредственной близости к садовым товариществам необходимо обращаться в</w:t>
      </w:r>
      <w:r w:rsidRPr="000F4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Комсомольского муниципального района для определения места размещения торгового объекта и для дальнейшего включения в схему размещения НТО.</w:t>
      </w:r>
    </w:p>
    <w:p w:rsidR="000F456D" w:rsidRDefault="000F456D" w:rsidP="000F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что в силу Федерального закона от 29.07.20</w:t>
      </w:r>
      <w:r w:rsidR="00E44A30">
        <w:rPr>
          <w:rFonts w:ascii="Times New Roman" w:hAnsi="Times New Roman" w:cs="Times New Roman"/>
          <w:sz w:val="28"/>
          <w:szCs w:val="28"/>
        </w:rPr>
        <w:t>17 г. № 217-ФЗ</w:t>
      </w:r>
      <w:r>
        <w:rPr>
          <w:rFonts w:ascii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 границах территории садоводства и огородничества расположены садовые земельные участки или огородные земельные участки, предназначен</w:t>
      </w:r>
      <w:r w:rsidR="00E44A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для ведения садоводства и огородничества</w:t>
      </w:r>
      <w:r w:rsidR="00E44A30">
        <w:rPr>
          <w:rFonts w:ascii="Times New Roman" w:hAnsi="Times New Roman" w:cs="Times New Roman"/>
          <w:sz w:val="28"/>
          <w:szCs w:val="28"/>
        </w:rPr>
        <w:t xml:space="preserve">  гражданами, а также земельные участки общего назначения, под которыми понимаются земельные участки, являющиеся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предназначенные для размещения другого имущества общего пользования.</w:t>
      </w:r>
    </w:p>
    <w:p w:rsidR="00E44A30" w:rsidRDefault="00E44A30" w:rsidP="000F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общего назначения, находящейся в государственной или муниципальной собственности и расположенный в границах территории садоводства или огородничества, подлежит предоставлению в общую долевую собственность лиц, являющихся собственниками земельных участков, расположенных в границах территории садоводства или огородничества, пропорционально площади этих участков.</w:t>
      </w:r>
    </w:p>
    <w:p w:rsidR="00E44A30" w:rsidRDefault="00E44A30" w:rsidP="000F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246 ГК РФ распоряжение имуществом, находящимся в долевой собственности, осуществляется по соглашению всех участников.</w:t>
      </w:r>
    </w:p>
    <w:p w:rsidR="00E44A30" w:rsidRDefault="00E44A30" w:rsidP="000F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размещение нестационарных торговых объектов торговли на землях общего пользования возможно с согласия участников общей долевой собственности с соблюдением целевого использования земельного участка в соответствии с градостроительными нормами и прав</w:t>
      </w:r>
      <w:r w:rsidR="00283BC6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E44A30" w:rsidRPr="00E541BF" w:rsidRDefault="00E44A30" w:rsidP="000F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4A30" w:rsidRPr="00E541BF" w:rsidSect="006C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D4A"/>
    <w:rsid w:val="000F456D"/>
    <w:rsid w:val="00141EB6"/>
    <w:rsid w:val="00172ACE"/>
    <w:rsid w:val="00283BC6"/>
    <w:rsid w:val="003F0399"/>
    <w:rsid w:val="0055532F"/>
    <w:rsid w:val="005A0D4A"/>
    <w:rsid w:val="006C7A89"/>
    <w:rsid w:val="007F613C"/>
    <w:rsid w:val="008E1DB1"/>
    <w:rsid w:val="00CA6603"/>
    <w:rsid w:val="00DF044D"/>
    <w:rsid w:val="00E44A30"/>
    <w:rsid w:val="00E5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C8B3"/>
  <w15:docId w15:val="{D2DB7C02-472E-4820-B474-CB70DF96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KozlovaTB</dc:creator>
  <cp:keywords/>
  <dc:description/>
  <cp:lastModifiedBy>KozlovaTA</cp:lastModifiedBy>
  <cp:revision>8</cp:revision>
  <cp:lastPrinted>2018-10-30T06:15:00Z</cp:lastPrinted>
  <dcterms:created xsi:type="dcterms:W3CDTF">2018-10-30T05:41:00Z</dcterms:created>
  <dcterms:modified xsi:type="dcterms:W3CDTF">2021-10-22T10:14:00Z</dcterms:modified>
</cp:coreProperties>
</file>