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2B7CF7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Новоусадебского</w:t>
      </w:r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4B7735" w:rsidRDefault="004B7735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49761D" w:rsidRDefault="00C22371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lastRenderedPageBreak/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794918" w:rsidRDefault="00D12588" w:rsidP="00794918">
      <w:pPr>
        <w:jc w:val="center"/>
        <w:rPr>
          <w:b/>
          <w:lang w:eastAsia="ru-RU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2B7CF7" w:rsidRPr="00A227FB" w:rsidRDefault="002B7CF7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2B7CF7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Новоусадебского</w:t>
      </w:r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/>
      </w:tblPr>
      <w:tblGrid>
        <w:gridCol w:w="2527"/>
        <w:gridCol w:w="2842"/>
        <w:gridCol w:w="2711"/>
      </w:tblGrid>
      <w:tr w:rsidR="008D62AC" w:rsidRPr="00F07FE5" w:rsidTr="008D62AC">
        <w:tc>
          <w:tcPr>
            <w:tcW w:w="2869" w:type="dxa"/>
            <w:vAlign w:val="center"/>
          </w:tcPr>
          <w:p w:rsidR="008D62AC" w:rsidRPr="00F07FE5" w:rsidRDefault="008D62AC" w:rsidP="008D62AC">
            <w:r w:rsidRPr="00F07FE5">
              <w:t>Генеральный директор</w:t>
            </w:r>
          </w:p>
          <w:p w:rsidR="008D62AC" w:rsidRPr="00F07FE5" w:rsidRDefault="008D62AC" w:rsidP="008D62AC"/>
          <w:p w:rsidR="008D62AC" w:rsidRPr="00F07FE5" w:rsidRDefault="008D62AC" w:rsidP="008D62AC">
            <w:r w:rsidRPr="00F07FE5">
              <w:t>ГАП</w:t>
            </w:r>
          </w:p>
        </w:tc>
        <w:tc>
          <w:tcPr>
            <w:tcW w:w="1951" w:type="dxa"/>
          </w:tcPr>
          <w:p w:rsidR="008D62AC" w:rsidRPr="00F07FE5" w:rsidRDefault="008D62AC" w:rsidP="008D62AC">
            <w:r w:rsidRPr="00F07FE5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1185463</wp:posOffset>
                  </wp:positionH>
                  <wp:positionV relativeFrom="paragraph">
                    <wp:posOffset>380010</wp:posOffset>
                  </wp:positionV>
                  <wp:extent cx="1192233" cy="546265"/>
                  <wp:effectExtent l="19050" t="0" r="0" b="0"/>
                  <wp:wrapNone/>
                  <wp:docPr id="15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33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7FE5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1185463</wp:posOffset>
                  </wp:positionH>
                  <wp:positionV relativeFrom="paragraph">
                    <wp:posOffset>807522</wp:posOffset>
                  </wp:positionV>
                  <wp:extent cx="914400" cy="546265"/>
                  <wp:effectExtent l="0" t="0" r="0" b="0"/>
                  <wp:wrapNone/>
                  <wp:docPr id="15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7FE5">
              <w:rPr>
                <w:noProof/>
                <w:lang w:eastAsia="ru-RU"/>
              </w:rPr>
              <w:drawing>
                <wp:inline distT="0" distB="0" distL="0" distR="0">
                  <wp:extent cx="1667510" cy="1656715"/>
                  <wp:effectExtent l="0" t="0" r="0" b="0"/>
                  <wp:docPr id="15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65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8D62AC" w:rsidRPr="00F07FE5" w:rsidRDefault="008D62AC" w:rsidP="008D62AC">
            <w:pPr>
              <w:jc w:val="right"/>
            </w:pPr>
            <w:r w:rsidRPr="00F07FE5">
              <w:t xml:space="preserve"> Е.В. Губанова</w:t>
            </w:r>
          </w:p>
          <w:p w:rsidR="008D62AC" w:rsidRPr="00F07FE5" w:rsidRDefault="008D62AC" w:rsidP="008D62AC">
            <w:pPr>
              <w:jc w:val="right"/>
            </w:pPr>
            <w:r w:rsidRPr="00F07FE5">
              <w:t xml:space="preserve"> </w:t>
            </w:r>
          </w:p>
          <w:p w:rsidR="008D62AC" w:rsidRPr="00F07FE5" w:rsidRDefault="008D62AC" w:rsidP="008D62AC">
            <w:pPr>
              <w:jc w:val="right"/>
            </w:pPr>
            <w:r w:rsidRPr="00F07FE5">
              <w:t xml:space="preserve"> С.М. Царахов</w:t>
            </w:r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12"/>
          <w:headerReference w:type="first" r:id="rId13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8D62AC">
      <w:pPr>
        <w:contextualSpacing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E0512F" w:rsidRDefault="00C22371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C22371" w:rsidRDefault="00C22371" w:rsidP="00FA27A9">
      <w:pPr>
        <w:pStyle w:val="aa"/>
        <w:jc w:val="center"/>
        <w:rPr>
          <w:sz w:val="28"/>
          <w:szCs w:val="28"/>
        </w:rPr>
      </w:pPr>
    </w:p>
    <w:p w:rsidR="00C22371" w:rsidRDefault="00C22371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977"/>
        <w:gridCol w:w="1701"/>
      </w:tblGrid>
      <w:tr w:rsidR="008D62AC" w:rsidRPr="008D62AC" w:rsidTr="008D62AC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</w:tr>
      <w:tr w:rsidR="008D62AC" w:rsidRPr="008D62AC" w:rsidTr="008D62AC">
        <w:trPr>
          <w:trHeight w:val="227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ГАП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Ведущий архитектор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Ведущий инженер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Н. контроль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С.М. Царахов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А.И. Моторина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С.В. Казаков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И.В. Кудинова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6187" cy="558141"/>
                  <wp:effectExtent l="0" t="0" r="0" b="0"/>
                  <wp:wrapNone/>
                  <wp:docPr id="17" name="Рисунок 11" descr="Царахов С.М.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Царахов С.М.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87" cy="558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88900</wp:posOffset>
                  </wp:positionV>
                  <wp:extent cx="942340" cy="961390"/>
                  <wp:effectExtent l="19050" t="0" r="0" b="0"/>
                  <wp:wrapNone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17689</wp:posOffset>
                  </wp:positionH>
                  <wp:positionV relativeFrom="paragraph">
                    <wp:posOffset>14489</wp:posOffset>
                  </wp:positionV>
                  <wp:extent cx="942852" cy="593766"/>
                  <wp:effectExtent l="19050" t="0" r="0" b="0"/>
                  <wp:wrapNone/>
                  <wp:docPr id="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2" cy="59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201295</wp:posOffset>
                  </wp:positionV>
                  <wp:extent cx="906780" cy="534035"/>
                  <wp:effectExtent l="19050" t="0" r="0" b="0"/>
                  <wp:wrapNone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D62AC" w:rsidRDefault="008D62AC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E0512F" w:rsidRDefault="00FA27A9" w:rsidP="00FA27A9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C22371" w:rsidRPr="0097605F" w:rsidRDefault="00794918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 w:rsidRPr="009A0BBC">
        <w:rPr>
          <w:b/>
          <w:sz w:val="24"/>
          <w:szCs w:val="24"/>
        </w:rPr>
        <w:t>Генерального плана</w:t>
      </w:r>
      <w:r w:rsidR="00C22371" w:rsidRPr="00C22371">
        <w:rPr>
          <w:b/>
          <w:color w:val="002060"/>
          <w:sz w:val="36"/>
          <w:szCs w:val="36"/>
        </w:rPr>
        <w:t xml:space="preserve"> </w:t>
      </w:r>
      <w:r w:rsidR="002B7CF7">
        <w:rPr>
          <w:b/>
          <w:sz w:val="24"/>
          <w:szCs w:val="24"/>
        </w:rPr>
        <w:t>Новоусадебского</w:t>
      </w:r>
      <w:r w:rsidR="00C22371" w:rsidRPr="00C22371">
        <w:rPr>
          <w:b/>
          <w:sz w:val="24"/>
          <w:szCs w:val="24"/>
        </w:rPr>
        <w:t xml:space="preserve"> сельского поселения </w:t>
      </w:r>
      <w:r w:rsidR="002B7CF7">
        <w:rPr>
          <w:b/>
          <w:sz w:val="24"/>
          <w:szCs w:val="24"/>
        </w:rPr>
        <w:t>Комсомольского</w:t>
      </w:r>
      <w:r w:rsidR="00C22371" w:rsidRPr="00C22371">
        <w:rPr>
          <w:b/>
          <w:sz w:val="24"/>
          <w:szCs w:val="24"/>
        </w:rPr>
        <w:t xml:space="preserve"> муниципального района Ивановской области</w:t>
      </w:r>
    </w:p>
    <w:p w:rsidR="00FA27A9" w:rsidRPr="00385B6A" w:rsidRDefault="00FA27A9" w:rsidP="00C22371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8"/>
          <w:footerReference w:type="default" r:id="rId19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:rsidR="005D3BAD" w:rsidRDefault="005D3BAD" w:rsidP="00E0512F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D57AB9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D57AB9"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 w:rsidRPr="00D57AB9"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3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3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3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3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3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3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3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3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3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3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E4B65" w:rsidRDefault="00D57AB9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3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0512F" w:rsidRPr="00E0512F" w:rsidRDefault="00D57AB9" w:rsidP="00E0512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1" w:name="_Toc9843513"/>
      <w:r w:rsidRPr="00333BD5">
        <w:rPr>
          <w:caps/>
        </w:rPr>
        <w:lastRenderedPageBreak/>
        <w:t>Общие положения</w:t>
      </w:r>
      <w:bookmarkEnd w:id="1"/>
    </w:p>
    <w:p w:rsidR="00A30A0B" w:rsidRDefault="00A30A0B" w:rsidP="00A30A0B">
      <w:pPr>
        <w:pStyle w:val="aa"/>
      </w:pPr>
    </w:p>
    <w:p w:rsidR="00E86684" w:rsidRPr="00E11EBA" w:rsidRDefault="00E86684" w:rsidP="00E86684">
      <w:pPr>
        <w:ind w:firstLine="709"/>
        <w:jc w:val="both"/>
      </w:pPr>
      <w:r w:rsidRPr="003E238F">
        <w:t xml:space="preserve">Новоусадебское сельское поселение занимает юго-западную часть Комсомольского муниципального района. </w:t>
      </w:r>
      <w:r w:rsidRPr="00E11EBA">
        <w:t xml:space="preserve">Расстояние от </w:t>
      </w:r>
      <w:r>
        <w:t>с. Новая Усадьба</w:t>
      </w:r>
      <w:r w:rsidRPr="00E11EBA">
        <w:t xml:space="preserve"> до районного центра – </w:t>
      </w:r>
      <w:r>
        <w:t>г. Комсомольск</w:t>
      </w:r>
      <w:r w:rsidRPr="00E11EBA">
        <w:t xml:space="preserve"> – </w:t>
      </w:r>
      <w:r>
        <w:t>менее 1 км</w:t>
      </w:r>
      <w:r w:rsidRPr="00E11EBA">
        <w:t xml:space="preserve">. </w:t>
      </w:r>
    </w:p>
    <w:p w:rsidR="00E86684" w:rsidRPr="003E238F" w:rsidRDefault="00E86684" w:rsidP="00E86684">
      <w:pPr>
        <w:ind w:firstLine="709"/>
        <w:jc w:val="both"/>
      </w:pPr>
    </w:p>
    <w:p w:rsidR="00E86684" w:rsidRPr="008B6814" w:rsidRDefault="00E86684" w:rsidP="00E86684">
      <w:pPr>
        <w:ind w:firstLine="567"/>
        <w:jc w:val="both"/>
      </w:pPr>
      <w:r w:rsidRPr="008B6814">
        <w:t>Сельское поселение граничит:</w:t>
      </w:r>
    </w:p>
    <w:p w:rsidR="00E86684" w:rsidRDefault="00E86684" w:rsidP="00E86684">
      <w:pPr>
        <w:ind w:firstLine="709"/>
        <w:jc w:val="both"/>
      </w:pPr>
      <w:r>
        <w:t xml:space="preserve">на севере- с Октябрьским сельским поселением, </w:t>
      </w:r>
    </w:p>
    <w:p w:rsidR="00E86684" w:rsidRDefault="00E86684" w:rsidP="00E86684">
      <w:pPr>
        <w:ind w:firstLine="709"/>
        <w:jc w:val="both"/>
      </w:pPr>
      <w:r>
        <w:t>на северо-востоке – с Писцовским сельским поселением,</w:t>
      </w:r>
    </w:p>
    <w:p w:rsidR="00E86684" w:rsidRDefault="00E86684" w:rsidP="00E86684">
      <w:pPr>
        <w:ind w:firstLine="709"/>
        <w:jc w:val="both"/>
      </w:pPr>
      <w:r>
        <w:t xml:space="preserve"> на востоке – с Марковским сельским поселением, </w:t>
      </w:r>
    </w:p>
    <w:p w:rsidR="00E86684" w:rsidRDefault="00E86684" w:rsidP="00E86684">
      <w:pPr>
        <w:ind w:firstLine="709"/>
        <w:jc w:val="both"/>
      </w:pPr>
      <w:r>
        <w:t xml:space="preserve">на юге – с северной границей Тейковского района, </w:t>
      </w:r>
    </w:p>
    <w:p w:rsidR="00E86684" w:rsidRDefault="00E86684" w:rsidP="00E86684">
      <w:pPr>
        <w:ind w:firstLine="709"/>
        <w:jc w:val="both"/>
      </w:pPr>
      <w:r>
        <w:t>на западе – с Ильинским районом.</w:t>
      </w:r>
    </w:p>
    <w:p w:rsidR="00E86684" w:rsidRPr="002B5A24" w:rsidRDefault="00E86684" w:rsidP="00E86684">
      <w:pPr>
        <w:ind w:firstLine="567"/>
        <w:jc w:val="both"/>
      </w:pPr>
    </w:p>
    <w:p w:rsidR="00E86684" w:rsidRPr="003E238F" w:rsidRDefault="00E86684" w:rsidP="00E86684">
      <w:pPr>
        <w:ind w:firstLine="709"/>
        <w:jc w:val="both"/>
      </w:pPr>
      <w:r w:rsidRPr="003E238F">
        <w:t xml:space="preserve">Новоусадебское сельское поселение образовано </w:t>
      </w:r>
      <w:hyperlink r:id="rId20" w:tooltip="25 февраля" w:history="1">
        <w:r w:rsidRPr="003E238F">
          <w:t>25 февраля</w:t>
        </w:r>
      </w:hyperlink>
      <w:r w:rsidRPr="003E238F">
        <w:t xml:space="preserve"> </w:t>
      </w:r>
      <w:hyperlink r:id="rId21" w:tooltip="2005 год" w:history="1">
        <w:r w:rsidRPr="003E238F">
          <w:t>2005 года</w:t>
        </w:r>
      </w:hyperlink>
      <w:r w:rsidRPr="003E238F">
        <w:t xml:space="preserve"> в соответствии с Законом Ивановской области № 43-ОЗ</w:t>
      </w:r>
      <w:hyperlink r:id="rId22" w:anchor="cite_note-2" w:history="1"/>
      <w:r w:rsidRPr="003E238F">
        <w:t xml:space="preserve"> . В его состав вошли населённые пункты упразднённых Новоусадебской, Никольской, Даниловской, Светиковской сельских администраций (сельсоветов).</w:t>
      </w:r>
    </w:p>
    <w:p w:rsidR="00E86684" w:rsidRDefault="00E86684" w:rsidP="00E86684">
      <w:pPr>
        <w:tabs>
          <w:tab w:val="num" w:pos="432"/>
        </w:tabs>
        <w:ind w:firstLine="567"/>
        <w:jc w:val="both"/>
      </w:pPr>
    </w:p>
    <w:p w:rsidR="00E86684" w:rsidRPr="008D62AC" w:rsidRDefault="00E86684" w:rsidP="00E86684">
      <w:pPr>
        <w:ind w:firstLine="567"/>
        <w:jc w:val="both"/>
      </w:pPr>
      <w:r w:rsidRPr="001A5170">
        <w:t xml:space="preserve">Площадь </w:t>
      </w:r>
      <w:r w:rsidRPr="008D62AC">
        <w:t>поселения составляет</w:t>
      </w:r>
      <w:r w:rsidRPr="008D62AC">
        <w:rPr>
          <w:color w:val="FF0000"/>
        </w:rPr>
        <w:t xml:space="preserve"> </w:t>
      </w:r>
      <w:r w:rsidRPr="008D62AC">
        <w:t>39000. га.</w:t>
      </w:r>
    </w:p>
    <w:p w:rsidR="00E86684" w:rsidRPr="008D62AC" w:rsidRDefault="00E86684" w:rsidP="00E86684">
      <w:pPr>
        <w:ind w:firstLine="567"/>
        <w:jc w:val="both"/>
      </w:pPr>
      <w:r w:rsidRPr="008D62AC">
        <w:t>Федеральный округ: Центральный</w:t>
      </w:r>
    </w:p>
    <w:p w:rsidR="00E86684" w:rsidRDefault="00E86684" w:rsidP="00E86684">
      <w:pPr>
        <w:ind w:firstLine="567"/>
        <w:jc w:val="both"/>
      </w:pPr>
      <w:r w:rsidRPr="008D62AC">
        <w:t>Население – 1832 человек.(на 01.01.2022)</w:t>
      </w:r>
    </w:p>
    <w:p w:rsidR="00E86684" w:rsidRDefault="00E86684" w:rsidP="00E86684">
      <w:pPr>
        <w:ind w:firstLine="567"/>
        <w:jc w:val="both"/>
        <w:rPr>
          <w:color w:val="000000"/>
        </w:rPr>
      </w:pPr>
      <w:r w:rsidRPr="001A5170">
        <w:t>Административный</w:t>
      </w:r>
      <w:r w:rsidRPr="008B6814">
        <w:rPr>
          <w:color w:val="000000"/>
        </w:rPr>
        <w:t xml:space="preserve"> центр — </w:t>
      </w:r>
      <w:r>
        <w:t>село Новая Усадьба</w:t>
      </w:r>
      <w:r w:rsidRPr="00D37F7E">
        <w:rPr>
          <w:color w:val="000000"/>
        </w:rPr>
        <w:t>.</w:t>
      </w:r>
    </w:p>
    <w:p w:rsidR="00794918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794918" w:rsidRPr="00EA0714" w:rsidRDefault="00794918" w:rsidP="00794918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>
        <w:rPr>
          <w:rFonts w:eastAsia="Times New Roman" w:cs="Calibri"/>
          <w:sz w:val="24"/>
          <w:szCs w:val="24"/>
        </w:rPr>
        <w:t>с</w:t>
      </w:r>
      <w:r w:rsidRPr="0097605F">
        <w:rPr>
          <w:rFonts w:eastAsia="Times New Roman" w:cs="Calibri"/>
          <w:sz w:val="24"/>
          <w:szCs w:val="24"/>
        </w:rPr>
        <w:t xml:space="preserve">ельского поселения </w:t>
      </w:r>
      <w:r w:rsidR="002B7CF7">
        <w:rPr>
          <w:rFonts w:eastAsia="Times New Roman" w:cs="Calibri"/>
          <w:sz w:val="24"/>
          <w:szCs w:val="24"/>
        </w:rPr>
        <w:t>Новоусадебское</w:t>
      </w:r>
      <w:r w:rsidRPr="0097605F">
        <w:rPr>
          <w:rFonts w:eastAsia="Times New Roman" w:cs="Calibri"/>
          <w:sz w:val="24"/>
          <w:szCs w:val="24"/>
        </w:rPr>
        <w:t xml:space="preserve"> </w:t>
      </w:r>
      <w:r w:rsidR="002B7CF7">
        <w:rPr>
          <w:rFonts w:eastAsia="Times New Roman" w:cs="Calibri"/>
          <w:sz w:val="24"/>
          <w:szCs w:val="24"/>
        </w:rPr>
        <w:t>Комсомольского</w:t>
      </w:r>
      <w:r w:rsidRPr="0097605F">
        <w:rPr>
          <w:rFonts w:eastAsia="Times New Roman" w:cs="Calibri"/>
          <w:sz w:val="24"/>
          <w:szCs w:val="24"/>
        </w:rPr>
        <w:t xml:space="preserve"> района </w:t>
      </w:r>
      <w:r w:rsidR="00C22371">
        <w:rPr>
          <w:rFonts w:eastAsia="Times New Roman" w:cs="Calibri"/>
          <w:sz w:val="24"/>
          <w:szCs w:val="24"/>
        </w:rPr>
        <w:t>Ивановской</w:t>
      </w:r>
      <w:r w:rsidR="00AA75C6">
        <w:rPr>
          <w:rFonts w:eastAsia="Times New Roman" w:cs="Calibri"/>
          <w:sz w:val="24"/>
          <w:szCs w:val="24"/>
        </w:rPr>
        <w:t xml:space="preserve"> области</w:t>
      </w:r>
      <w:r>
        <w:rPr>
          <w:rFonts w:eastAsia="Times New Roman" w:cs="Calibri"/>
          <w:sz w:val="24"/>
          <w:szCs w:val="24"/>
        </w:rPr>
        <w:t xml:space="preserve"> </w:t>
      </w:r>
      <w:r w:rsidRPr="00EA0714">
        <w:rPr>
          <w:rFonts w:eastAsia="Times New Roman" w:cs="Calibri"/>
          <w:sz w:val="24"/>
          <w:szCs w:val="24"/>
        </w:rPr>
        <w:t xml:space="preserve">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794918" w:rsidRPr="0031423B" w:rsidRDefault="00794918" w:rsidP="00794918">
      <w:pPr>
        <w:ind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 w:rsidR="00C22371">
        <w:t>Ивановской</w:t>
      </w:r>
      <w:r w:rsidR="00AA75C6">
        <w:t xml:space="preserve"> области</w:t>
      </w:r>
      <w:r w:rsidRPr="0031423B">
        <w:t>, иными нормативно-правовыми документами, необходимые для подготовки документации по территориальному планированию.</w:t>
      </w:r>
    </w:p>
    <w:p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E86684" w:rsidRPr="007031BF" w:rsidRDefault="00E86684" w:rsidP="00E866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7031BF">
        <w:rPr>
          <w:rFonts w:cs="Times New Roman"/>
          <w:b/>
        </w:rPr>
        <w:t>Основание для разработки проекта: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1.Муниципальный контракт № 145 от «29» августа 2022 г.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2. Реализация муниципальной программы «Градостроительная деятельность на территории Комсомольского муниципального района», Постановление Администрации Комсомольского муниципального района от 25.07.2022 №230 «О подготовке проекта «Внесение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области».</w:t>
      </w:r>
    </w:p>
    <w:p w:rsidR="00E86684" w:rsidRPr="008D62AC" w:rsidRDefault="00E86684" w:rsidP="00E86684">
      <w:pPr>
        <w:tabs>
          <w:tab w:val="num" w:pos="432"/>
        </w:tabs>
        <w:ind w:firstLine="567"/>
        <w:jc w:val="both"/>
        <w:rPr>
          <w:b/>
        </w:rPr>
      </w:pPr>
    </w:p>
    <w:p w:rsidR="00E86684" w:rsidRPr="008D62AC" w:rsidRDefault="00E86684" w:rsidP="00E86684">
      <w:pPr>
        <w:tabs>
          <w:tab w:val="num" w:pos="432"/>
        </w:tabs>
        <w:ind w:firstLine="567"/>
        <w:jc w:val="both"/>
        <w:rPr>
          <w:b/>
        </w:rPr>
      </w:pPr>
      <w:r w:rsidRPr="008D62AC">
        <w:rPr>
          <w:b/>
        </w:rPr>
        <w:t>Цели Генерального плана: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Целью работ является приведение Генерального плана Новоусадебского сельского поселения Комсомольского муниципального района Ивановской области в соответствие с требованиями действующего законодательства, Схемой территориального планирования РФ, Схемой территориального планирования Ивановской области, Схемой территориального планирования Комсомольского муниципального района.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Подготовка описаний местоположения границ населенных пунктов.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Определение назначения территорий МО исходя из совокупности социальных, экономических, экологических и иных факторов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граждан.</w:t>
      </w:r>
    </w:p>
    <w:p w:rsidR="00E86684" w:rsidRPr="008D62AC" w:rsidRDefault="00E86684" w:rsidP="00E86684">
      <w:pPr>
        <w:tabs>
          <w:tab w:val="left" w:pos="742"/>
        </w:tabs>
        <w:ind w:right="57" w:firstLine="709"/>
        <w:jc w:val="both"/>
      </w:pPr>
    </w:p>
    <w:p w:rsidR="00E86684" w:rsidRPr="008D62AC" w:rsidRDefault="00E86684" w:rsidP="00E86684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8D62AC">
        <w:rPr>
          <w:b/>
        </w:rPr>
        <w:lastRenderedPageBreak/>
        <w:t>Задачи Генерального плана: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1. Осуществить анализ утвержденных документов территориального планирования и градостроительного зонирования муниципальных образований,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2. Подготовить актуальную редакцию генерального плана поселения, в целях корректировки границ населенных пунктов, входящих в состав соответствующего поселения, в том числе: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3.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4. Обеспечить сопровождение (в том числе техническое) процедур: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проведения публичных слушаний/общественных обсуждений;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утверждения новой редакции Генерального плана;</w:t>
      </w:r>
    </w:p>
    <w:p w:rsidR="00E86684" w:rsidRPr="00625C8F" w:rsidRDefault="00E86684" w:rsidP="00E86684">
      <w:pPr>
        <w:ind w:firstLine="709"/>
        <w:jc w:val="both"/>
        <w:rPr>
          <w:color w:val="000000"/>
          <w:highlight w:val="yellow"/>
        </w:rPr>
      </w:pPr>
      <w:r w:rsidRPr="008D62AC">
        <w:rPr>
          <w:color w:val="000000"/>
        </w:rPr>
        <w:t>- передачи (внесения) сведений о границах населенных пунктов и территориальных зон в Единый государственный реестр недвижимости для осуществления кадастрового учета.</w:t>
      </w:r>
    </w:p>
    <w:p w:rsidR="00A52E77" w:rsidRDefault="00A52E77" w:rsidP="0016715B">
      <w:pPr>
        <w:tabs>
          <w:tab w:val="num" w:pos="432"/>
        </w:tabs>
        <w:ind w:firstLine="567"/>
        <w:jc w:val="both"/>
      </w:pPr>
    </w:p>
    <w:p w:rsidR="0016715B" w:rsidRPr="007031BF" w:rsidRDefault="0016715B" w:rsidP="0016715B">
      <w:pPr>
        <w:tabs>
          <w:tab w:val="num" w:pos="432"/>
        </w:tabs>
        <w:ind w:firstLine="567"/>
        <w:jc w:val="both"/>
      </w:pPr>
      <w:r w:rsidRPr="007031BF">
        <w:t>В материалах Генерального плана муниципального образования установлены следующие сроки его реализации:</w:t>
      </w:r>
    </w:p>
    <w:p w:rsidR="0016715B" w:rsidRPr="007031BF" w:rsidRDefault="0016715B" w:rsidP="0016715B">
      <w:pPr>
        <w:pStyle w:val="16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16715B" w:rsidRPr="007031BF" w:rsidRDefault="0016715B" w:rsidP="0016715B">
      <w:pPr>
        <w:pStyle w:val="16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32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16715B" w:rsidRPr="007031BF" w:rsidRDefault="0016715B" w:rsidP="0016715B">
      <w:pPr>
        <w:pStyle w:val="16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42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9E6B38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C22371">
        <w:rPr>
          <w:rFonts w:cs="Calibri"/>
          <w:color w:val="auto"/>
          <w:lang w:eastAsia="ar-SA"/>
        </w:rPr>
        <w:t>Ивановской</w:t>
      </w:r>
      <w:r w:rsidR="00AA75C6">
        <w:rPr>
          <w:rFonts w:cs="Calibri"/>
          <w:color w:val="auto"/>
          <w:lang w:eastAsia="ar-SA"/>
        </w:rPr>
        <w:t xml:space="preserve">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8D62AC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bCs/>
          <w:color w:val="000000" w:themeColor="text1"/>
          <w:sz w:val="24"/>
          <w:szCs w:val="24"/>
        </w:rPr>
      </w:pPr>
      <w:r w:rsidRPr="008D62AC">
        <w:rPr>
          <w:color w:val="000000" w:themeColor="text1"/>
          <w:sz w:val="24"/>
          <w:szCs w:val="24"/>
        </w:rPr>
        <w:t xml:space="preserve">В </w:t>
      </w:r>
      <w:r w:rsidRPr="008D62AC">
        <w:rPr>
          <w:bCs/>
          <w:color w:val="000000" w:themeColor="text1"/>
          <w:sz w:val="24"/>
          <w:szCs w:val="24"/>
        </w:rPr>
        <w:t xml:space="preserve">Генеральном плане не применяются положения статьи 23 Градостроительного </w:t>
      </w:r>
      <w:r w:rsidRPr="008D62AC">
        <w:rPr>
          <w:bCs/>
          <w:color w:val="000000" w:themeColor="text1"/>
          <w:sz w:val="24"/>
          <w:szCs w:val="24"/>
        </w:rPr>
        <w:lastRenderedPageBreak/>
        <w:t xml:space="preserve">кодекса Российской Федерации в части пункта 4 части 8, </w:t>
      </w:r>
      <w:r w:rsidRPr="008D62AC">
        <w:rPr>
          <w:color w:val="000000" w:themeColor="text1"/>
          <w:sz w:val="24"/>
          <w:szCs w:val="24"/>
        </w:rPr>
        <w:t xml:space="preserve">в связи с тем, что на территории </w:t>
      </w:r>
      <w:r w:rsidRPr="008D62AC">
        <w:rPr>
          <w:bCs/>
          <w:color w:val="000000" w:themeColor="text1"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C22371">
        <w:rPr>
          <w:bCs/>
          <w:color w:val="auto"/>
        </w:rPr>
        <w:t>Ивановской</w:t>
      </w:r>
      <w:r w:rsidR="00AA75C6">
        <w:rPr>
          <w:bCs/>
          <w:color w:val="auto"/>
        </w:rPr>
        <w:t xml:space="preserve">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2" w:name="_Toc215908055"/>
      <w:r w:rsidRPr="00333BD5">
        <w:rPr>
          <w:caps/>
          <w:lang w:val="ru-RU"/>
        </w:rPr>
        <w:lastRenderedPageBreak/>
        <w:t xml:space="preserve"> </w:t>
      </w:r>
      <w:bookmarkStart w:id="3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2"/>
      <w:bookmarkEnd w:id="3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r w:rsidR="00A8698C" w:rsidRPr="00A8698C">
        <w:t>Части</w:t>
      </w:r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4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B21205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46" w:type="dxa"/>
        <w:jc w:val="center"/>
        <w:tblLayout w:type="fixed"/>
        <w:tblCellMar>
          <w:left w:w="102" w:type="dxa"/>
          <w:right w:w="102" w:type="dxa"/>
        </w:tblCellMar>
        <w:tblLook w:val="0000"/>
      </w:tblPr>
      <w:tblGrid>
        <w:gridCol w:w="554"/>
        <w:gridCol w:w="4845"/>
        <w:gridCol w:w="567"/>
        <w:gridCol w:w="1276"/>
        <w:gridCol w:w="1162"/>
        <w:gridCol w:w="1342"/>
      </w:tblGrid>
      <w:tr w:rsidR="002926DC" w:rsidRPr="000E6920" w:rsidTr="008E4B65">
        <w:trPr>
          <w:cantSplit/>
          <w:trHeight w:val="1960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 xml:space="preserve">№ п/п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0E6920" w:rsidTr="008E4B65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6</w:t>
            </w:r>
          </w:p>
        </w:tc>
      </w:tr>
      <w:tr w:rsidR="008E4B65" w:rsidRPr="000E6920" w:rsidTr="008E4B65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Объекты электро-, тепло-, газо- и водоснабжение населения, водоотведение</w:t>
            </w:r>
          </w:p>
        </w:tc>
      </w:tr>
      <w:tr w:rsidR="00C90DF1" w:rsidRPr="000E6920" w:rsidTr="00C90DF1">
        <w:trPr>
          <w:trHeight w:val="21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0DF1" w:rsidRPr="000E6920" w:rsidRDefault="00C90DF1" w:rsidP="00D011B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C90DF1" w:rsidRDefault="00C90DF1" w:rsidP="00B7665C">
            <w:pPr>
              <w:pStyle w:val="Default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C90DF1">
              <w:rPr>
                <w:b/>
                <w:bCs/>
                <w:color w:val="000000" w:themeColor="text1"/>
                <w:u w:val="single"/>
              </w:rPr>
              <w:t>Водоснабжение</w:t>
            </w:r>
          </w:p>
          <w:p w:rsidR="00C90DF1" w:rsidRPr="00C90DF1" w:rsidRDefault="00C90DF1" w:rsidP="00B7665C">
            <w:pPr>
              <w:pStyle w:val="Default"/>
              <w:jc w:val="both"/>
              <w:rPr>
                <w:color w:val="auto"/>
              </w:rPr>
            </w:pPr>
            <w:r w:rsidRPr="00C90DF1">
              <w:rPr>
                <w:color w:val="auto"/>
              </w:rPr>
              <w:t>Реконструкция существующих и строительство новых водозаборных сооружений, в том числе при размещении объектов капитального строительства;</w:t>
            </w:r>
          </w:p>
          <w:p w:rsidR="00C90DF1" w:rsidRPr="00E858EC" w:rsidRDefault="00C90DF1" w:rsidP="00B7665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90DF1">
              <w:rPr>
                <w:color w:val="auto"/>
              </w:rPr>
              <w:t>Реконструкция водопроводных сетей и строительство новых участков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521955">
            <w:pPr>
              <w:snapToGrid w:val="0"/>
              <w:jc w:val="center"/>
              <w:rPr>
                <w:highlight w:val="yellow"/>
              </w:rPr>
            </w:pPr>
            <w:r w:rsidRPr="00C90DF1">
              <w:t>Не устанавливается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C90DF1">
            <w:pPr>
              <w:snapToGrid w:val="0"/>
              <w:jc w:val="center"/>
              <w:rPr>
                <w:highlight w:val="yellow"/>
              </w:rPr>
            </w:pPr>
            <w:r w:rsidRPr="00C90DF1">
              <w:t xml:space="preserve">Требуется установление </w:t>
            </w:r>
            <w:r>
              <w:t>ЗСОИПВ</w:t>
            </w:r>
          </w:p>
        </w:tc>
      </w:tr>
      <w:tr w:rsidR="00C90DF1" w:rsidRPr="000E6920" w:rsidTr="00B7665C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0DF1" w:rsidRPr="000E6920" w:rsidRDefault="00C90DF1" w:rsidP="00D011B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C90DF1" w:rsidRDefault="00C90DF1" w:rsidP="00B7665C">
            <w:pPr>
              <w:pStyle w:val="Default"/>
              <w:jc w:val="both"/>
              <w:rPr>
                <w:b/>
                <w:color w:val="auto"/>
                <w:u w:val="single"/>
              </w:rPr>
            </w:pPr>
            <w:r w:rsidRPr="00C90DF1">
              <w:rPr>
                <w:b/>
                <w:color w:val="auto"/>
                <w:u w:val="single"/>
              </w:rPr>
              <w:t>Газоснабжение:</w:t>
            </w:r>
          </w:p>
          <w:p w:rsidR="00C90DF1" w:rsidRPr="00E71088" w:rsidRDefault="00C90DF1" w:rsidP="00B7665C">
            <w:pPr>
              <w:pStyle w:val="Default"/>
              <w:jc w:val="both"/>
              <w:rPr>
                <w:b/>
                <w:bCs/>
                <w:color w:val="000000" w:themeColor="text1"/>
                <w:highlight w:val="yellow"/>
                <w:u w:val="single"/>
              </w:rPr>
            </w:pPr>
            <w:r w:rsidRPr="00C90DF1">
              <w:rPr>
                <w:color w:val="auto"/>
              </w:rPr>
              <w:t xml:space="preserve">Строительство межпоселковых газопроводов для газификации следующих населенных пунктов:д.Данилово, с.Никольское, с.Светиково, д.Добрищево, д.Спасское, с.Мытищи, д.Тимоново, д.Юрьево, д.Просково, д.Рождественно, с.Плосково, д.Торохово.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Не устанавливается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Требуется установление охранной зоны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6E3B15" w:rsidRPr="000E6920" w:rsidTr="00A262EB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E3B15" w:rsidRPr="00D27C93" w:rsidRDefault="006E3B15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  <w:r w:rsidRPr="00D27C93">
              <w:rPr>
                <w:rFonts w:cs="Times New Roman"/>
                <w:b/>
                <w:color w:val="FF0000"/>
              </w:rPr>
              <w:t xml:space="preserve"> 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6E3B15" w:rsidRDefault="006E3B15" w:rsidP="006E3B15">
            <w:pPr>
              <w:snapToGrid w:val="0"/>
              <w:ind w:left="-87" w:right="3"/>
            </w:pPr>
            <w:r w:rsidRPr="006E3B15">
              <w:t>Проведение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E3B15" w:rsidRPr="000E6920" w:rsidTr="00A262EB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E3B15" w:rsidRPr="00D27C93" w:rsidRDefault="006E3B15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6E3B15" w:rsidRDefault="006E3B15" w:rsidP="006E3B15">
            <w:pPr>
              <w:snapToGrid w:val="0"/>
              <w:ind w:left="-87" w:right="3"/>
            </w:pPr>
            <w:r>
              <w:t>Развитие и совершенствование автомобильных дорог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>
              <w:t>Реконструкция автомобильной дороги подъезд к д. Белехово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Головец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Плосково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Рождественно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Савино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Доманцево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Семьюново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Кочкарово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</w:t>
            </w:r>
            <w:r>
              <w:t>Иваньково-Писчугово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</w:t>
            </w:r>
            <w:r>
              <w:t>Данилово- Молочково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Юрцево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Дегтярька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Коптево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Добрищево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Спасское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</w:t>
            </w:r>
            <w:r>
              <w:t>Щуково-Якшино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>Реконструкция автомобильной дороги Якшино</w:t>
            </w:r>
            <w:r>
              <w:t>-Исаково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>Реконструкция автомобильной дороги Якшино-</w:t>
            </w:r>
            <w:r>
              <w:t>Райки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</w:t>
            </w:r>
            <w:r>
              <w:t>Мытищи-Старово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</w:t>
            </w:r>
            <w:r>
              <w:t>Юрьево-Дубки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663D10">
            <w:pPr>
              <w:snapToGrid w:val="0"/>
              <w:ind w:left="-87" w:right="3"/>
            </w:pPr>
            <w:r w:rsidRPr="00663D10">
              <w:t xml:space="preserve">Реконструкция автомобильной дороги подъезд к д. </w:t>
            </w:r>
            <w:r>
              <w:t>Яблоново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663D10">
            <w:pPr>
              <w:snapToGrid w:val="0"/>
              <w:ind w:left="-87" w:right="3"/>
            </w:pPr>
            <w:r w:rsidRPr="00663D10">
              <w:t xml:space="preserve">Реконструкция автомобильной дороги подъезд к д. </w:t>
            </w:r>
            <w:r>
              <w:t>Холодилово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63D10" w:rsidRDefault="00663D10" w:rsidP="00663D10">
            <w:pPr>
              <w:snapToGrid w:val="0"/>
              <w:ind w:left="-87" w:right="3"/>
            </w:pPr>
            <w:r w:rsidRPr="00663D10">
              <w:t xml:space="preserve">Реконструкция автомобильной дороги подъезд к </w:t>
            </w:r>
            <w:r>
              <w:t>кладбищу д. Просково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E71088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  <w:r w:rsidRPr="00B03152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rPr>
                <w:b/>
                <w:bCs/>
                <w:caps/>
              </w:rPr>
            </w:pPr>
            <w:r w:rsidRPr="00B03152">
              <w:rPr>
                <w:b/>
                <w:bCs/>
                <w:caps/>
              </w:rPr>
              <w:t>Учреждения образования</w:t>
            </w:r>
          </w:p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E71088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E71088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E71088" w:rsidRDefault="00E71088" w:rsidP="00D011B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и капитальный ремонт здания школы МОУ Иваньковская ООШ в д. </w:t>
            </w:r>
            <w:r w:rsidRPr="00E710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Иваньково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color w:val="000000" w:themeColor="text1"/>
              </w:rPr>
            </w:pPr>
            <w:r w:rsidRPr="00E7108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Р</w:t>
            </w:r>
            <w:r w:rsidRPr="00E71088">
              <w:rPr>
                <w:rFonts w:cs="Times New Roman"/>
                <w:color w:val="000000" w:themeColor="text1"/>
              </w:rPr>
              <w:t>еконстр</w:t>
            </w:r>
            <w:r>
              <w:rPr>
                <w:rFonts w:cs="Times New Roman"/>
                <w:color w:val="000000" w:themeColor="text1"/>
              </w:rPr>
              <w:t>укция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color w:val="000000" w:themeColor="text1"/>
              </w:rPr>
            </w:pPr>
            <w:r w:rsidRPr="00E71088">
              <w:rPr>
                <w:color w:val="000000" w:themeColor="text1"/>
              </w:rPr>
              <w:t>Желые зоны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color w:val="000000" w:themeColor="text1"/>
              </w:rPr>
            </w:pPr>
            <w:r w:rsidRPr="00E71088">
              <w:rPr>
                <w:color w:val="000000" w:themeColor="text1"/>
              </w:rPr>
              <w:t>Установление ЗОУИТ не требуется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B03152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</w:rPr>
              <w:t>УЧРЕЖДЕНИЯ</w:t>
            </w:r>
            <w:r w:rsidR="008E4B65">
              <w:rPr>
                <w:b/>
              </w:rPr>
              <w:t xml:space="preserve"> </w:t>
            </w:r>
            <w:r w:rsidRPr="00B03152">
              <w:rPr>
                <w:b/>
              </w:rPr>
              <w:t>КУЛЬТУРЫ И 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E4B65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ПИТАНИЯ, БЫТОВОГО И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</w:tbl>
    <w:p w:rsidR="00C25E58" w:rsidRPr="005D3BAD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>
        <w:rPr>
          <w:color w:val="00B0F0"/>
        </w:rPr>
        <w:tab/>
      </w:r>
    </w:p>
    <w:p w:rsidR="005D3BAD" w:rsidRPr="00B66E92" w:rsidRDefault="005D3BAD" w:rsidP="009A487F">
      <w:pPr>
        <w:pStyle w:val="2612"/>
      </w:pPr>
      <w:bookmarkStart w:id="5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4"/>
        <w:tblW w:w="9213" w:type="dxa"/>
        <w:tblInd w:w="534" w:type="dxa"/>
        <w:tblLook w:val="04A0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lastRenderedPageBreak/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lastRenderedPageBreak/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магистральных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6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6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</w:t>
      </w:r>
      <w:r w:rsidRPr="007819D6">
        <w:rPr>
          <w:b w:val="0"/>
          <w:sz w:val="24"/>
          <w:lang w:eastAsia="en-US"/>
        </w:rPr>
        <w:lastRenderedPageBreak/>
        <w:t>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8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D3BAD" w:rsidRPr="00B66E92" w:rsidRDefault="005D3BAD" w:rsidP="009A487F">
      <w:pPr>
        <w:pStyle w:val="2612"/>
      </w:pPr>
      <w:bookmarkStart w:id="7" w:name="_Toc9843517"/>
      <w:r w:rsidRPr="00B66E92">
        <w:t>3.1. Состав функциональных зон</w:t>
      </w:r>
      <w:bookmarkEnd w:id="7"/>
    </w:p>
    <w:p w:rsidR="00B63682" w:rsidRPr="000A08B5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413"/>
        <w:gridCol w:w="4257"/>
        <w:gridCol w:w="2126"/>
        <w:gridCol w:w="1843"/>
      </w:tblGrid>
      <w:tr w:rsidR="00027B32" w:rsidRPr="005B2A52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  <w:r w:rsidRPr="005B2A52">
              <w:t>Условные обозначения</w:t>
            </w:r>
          </w:p>
        </w:tc>
      </w:tr>
      <w:tr w:rsidR="00027B32" w:rsidRPr="005B2A52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f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5B2A52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70101010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</w:p>
          <w:p w:rsidR="00027B32" w:rsidRPr="00663D10" w:rsidRDefault="00027B32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lastRenderedPageBreak/>
              <w:t>70101040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8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701010404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</w:pPr>
            <w:r w:rsidRPr="00663D10">
              <w:t>Зона инженерной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663D10" w:rsidP="00521955">
            <w:pPr>
              <w:pStyle w:val="110"/>
              <w:rPr>
                <w:noProof/>
              </w:rPr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80" name="Рисунок 3588" descr="609010104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8" descr="609010104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  <w:rPr>
                <w:lang w:val="en-US"/>
              </w:rPr>
            </w:pPr>
          </w:p>
        </w:tc>
      </w:tr>
      <w:tr w:rsidR="006E3B15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6E3B15" w:rsidRPr="00663D10" w:rsidRDefault="006E3B15" w:rsidP="00521955">
            <w:pPr>
              <w:pStyle w:val="110"/>
            </w:pPr>
            <w:r w:rsidRPr="00663D10">
              <w:t>701010405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6E3B15" w:rsidRPr="00663D10" w:rsidRDefault="006E3B15" w:rsidP="00521955">
            <w:pPr>
              <w:pStyle w:val="112"/>
            </w:pPr>
            <w:r w:rsidRPr="00663D10">
              <w:t>Зона транспортной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6E3B15" w:rsidRPr="00663D10" w:rsidRDefault="006E3B15" w:rsidP="00521955">
            <w:pPr>
              <w:pStyle w:val="110"/>
              <w:rPr>
                <w:noProof/>
              </w:rPr>
            </w:pPr>
            <w:r w:rsidRPr="00663D10">
              <w:rPr>
                <w:noProof/>
              </w:rPr>
              <w:pict>
                <v:rect id="_x0000_s1027" style="position:absolute;left:0;text-align:left;margin-left:20.85pt;margin-top:1.2pt;width:57pt;height:28.2pt;z-index:251669504;mso-position-horizontal-relative:text;mso-position-vertical-relative:text" fillcolor="#006a91"/>
              </w:pic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6E3B15" w:rsidRPr="00663D10" w:rsidRDefault="006E3B15" w:rsidP="008E4B65">
            <w:pPr>
              <w:pStyle w:val="110"/>
              <w:rPr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70101050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70101070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Зоны специального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33425" cy="379730"/>
                  <wp:effectExtent l="0" t="0" r="9525" b="1270"/>
                  <wp:docPr id="18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701010701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</w:pPr>
            <w:r w:rsidRPr="00663D10">
              <w:t>Зона кладбищ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  <w:rPr>
                <w:noProof/>
              </w:rPr>
            </w:pPr>
            <w:r w:rsidRPr="00663D10">
              <w:rPr>
                <w:noProof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32" type="#_x0000_t11" style="position:absolute;left:0;text-align:left;margin-left:43.15pt;margin-top:6.1pt;width:7.8pt;height:7.8pt;z-index:251671552;mso-position-horizontal-relative:text;mso-position-vertical-relative:text" fillcolor="black [3213]" strokecolor="#305000"/>
              </w:pict>
            </w:r>
            <w:r w:rsidRPr="00663D10">
              <w:rPr>
                <w:noProof/>
              </w:rPr>
              <w:drawing>
                <wp:inline distT="0" distB="0" distL="0" distR="0">
                  <wp:extent cx="695325" cy="381000"/>
                  <wp:effectExtent l="0" t="0" r="0" b="0"/>
                  <wp:docPr id="151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701010702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</w:pPr>
            <w:r w:rsidRPr="00663D10">
              <w:t>Зона складирования и захоронения отходов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  <w:rPr>
                <w:noProof/>
              </w:rPr>
            </w:pPr>
            <w:r w:rsidRPr="00663D10">
              <w:rPr>
                <w:noProof/>
              </w:rPr>
              <w:pict>
                <v:rect id="_x0000_s1033" style="position:absolute;left:0;text-align:left;margin-left:21.9pt;margin-top:-.75pt;width:52.6pt;height:28.2pt;z-index:251672576;mso-position-horizontal-relative:text;mso-position-vertical-relative:text" fillcolor="#e2c2f4"/>
              </w:pic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rPr>
                <w:b/>
              </w:rPr>
              <w:t>Поверхностные водные объекты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70602020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rPr>
                <w:szCs w:val="22"/>
              </w:rPr>
            </w:pPr>
            <w:r w:rsidRPr="00663D10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706020</w:t>
            </w:r>
            <w:r w:rsidRPr="00663D10">
              <w:rPr>
                <w:lang w:val="en-US"/>
              </w:rPr>
              <w:t>3</w:t>
            </w:r>
            <w:r w:rsidRPr="00663D10">
              <w:t>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rPr>
                <w:szCs w:val="22"/>
              </w:rPr>
            </w:pPr>
            <w:r w:rsidRPr="00663D10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jc w:val="center"/>
              <w:rPr>
                <w:sz w:val="22"/>
                <w:szCs w:val="22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4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706020300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  <w:rPr>
                <w:szCs w:val="22"/>
              </w:rPr>
            </w:pPr>
            <w:r w:rsidRPr="00663D10">
              <w:rPr>
                <w:szCs w:val="22"/>
              </w:rPr>
              <w:t>Болото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21.9pt;margin-top:1.15pt;width:53.65pt;height:0;z-index:251674624;mso-position-horizontal-relative:text;mso-position-vertical-relative:text" o:connectortype="straight" strokecolor="#00a7e2"/>
              </w:pict>
            </w:r>
            <w:r w:rsidRPr="00663D10">
              <w:rPr>
                <w:noProof/>
                <w:sz w:val="22"/>
                <w:szCs w:val="22"/>
                <w:lang w:eastAsia="ru-RU"/>
              </w:rPr>
              <w:pict>
                <v:shape id="_x0000_s1037" type="#_x0000_t32" style="position:absolute;left:0;text-align:left;margin-left:22.25pt;margin-top:19.15pt;width:52.6pt;height:0;z-index:251675648;mso-position-horizontal-relative:text;mso-position-vertical-relative:text" o:connectortype="straight" strokecolor="#00a7e2"/>
              </w:pict>
            </w:r>
            <w:r w:rsidRPr="00663D10">
              <w:rPr>
                <w:noProof/>
                <w:sz w:val="22"/>
                <w:szCs w:val="22"/>
                <w:lang w:eastAsia="ru-RU"/>
              </w:rPr>
              <w:pict>
                <v:shape id="_x0000_s1036" type="#_x0000_t32" style="position:absolute;left:0;text-align:left;margin-left:22.25pt;margin-top:13.15pt;width:52.6pt;height:0;z-index:251676672;mso-position-horizontal-relative:text;mso-position-vertical-relative:text" o:connectortype="straight" strokecolor="#00a7e2"/>
              </w:pict>
            </w:r>
            <w:r w:rsidRPr="00663D10">
              <w:rPr>
                <w:noProof/>
                <w:sz w:val="22"/>
                <w:szCs w:val="22"/>
                <w:lang w:eastAsia="ru-RU"/>
              </w:rPr>
              <w:pict>
                <v:shape id="_x0000_s1035" type="#_x0000_t32" style="position:absolute;left:0;text-align:left;margin-left:22.6pt;margin-top:6.55pt;width:52.6pt;height:0;z-index:251677696;mso-position-horizontal-relative:text;mso-position-vertical-relative:text" o:connectortype="straight" strokecolor="#00a7e2"/>
              </w:pict>
            </w:r>
            <w:r w:rsidRPr="00663D10">
              <w:rPr>
                <w:noProof/>
                <w:sz w:val="22"/>
                <w:szCs w:val="22"/>
                <w:lang w:eastAsia="ru-RU"/>
              </w:rPr>
              <w:pict>
                <v:rect id="_x0000_s1034" style="position:absolute;left:0;text-align:left;margin-left:21.9pt;margin-top:-2.8pt;width:52.6pt;height:27pt;z-index:251678720;mso-position-horizontal-relative:text;mso-position-vertical-relative:text" strokecolor="#00a7e2"/>
              </w:pict>
            </w: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151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152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8E4B65">
            <w:pPr>
              <w:pStyle w:val="110"/>
              <w:rPr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b/>
                <w:noProof/>
              </w:rPr>
            </w:pPr>
            <w:r w:rsidRPr="00663D10">
              <w:rPr>
                <w:b/>
              </w:rPr>
              <w:t>Леса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7010106</w:t>
            </w:r>
            <w:r w:rsidRPr="00663D10">
              <w:rPr>
                <w:lang w:val="en-US"/>
              </w:rPr>
              <w:t>0</w:t>
            </w:r>
            <w:r w:rsidRPr="00663D10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rPr>
                <w:szCs w:val="22"/>
              </w:rPr>
            </w:pPr>
            <w:r w:rsidRPr="00663D10">
              <w:t>Зона лесного фонда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  <w:r w:rsidRPr="00663D10">
              <w:rPr>
                <w:noProof/>
                <w:szCs w:val="22"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</w:p>
        </w:tc>
      </w:tr>
    </w:tbl>
    <w:p w:rsidR="005D3BAD" w:rsidRPr="00B66E92" w:rsidRDefault="005D3BAD" w:rsidP="009A487F">
      <w:pPr>
        <w:pStyle w:val="2612"/>
      </w:pPr>
      <w:bookmarkStart w:id="8" w:name="_Toc9843518"/>
      <w:r w:rsidRPr="00B66E92">
        <w:t>3.2. Параметры функциональных зон</w:t>
      </w:r>
      <w:bookmarkEnd w:id="8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Минрегиона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lastRenderedPageBreak/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при: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градостростроительных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9" w:name="_Toc9843519"/>
      <w:r w:rsidRPr="00333BD5">
        <w:rPr>
          <w:caps/>
          <w:lang w:val="ru-RU"/>
        </w:rPr>
        <w:t xml:space="preserve">Сведения о </w:t>
      </w:r>
      <w:bookmarkEnd w:id="4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9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4"/>
        <w:tblW w:w="9497" w:type="dxa"/>
        <w:tblInd w:w="392" w:type="dxa"/>
        <w:tblLayout w:type="fixed"/>
        <w:tblLook w:val="0000"/>
      </w:tblPr>
      <w:tblGrid>
        <w:gridCol w:w="850"/>
        <w:gridCol w:w="3261"/>
        <w:gridCol w:w="3118"/>
        <w:gridCol w:w="2268"/>
      </w:tblGrid>
      <w:tr w:rsidR="005D3BAD" w:rsidRPr="006F5169" w:rsidTr="00794918">
        <w:trPr>
          <w:trHeight w:val="612"/>
          <w:tblHeader/>
        </w:trPr>
        <w:tc>
          <w:tcPr>
            <w:tcW w:w="850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6F5169" w:rsidTr="00794918">
        <w:trPr>
          <w:trHeight w:val="311"/>
        </w:trPr>
        <w:tc>
          <w:tcPr>
            <w:tcW w:w="850" w:type="dxa"/>
            <w:vAlign w:val="center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AE5463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ФГИС ТП </w:t>
            </w:r>
            <w:r w:rsidR="006F5169" w:rsidRPr="00AE5463">
              <w:rPr>
                <w:color w:val="auto"/>
              </w:rPr>
              <w:t>https://fgistp.economy.gov.ru/</w:t>
            </w:r>
          </w:p>
        </w:tc>
      </w:tr>
      <w:tr w:rsidR="006F5169" w:rsidRPr="006F5169" w:rsidTr="00794918">
        <w:trPr>
          <w:trHeight w:val="300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6F5169" w:rsidRPr="006F5169" w:rsidTr="00794918">
        <w:trPr>
          <w:trHeight w:val="932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AE5463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F466D" w:rsidRPr="006F5169" w:rsidTr="00794918">
        <w:trPr>
          <w:trHeight w:val="733"/>
        </w:trPr>
        <w:tc>
          <w:tcPr>
            <w:tcW w:w="850" w:type="dxa"/>
            <w:vAlign w:val="center"/>
          </w:tcPr>
          <w:p w:rsidR="00EF466D" w:rsidRPr="00AE5463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AE5463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6F5169" w:rsidTr="00794918">
        <w:trPr>
          <w:trHeight w:val="871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16715B" w:rsidRPr="00AE5463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Ивановской области</w:t>
            </w:r>
          </w:p>
          <w:p w:rsidR="006F5169" w:rsidRPr="00AE5463" w:rsidRDefault="006F5169" w:rsidP="0016715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AE5463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Постановление Правительства Ивановской области № 224-п от 30.04.2021</w:t>
            </w:r>
          </w:p>
        </w:tc>
        <w:tc>
          <w:tcPr>
            <w:tcW w:w="2268" w:type="dxa"/>
          </w:tcPr>
          <w:p w:rsidR="006F5169" w:rsidRPr="00AE5463" w:rsidRDefault="006F5169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9A349B" w:rsidRPr="006F5169" w:rsidTr="00794918">
        <w:trPr>
          <w:trHeight w:val="683"/>
        </w:trPr>
        <w:tc>
          <w:tcPr>
            <w:tcW w:w="850" w:type="dxa"/>
            <w:vAlign w:val="center"/>
          </w:tcPr>
          <w:p w:rsidR="009A349B" w:rsidRPr="00AE5463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 xml:space="preserve">3. </w:t>
            </w:r>
          </w:p>
        </w:tc>
        <w:tc>
          <w:tcPr>
            <w:tcW w:w="8647" w:type="dxa"/>
            <w:gridSpan w:val="3"/>
          </w:tcPr>
          <w:p w:rsidR="009A349B" w:rsidRPr="00AE5463" w:rsidRDefault="009A349B" w:rsidP="009A487F">
            <w:pPr>
              <w:contextualSpacing/>
              <w:rPr>
                <w:rFonts w:cs="Times New Roman"/>
              </w:rPr>
            </w:pPr>
            <w:r w:rsidRPr="00AE5463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6F5169" w:rsidRPr="006F5169" w:rsidTr="000F5357">
        <w:trPr>
          <w:trHeight w:val="453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:rsidR="006F5169" w:rsidRPr="00AE5463" w:rsidRDefault="00AC2C87" w:rsidP="00AC2C87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Комсомольского муниципального района Ивановской области</w:t>
            </w:r>
          </w:p>
        </w:tc>
        <w:tc>
          <w:tcPr>
            <w:tcW w:w="3118" w:type="dxa"/>
            <w:vAlign w:val="center"/>
          </w:tcPr>
          <w:p w:rsidR="006F5169" w:rsidRPr="00AE5463" w:rsidRDefault="00AC2C87" w:rsidP="00AC2C87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Комсомольского районного Совета № 481 от 28.12.2009</w:t>
            </w:r>
          </w:p>
        </w:tc>
        <w:tc>
          <w:tcPr>
            <w:tcW w:w="2268" w:type="dxa"/>
          </w:tcPr>
          <w:p w:rsidR="006F5169" w:rsidRPr="00AE5463" w:rsidRDefault="006F5169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86684" w:rsidRPr="006F5169" w:rsidTr="000F5357">
        <w:trPr>
          <w:trHeight w:val="453"/>
        </w:trPr>
        <w:tc>
          <w:tcPr>
            <w:tcW w:w="850" w:type="dxa"/>
            <w:vAlign w:val="center"/>
          </w:tcPr>
          <w:p w:rsidR="00E86684" w:rsidRPr="00AE5463" w:rsidRDefault="00E86684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3.2</w:t>
            </w:r>
          </w:p>
        </w:tc>
        <w:tc>
          <w:tcPr>
            <w:tcW w:w="3261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Тейковского муниципального района</w:t>
            </w:r>
          </w:p>
        </w:tc>
        <w:tc>
          <w:tcPr>
            <w:tcW w:w="3118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Тейковского районного Совета №260 от 09.12.2009</w:t>
            </w:r>
          </w:p>
        </w:tc>
        <w:tc>
          <w:tcPr>
            <w:tcW w:w="2268" w:type="dxa"/>
          </w:tcPr>
          <w:p w:rsidR="00E86684" w:rsidRPr="00AE5463" w:rsidRDefault="00E86684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86684" w:rsidRPr="006F5169" w:rsidTr="000F5357">
        <w:trPr>
          <w:trHeight w:val="453"/>
        </w:trPr>
        <w:tc>
          <w:tcPr>
            <w:tcW w:w="850" w:type="dxa"/>
            <w:vAlign w:val="center"/>
          </w:tcPr>
          <w:p w:rsidR="00E86684" w:rsidRPr="00AE5463" w:rsidRDefault="00E86684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3.3</w:t>
            </w:r>
          </w:p>
        </w:tc>
        <w:tc>
          <w:tcPr>
            <w:tcW w:w="3261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Схема территориального планирования Ильинского муниципального района </w:t>
            </w:r>
          </w:p>
        </w:tc>
        <w:tc>
          <w:tcPr>
            <w:tcW w:w="3118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№67 от 16.02.2011</w:t>
            </w:r>
          </w:p>
        </w:tc>
        <w:tc>
          <w:tcPr>
            <w:tcW w:w="2268" w:type="dxa"/>
          </w:tcPr>
          <w:p w:rsidR="00E86684" w:rsidRPr="00AE5463" w:rsidRDefault="00E86684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9A349B" w:rsidRPr="006F5169" w:rsidTr="0044051D">
        <w:trPr>
          <w:trHeight w:val="453"/>
        </w:trPr>
        <w:tc>
          <w:tcPr>
            <w:tcW w:w="850" w:type="dxa"/>
            <w:vAlign w:val="center"/>
          </w:tcPr>
          <w:p w:rsidR="009A349B" w:rsidRPr="00AE5463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9A349B" w:rsidRPr="00AE5463" w:rsidRDefault="009A349B" w:rsidP="009A487F">
            <w:pPr>
              <w:pStyle w:val="Default"/>
              <w:contextualSpacing/>
              <w:rPr>
                <w:color w:val="00B0F0"/>
              </w:rPr>
            </w:pPr>
            <w:r w:rsidRPr="00AE5463">
              <w:rPr>
                <w:bCs/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</w:tr>
      <w:tr w:rsidR="006F5169" w:rsidRPr="006F5169" w:rsidTr="00E86684">
        <w:trPr>
          <w:trHeight w:val="453"/>
        </w:trPr>
        <w:tc>
          <w:tcPr>
            <w:tcW w:w="850" w:type="dxa"/>
            <w:vAlign w:val="center"/>
          </w:tcPr>
          <w:p w:rsidR="006F5169" w:rsidRPr="00AE5463" w:rsidRDefault="006F5169" w:rsidP="00A52E77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4.</w:t>
            </w:r>
            <w:r w:rsidR="00A52E77" w:rsidRPr="00AE5463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6F5169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Генеральный план Октябрьского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6F5169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Об утверждении Генерального плана и Правил землепользования и застройки Октябрьского сельского поселения Комсомольского муниципального района Ивановской области №43 от 13.01.2021</w:t>
            </w:r>
          </w:p>
        </w:tc>
        <w:tc>
          <w:tcPr>
            <w:tcW w:w="2268" w:type="dxa"/>
          </w:tcPr>
          <w:p w:rsidR="006F5169" w:rsidRPr="00AE5463" w:rsidRDefault="006F5169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A24192" w:rsidRPr="006F5169" w:rsidTr="00E86684">
        <w:trPr>
          <w:trHeight w:val="453"/>
        </w:trPr>
        <w:tc>
          <w:tcPr>
            <w:tcW w:w="850" w:type="dxa"/>
            <w:vAlign w:val="center"/>
          </w:tcPr>
          <w:p w:rsidR="00A24192" w:rsidRPr="00AE5463" w:rsidRDefault="00A24192" w:rsidP="00A52E77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4.2</w:t>
            </w:r>
          </w:p>
        </w:tc>
        <w:tc>
          <w:tcPr>
            <w:tcW w:w="3261" w:type="dxa"/>
          </w:tcPr>
          <w:p w:rsidR="00A24192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Генеральный план Писцовского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A24192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Об утверждении Генерального плана и Правил землепользования и застройки Писцовского сельского поселения № 549 от 10.09.2020</w:t>
            </w:r>
          </w:p>
        </w:tc>
        <w:tc>
          <w:tcPr>
            <w:tcW w:w="2268" w:type="dxa"/>
          </w:tcPr>
          <w:p w:rsidR="00A24192" w:rsidRPr="00AE5463" w:rsidRDefault="00A24192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86684" w:rsidRPr="006F5169" w:rsidTr="006A2260">
        <w:trPr>
          <w:trHeight w:val="453"/>
        </w:trPr>
        <w:tc>
          <w:tcPr>
            <w:tcW w:w="850" w:type="dxa"/>
            <w:vAlign w:val="center"/>
          </w:tcPr>
          <w:p w:rsidR="00E86684" w:rsidRPr="00AE5463" w:rsidRDefault="00E86684" w:rsidP="00A52E77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4.3</w:t>
            </w:r>
          </w:p>
        </w:tc>
        <w:tc>
          <w:tcPr>
            <w:tcW w:w="3261" w:type="dxa"/>
          </w:tcPr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Генеральный план Марковского сельского поселения Комсомольского муниципального района Ивановской области</w:t>
            </w:r>
          </w:p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Об утверждении Генерального плана и Правил землепользования и застройки Марковского сельского поселения Комсомольского муниципального района Ивановской области № 45 от 13.01.2021</w:t>
            </w:r>
          </w:p>
        </w:tc>
        <w:tc>
          <w:tcPr>
            <w:tcW w:w="2268" w:type="dxa"/>
          </w:tcPr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</w:tbl>
    <w:p w:rsidR="005D3BAD" w:rsidRPr="00B66E92" w:rsidRDefault="005D3BAD" w:rsidP="00A30A0B">
      <w:pPr>
        <w:pStyle w:val="26"/>
      </w:pPr>
      <w:bookmarkStart w:id="10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2B7CF7">
        <w:rPr>
          <w:color w:val="000000"/>
        </w:rPr>
        <w:t>Новоусадебское</w:t>
      </w:r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="008E4B65">
        <w:t xml:space="preserve"> </w:t>
      </w:r>
      <w:r w:rsidRPr="00DE7425">
        <w:t>объектов федерального значения приведены в таблице 4.1.1.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4"/>
        <w:tblW w:w="9497" w:type="dxa"/>
        <w:tblInd w:w="250" w:type="dxa"/>
        <w:tblLayout w:type="fixed"/>
        <w:tblLook w:val="000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DE4688" w:rsidTr="009A349B">
        <w:trPr>
          <w:trHeight w:val="289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611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5D3BAD" w:rsidRPr="00160663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 xml:space="preserve"> </w:t>
            </w:r>
            <w:r w:rsidR="00104EFB"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290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4.1.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5.1.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B66E92" w:rsidRDefault="005D3BAD" w:rsidP="00A30A0B">
      <w:pPr>
        <w:pStyle w:val="26"/>
      </w:pPr>
      <w:bookmarkStart w:id="11" w:name="_Toc9843521"/>
      <w:r w:rsidRPr="00B66E92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1"/>
      <w:r w:rsidRPr="00B66E92">
        <w:t xml:space="preserve"> </w:t>
      </w:r>
    </w:p>
    <w:p w:rsidR="005D3BAD" w:rsidRPr="00DE7425" w:rsidRDefault="005D3BAD" w:rsidP="00B66E92">
      <w:pPr>
        <w:ind w:left="284" w:firstLine="567"/>
        <w:contextualSpacing/>
        <w:jc w:val="both"/>
      </w:pPr>
      <w:r w:rsidRPr="00DE7425">
        <w:t xml:space="preserve">Утвержденные документами территориального планирования </w:t>
      </w:r>
      <w:r w:rsidR="00C22371">
        <w:t>Ивановской</w:t>
      </w:r>
      <w:r w:rsidR="00AA75C6">
        <w:t xml:space="preserve"> области</w:t>
      </w:r>
      <w:r w:rsidRPr="00DE7425">
        <w:t xml:space="preserve"> сведения о видах, назначении и наименованиях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2B7CF7">
        <w:rPr>
          <w:color w:val="000000"/>
        </w:rPr>
        <w:t>Новоусадебское</w:t>
      </w:r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Pr="00DE7425">
        <w:t xml:space="preserve"> объектов регионального значения приведены в таблице 4.2.1.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4.2.1.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регионального значения</w:t>
      </w:r>
    </w:p>
    <w:tbl>
      <w:tblPr>
        <w:tblStyle w:val="af4"/>
        <w:tblW w:w="9781" w:type="dxa"/>
        <w:tblInd w:w="392" w:type="dxa"/>
        <w:tblLayout w:type="fixed"/>
        <w:tblLook w:val="0000"/>
      </w:tblPr>
      <w:tblGrid>
        <w:gridCol w:w="817"/>
        <w:gridCol w:w="3010"/>
        <w:gridCol w:w="2126"/>
        <w:gridCol w:w="142"/>
        <w:gridCol w:w="1985"/>
        <w:gridCol w:w="1701"/>
      </w:tblGrid>
      <w:tr w:rsidR="00160663" w:rsidRPr="00DE4688" w:rsidTr="00160663">
        <w:trPr>
          <w:trHeight w:val="611"/>
        </w:trPr>
        <w:tc>
          <w:tcPr>
            <w:tcW w:w="817" w:type="dxa"/>
          </w:tcPr>
          <w:p w:rsidR="00160663" w:rsidRPr="00BD3FE6" w:rsidRDefault="00160663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010" w:type="dxa"/>
          </w:tcPr>
          <w:p w:rsidR="00160663" w:rsidRPr="00BD3FE6" w:rsidRDefault="00160663" w:rsidP="00160663">
            <w:pPr>
              <w:pStyle w:val="Default"/>
              <w:contextualSpacing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 xml:space="preserve">Наименование мероприятия, объекта, </w:t>
            </w:r>
            <w:r w:rsidRPr="00BD3FE6">
              <w:rPr>
                <w:b/>
                <w:bCs/>
                <w:color w:val="auto"/>
              </w:rPr>
              <w:lastRenderedPageBreak/>
              <w:t>планируемого для размещения</w:t>
            </w:r>
          </w:p>
        </w:tc>
        <w:tc>
          <w:tcPr>
            <w:tcW w:w="2126" w:type="dxa"/>
          </w:tcPr>
          <w:p w:rsidR="00160663" w:rsidRPr="00160663" w:rsidRDefault="00160663" w:rsidP="00160663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 xml:space="preserve">Планируемое место </w:t>
            </w:r>
            <w:r w:rsidRPr="00BD3FE6">
              <w:rPr>
                <w:b/>
                <w:bCs/>
                <w:color w:val="auto"/>
              </w:rPr>
              <w:lastRenderedPageBreak/>
              <w:t>размещения объекта,</w:t>
            </w:r>
            <w:r>
              <w:rPr>
                <w:b/>
                <w:bCs/>
                <w:color w:val="auto"/>
              </w:rPr>
              <w:t xml:space="preserve"> </w:t>
            </w:r>
            <w:r w:rsidRPr="00BD3FE6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2127" w:type="dxa"/>
            <w:gridSpan w:val="2"/>
          </w:tcPr>
          <w:p w:rsidR="00160663" w:rsidRPr="00BD3FE6" w:rsidRDefault="00160663" w:rsidP="00160663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 xml:space="preserve">Функциональная зона/категория </w:t>
            </w:r>
            <w:r w:rsidRPr="00BD3FE6">
              <w:rPr>
                <w:b/>
                <w:bCs/>
                <w:color w:val="auto"/>
              </w:rPr>
              <w:lastRenderedPageBreak/>
              <w:t>земель</w:t>
            </w:r>
          </w:p>
        </w:tc>
        <w:tc>
          <w:tcPr>
            <w:tcW w:w="1701" w:type="dxa"/>
          </w:tcPr>
          <w:p w:rsidR="00160663" w:rsidRPr="00BD3FE6" w:rsidRDefault="00160663" w:rsidP="00160663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60663">
              <w:rPr>
                <w:b/>
                <w:bCs/>
                <w:color w:val="auto"/>
              </w:rPr>
              <w:lastRenderedPageBreak/>
              <w:t xml:space="preserve">Характеристика зоны с </w:t>
            </w:r>
            <w:r w:rsidRPr="00160663">
              <w:rPr>
                <w:b/>
                <w:bCs/>
                <w:color w:val="auto"/>
              </w:rPr>
              <w:lastRenderedPageBreak/>
              <w:t>особыми условиями использования территории (далее – ЗОУИТ)</w:t>
            </w:r>
          </w:p>
        </w:tc>
      </w:tr>
      <w:tr w:rsidR="00160663" w:rsidRPr="00DE4688" w:rsidTr="00C31880">
        <w:trPr>
          <w:trHeight w:val="409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lastRenderedPageBreak/>
              <w:t>1.</w:t>
            </w:r>
          </w:p>
        </w:tc>
        <w:tc>
          <w:tcPr>
            <w:tcW w:w="8964" w:type="dxa"/>
            <w:gridSpan w:val="5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1.1.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5" w:type="dxa"/>
            <w:vAlign w:val="center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-</w:t>
            </w:r>
          </w:p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2.</w:t>
            </w:r>
          </w:p>
        </w:tc>
        <w:tc>
          <w:tcPr>
            <w:tcW w:w="3010" w:type="dxa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268" w:type="dxa"/>
            <w:gridSpan w:val="2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2.1.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5" w:type="dxa"/>
            <w:vAlign w:val="center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160663" w:rsidRPr="00DE4688" w:rsidTr="005A4980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</w:p>
        </w:tc>
        <w:tc>
          <w:tcPr>
            <w:tcW w:w="8964" w:type="dxa"/>
            <w:gridSpan w:val="5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160663" w:rsidRPr="00DE4688" w:rsidTr="008C3D2F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8964" w:type="dxa"/>
            <w:gridSpan w:val="5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Перечень планируемых к размещению объектов регионального значения в области железнодорожного, водного, воздушного транспорта, автомобильных дорог регионального или межмуниципального значения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3.1.</w:t>
            </w:r>
            <w:r>
              <w:rPr>
                <w:color w:val="auto"/>
              </w:rPr>
              <w:t>1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  <w:lang w:bidi="ru-RU"/>
              </w:rPr>
              <w:t>Обход г. Комсомольск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8,3 км;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Комсомольский муниципальный район, городское поселение Комсо-мольское, сельское поселение Новоусадебское;</w:t>
            </w:r>
          </w:p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1 очередь</w:t>
            </w:r>
          </w:p>
          <w:p w:rsidR="00160663" w:rsidRPr="00160663" w:rsidRDefault="00160663" w:rsidP="00160663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Не устанавливается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  <w:lang w:bidi="ru-RU"/>
              </w:rPr>
              <w:t>Устанавливается придорожная полоса, размеры придорожной полосы  определяются проектом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3.1.</w:t>
            </w:r>
            <w:r>
              <w:rPr>
                <w:color w:val="auto"/>
              </w:rPr>
              <w:t>2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Реконструкция автомобильной дороги Комсомольск - Алферовка</w:t>
            </w:r>
          </w:p>
        </w:tc>
        <w:tc>
          <w:tcPr>
            <w:tcW w:w="2268" w:type="dxa"/>
            <w:gridSpan w:val="2"/>
            <w:vAlign w:val="center"/>
          </w:tcPr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3,8 км</w:t>
            </w:r>
            <w:r>
              <w:rPr>
                <w:color w:val="auto"/>
                <w:lang w:bidi="ru-RU"/>
              </w:rP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Комсомольский муниципальный район, сельское поселение Новоусадебское, Тейковский муниципальный район, сельское поселение Крапивновское</w:t>
            </w:r>
            <w:r>
              <w:rPr>
                <w:color w:val="auto"/>
                <w:lang w:bidi="ru-RU"/>
              </w:rPr>
              <w:t>;</w:t>
            </w:r>
          </w:p>
          <w:p w:rsidR="00160663" w:rsidRPr="00160663" w:rsidRDefault="00160663" w:rsidP="00160663">
            <w:pPr>
              <w:pStyle w:val="Default"/>
              <w:ind w:left="284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1 очередь</w:t>
            </w:r>
          </w:p>
        </w:tc>
        <w:tc>
          <w:tcPr>
            <w:tcW w:w="1985" w:type="dxa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Устанавливается придорожная полоса, размеры придорожной полосы  определяются проектом</w:t>
            </w:r>
          </w:p>
        </w:tc>
      </w:tr>
      <w:tr w:rsidR="00160663" w:rsidRPr="00DE4688" w:rsidTr="000A26DC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  <w:r>
              <w:rPr>
                <w:color w:val="auto"/>
              </w:rPr>
              <w:t>2</w:t>
            </w:r>
          </w:p>
        </w:tc>
        <w:tc>
          <w:tcPr>
            <w:tcW w:w="8964" w:type="dxa"/>
            <w:gridSpan w:val="5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  <w:lang w:bidi="ru-RU"/>
              </w:rPr>
            </w:pPr>
            <w:r w:rsidRPr="00160663">
              <w:rPr>
                <w:b/>
                <w:i/>
                <w:color w:val="auto"/>
              </w:rPr>
              <w:t>Перечень планируемых к размещению объектов регионального значения в области здравоохранения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160663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  <w:r>
              <w:rPr>
                <w:color w:val="auto"/>
              </w:rPr>
              <w:t>2</w:t>
            </w:r>
            <w:r w:rsidRPr="00160663">
              <w:rPr>
                <w:color w:val="auto"/>
              </w:rPr>
              <w:t>.1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Строительство ФАПа</w:t>
            </w:r>
          </w:p>
        </w:tc>
        <w:tc>
          <w:tcPr>
            <w:tcW w:w="2268" w:type="dxa"/>
            <w:gridSpan w:val="2"/>
            <w:vAlign w:val="center"/>
          </w:tcPr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10 посещений в смену</w:t>
            </w:r>
            <w:r>
              <w:rPr>
                <w:color w:val="auto"/>
                <w:lang w:bidi="ru-RU"/>
              </w:rP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 xml:space="preserve">Комсомольский муниципальный </w:t>
            </w:r>
            <w:r w:rsidRPr="00160663">
              <w:rPr>
                <w:color w:val="auto"/>
                <w:lang w:bidi="ru-RU"/>
              </w:rPr>
              <w:lastRenderedPageBreak/>
              <w:t>район, сельское поселение Новоусадебское, деревня Иваньково</w:t>
            </w:r>
            <w:r>
              <w:rPr>
                <w:color w:val="auto"/>
                <w:lang w:bidi="ru-RU"/>
              </w:rP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Расчетный срок</w:t>
            </w:r>
          </w:p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Жилые зоны/Земли населенных пунктов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Установление ЗОУИТ не требуется</w:t>
            </w:r>
          </w:p>
        </w:tc>
      </w:tr>
      <w:tr w:rsidR="00160663" w:rsidRPr="00DE4688" w:rsidTr="001F4F78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lastRenderedPageBreak/>
              <w:t>3.</w:t>
            </w:r>
            <w:r>
              <w:rPr>
                <w:color w:val="auto"/>
              </w:rPr>
              <w:t>3</w:t>
            </w:r>
          </w:p>
        </w:tc>
        <w:tc>
          <w:tcPr>
            <w:tcW w:w="8964" w:type="dxa"/>
            <w:gridSpan w:val="5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  <w:lang w:bidi="ru-RU"/>
              </w:rPr>
            </w:pPr>
            <w:r w:rsidRPr="00160663">
              <w:rPr>
                <w:b/>
                <w:i/>
                <w:color w:val="auto"/>
              </w:rPr>
              <w:t>Перечень планируемых к размещению объектов регионального значения в области обращения с отходами (в том числе полигоны по утилизации твердых бытовых и промышленных отходов и иные объекты)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3.3.1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Рекультивация объекта размещения отходов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0F340E" w:rsidRDefault="00160663" w:rsidP="00160663">
            <w:pPr>
              <w:jc w:val="center"/>
              <w:rPr>
                <w:rFonts w:cs="Times New Roman"/>
              </w:rPr>
            </w:pPr>
            <w:r w:rsidRPr="000F340E">
              <w:rPr>
                <w:rFonts w:cs="Times New Roman"/>
              </w:rPr>
              <w:t>Комсомольский муниципальный район</w:t>
            </w:r>
          </w:p>
          <w:p w:rsidR="00160663" w:rsidRDefault="00160663" w:rsidP="00160663">
            <w:pPr>
              <w:pStyle w:val="Default"/>
              <w:contextualSpacing/>
              <w:jc w:val="center"/>
            </w:pPr>
            <w:r w:rsidRPr="000F340E">
              <w:rPr>
                <w:lang w:bidi="ru-RU"/>
              </w:rPr>
              <w:t>сельское поселение</w:t>
            </w:r>
            <w:r w:rsidRPr="000F340E">
              <w:t xml:space="preserve"> Новоусадебское</w:t>
            </w:r>
            <w: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</w:pPr>
            <w:r w:rsidRPr="00160663">
              <w:t>Расчетный срок</w:t>
            </w:r>
          </w:p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Зона складирования и захоронения отходов</w:t>
            </w:r>
            <w:r>
              <w:rPr>
                <w:color w:val="auto"/>
              </w:rPr>
              <w:t>/</w:t>
            </w:r>
            <w:r w:rsidRPr="00160663">
              <w:rPr>
                <w:color w:val="auto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 xml:space="preserve">Определяется проектом СЗЗ объекта. По итогам выполнения работ  </w:t>
            </w:r>
          </w:p>
        </w:tc>
      </w:tr>
    </w:tbl>
    <w:p w:rsidR="005D3BAD" w:rsidRPr="00A30A0B" w:rsidRDefault="005D3BAD" w:rsidP="00A30A0B">
      <w:pPr>
        <w:pStyle w:val="26"/>
      </w:pPr>
      <w:bookmarkStart w:id="12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2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3" w:name="_Toc215908062"/>
      <w:bookmarkStart w:id="14" w:name="_Toc224462620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5" w:name="_Toc9843523"/>
      <w:bookmarkEnd w:id="13"/>
      <w:bookmarkEnd w:id="14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5"/>
    </w:p>
    <w:p w:rsidR="00333BD5" w:rsidRPr="00333BD5" w:rsidRDefault="00333BD5" w:rsidP="00B66E92">
      <w:pPr>
        <w:contextualSpacing/>
      </w:pPr>
    </w:p>
    <w:p w:rsidR="005D3BAD" w:rsidRPr="00160663" w:rsidRDefault="005D3BAD" w:rsidP="00B66E92">
      <w:pPr>
        <w:ind w:left="284"/>
        <w:contextualSpacing/>
        <w:jc w:val="both"/>
      </w:pPr>
      <w:r w:rsidRPr="00160663">
        <w:t xml:space="preserve">Лист 1. </w:t>
      </w:r>
      <w:r w:rsidR="00BD3FE6" w:rsidRPr="00160663">
        <w:t>Карта планируемого размещения объектов местного значения поселения</w:t>
      </w:r>
      <w:r w:rsidRPr="00160663">
        <w:t>, М 1:2</w:t>
      </w:r>
      <w:r w:rsidR="00BD3FE6" w:rsidRPr="00160663">
        <w:t>5</w:t>
      </w:r>
      <w:r w:rsidRPr="00160663">
        <w:t xml:space="preserve"> 000.</w:t>
      </w:r>
    </w:p>
    <w:p w:rsidR="005D3BAD" w:rsidRPr="00160663" w:rsidRDefault="005D3BAD" w:rsidP="00B66E92">
      <w:pPr>
        <w:ind w:left="284"/>
        <w:contextualSpacing/>
        <w:jc w:val="both"/>
      </w:pPr>
      <w:r w:rsidRPr="00160663">
        <w:t xml:space="preserve">Лист 2. Карта границ населенных пунктов (в том числе границ образуемых населенных пунктов), М 1: </w:t>
      </w:r>
      <w:r w:rsidR="00A8698C" w:rsidRPr="00160663">
        <w:t>2</w:t>
      </w:r>
      <w:r w:rsidR="00BD3FE6" w:rsidRPr="00160663">
        <w:t>5</w:t>
      </w:r>
      <w:r w:rsidRPr="00160663">
        <w:t xml:space="preserve"> 000.</w:t>
      </w:r>
    </w:p>
    <w:p w:rsidR="005D3BAD" w:rsidRPr="00A8698C" w:rsidRDefault="005D3BAD" w:rsidP="00B66E92">
      <w:pPr>
        <w:ind w:left="284"/>
        <w:contextualSpacing/>
        <w:jc w:val="both"/>
      </w:pPr>
      <w:r w:rsidRPr="00160663">
        <w:t xml:space="preserve">Лист 3. Карта функциональных зон, М 1: </w:t>
      </w:r>
      <w:r w:rsidR="00A8698C" w:rsidRPr="00160663">
        <w:t>2</w:t>
      </w:r>
      <w:r w:rsidR="00BD3FE6" w:rsidRPr="00160663">
        <w:t>5</w:t>
      </w:r>
      <w:r w:rsidR="008E4B65" w:rsidRPr="00160663">
        <w:t xml:space="preserve"> </w:t>
      </w:r>
      <w:r w:rsidRPr="00160663">
        <w:t>000.</w:t>
      </w:r>
    </w:p>
    <w:p w:rsidR="00A8698C" w:rsidRDefault="00A8698C" w:rsidP="00B66E92">
      <w:pPr>
        <w:contextualSpacing/>
        <w:jc w:val="both"/>
        <w:rPr>
          <w:color w:val="00B0F0"/>
        </w:rPr>
      </w:pP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1B" w:rsidRDefault="000E171B">
      <w:r>
        <w:separator/>
      </w:r>
    </w:p>
  </w:endnote>
  <w:endnote w:type="continuationSeparator" w:id="0">
    <w:p w:rsidR="000E171B" w:rsidRDefault="000E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086728"/>
      <w:docPartObj>
        <w:docPartGallery w:val="Page Numbers (Bottom of Page)"/>
        <w:docPartUnique/>
      </w:docPartObj>
    </w:sdtPr>
    <w:sdtContent>
      <w:p w:rsidR="008D62AC" w:rsidRDefault="008D62AC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7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1B" w:rsidRDefault="000E171B">
      <w:r>
        <w:separator/>
      </w:r>
    </w:p>
  </w:footnote>
  <w:footnote w:type="continuationSeparator" w:id="0">
    <w:p w:rsidR="000E171B" w:rsidRDefault="000E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AC" w:rsidRDefault="008D62AC">
    <w:pPr>
      <w:pStyle w:val="ac"/>
    </w:pPr>
    <w:r>
      <w:rPr>
        <w:noProof/>
        <w:lang w:eastAsia="ru-RU"/>
      </w:rPr>
      <w:pict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AC" w:rsidRDefault="008D62AC">
    <w:pPr>
      <w:pStyle w:val="ac"/>
    </w:pPr>
    <w:r>
      <w:rPr>
        <w:noProof/>
        <w:lang w:eastAsia="ru-RU"/>
      </w:rPr>
      <w:pict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AC" w:rsidRDefault="008D62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A1C"/>
    <w:rsid w:val="000221A9"/>
    <w:rsid w:val="00024B3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D08"/>
    <w:rsid w:val="000A79D4"/>
    <w:rsid w:val="000C0765"/>
    <w:rsid w:val="000C0A47"/>
    <w:rsid w:val="000C4175"/>
    <w:rsid w:val="000C452B"/>
    <w:rsid w:val="000D362A"/>
    <w:rsid w:val="000E171B"/>
    <w:rsid w:val="000E2B36"/>
    <w:rsid w:val="000E2B58"/>
    <w:rsid w:val="000E53D1"/>
    <w:rsid w:val="000F3F55"/>
    <w:rsid w:val="000F5357"/>
    <w:rsid w:val="00100313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13E1"/>
    <w:rsid w:val="001577F8"/>
    <w:rsid w:val="00160663"/>
    <w:rsid w:val="0016715B"/>
    <w:rsid w:val="0018754D"/>
    <w:rsid w:val="001922CC"/>
    <w:rsid w:val="001A053A"/>
    <w:rsid w:val="001A35F3"/>
    <w:rsid w:val="001A4ACD"/>
    <w:rsid w:val="001A4C40"/>
    <w:rsid w:val="001B0B7F"/>
    <w:rsid w:val="001B2D4A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1E5E66"/>
    <w:rsid w:val="00202A54"/>
    <w:rsid w:val="00206093"/>
    <w:rsid w:val="0020797E"/>
    <w:rsid w:val="002110BD"/>
    <w:rsid w:val="00213076"/>
    <w:rsid w:val="0022206B"/>
    <w:rsid w:val="0022430E"/>
    <w:rsid w:val="002262B7"/>
    <w:rsid w:val="00227533"/>
    <w:rsid w:val="00231562"/>
    <w:rsid w:val="00232FB1"/>
    <w:rsid w:val="002448B9"/>
    <w:rsid w:val="00251FC7"/>
    <w:rsid w:val="00252B9E"/>
    <w:rsid w:val="002630C0"/>
    <w:rsid w:val="002658DC"/>
    <w:rsid w:val="0027434F"/>
    <w:rsid w:val="0027621A"/>
    <w:rsid w:val="002843D1"/>
    <w:rsid w:val="002849D1"/>
    <w:rsid w:val="00285F7A"/>
    <w:rsid w:val="002926DC"/>
    <w:rsid w:val="00296D4F"/>
    <w:rsid w:val="002A68F3"/>
    <w:rsid w:val="002B0DFD"/>
    <w:rsid w:val="002B1D84"/>
    <w:rsid w:val="002B7CF7"/>
    <w:rsid w:val="002C2D17"/>
    <w:rsid w:val="002D5AD6"/>
    <w:rsid w:val="002D5EF9"/>
    <w:rsid w:val="002E1988"/>
    <w:rsid w:val="002F6C7C"/>
    <w:rsid w:val="00301447"/>
    <w:rsid w:val="00301E97"/>
    <w:rsid w:val="00303692"/>
    <w:rsid w:val="00304836"/>
    <w:rsid w:val="00310272"/>
    <w:rsid w:val="00331AFA"/>
    <w:rsid w:val="00333BD5"/>
    <w:rsid w:val="00340CDF"/>
    <w:rsid w:val="0035729F"/>
    <w:rsid w:val="00361D7F"/>
    <w:rsid w:val="003676B5"/>
    <w:rsid w:val="00367C39"/>
    <w:rsid w:val="003704D6"/>
    <w:rsid w:val="0037699D"/>
    <w:rsid w:val="00391760"/>
    <w:rsid w:val="00392D5F"/>
    <w:rsid w:val="00394CB9"/>
    <w:rsid w:val="003A0F57"/>
    <w:rsid w:val="003A21A8"/>
    <w:rsid w:val="003B0F6A"/>
    <w:rsid w:val="003D6877"/>
    <w:rsid w:val="003F5EC3"/>
    <w:rsid w:val="004021E4"/>
    <w:rsid w:val="004052E7"/>
    <w:rsid w:val="004133E9"/>
    <w:rsid w:val="004328E2"/>
    <w:rsid w:val="0044051D"/>
    <w:rsid w:val="00446ABA"/>
    <w:rsid w:val="00455ECD"/>
    <w:rsid w:val="00463C80"/>
    <w:rsid w:val="00471326"/>
    <w:rsid w:val="00473971"/>
    <w:rsid w:val="004812A8"/>
    <w:rsid w:val="00485507"/>
    <w:rsid w:val="00485A5E"/>
    <w:rsid w:val="00487446"/>
    <w:rsid w:val="00492F34"/>
    <w:rsid w:val="00496243"/>
    <w:rsid w:val="004A5C74"/>
    <w:rsid w:val="004B1E02"/>
    <w:rsid w:val="004B4C0B"/>
    <w:rsid w:val="004B5C4D"/>
    <w:rsid w:val="004B7582"/>
    <w:rsid w:val="004B75B2"/>
    <w:rsid w:val="004B7735"/>
    <w:rsid w:val="004C4258"/>
    <w:rsid w:val="004D06B5"/>
    <w:rsid w:val="004D498F"/>
    <w:rsid w:val="004F0A50"/>
    <w:rsid w:val="004F712F"/>
    <w:rsid w:val="00523312"/>
    <w:rsid w:val="00525A94"/>
    <w:rsid w:val="00532551"/>
    <w:rsid w:val="00535A65"/>
    <w:rsid w:val="00542832"/>
    <w:rsid w:val="005511B0"/>
    <w:rsid w:val="00563810"/>
    <w:rsid w:val="00566CB3"/>
    <w:rsid w:val="005739E8"/>
    <w:rsid w:val="00573EE9"/>
    <w:rsid w:val="00580DBC"/>
    <w:rsid w:val="00583245"/>
    <w:rsid w:val="005857AF"/>
    <w:rsid w:val="005A0BAB"/>
    <w:rsid w:val="005A644D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63D10"/>
    <w:rsid w:val="006649C7"/>
    <w:rsid w:val="00670A05"/>
    <w:rsid w:val="00670D60"/>
    <w:rsid w:val="0067199E"/>
    <w:rsid w:val="006728EA"/>
    <w:rsid w:val="006779EC"/>
    <w:rsid w:val="00681502"/>
    <w:rsid w:val="00682EFF"/>
    <w:rsid w:val="006845E2"/>
    <w:rsid w:val="00686545"/>
    <w:rsid w:val="00696789"/>
    <w:rsid w:val="006A211B"/>
    <w:rsid w:val="006A2260"/>
    <w:rsid w:val="006A3258"/>
    <w:rsid w:val="006B1E59"/>
    <w:rsid w:val="006C015E"/>
    <w:rsid w:val="006C59C3"/>
    <w:rsid w:val="006C697E"/>
    <w:rsid w:val="006D145E"/>
    <w:rsid w:val="006E0E07"/>
    <w:rsid w:val="006E0E18"/>
    <w:rsid w:val="006E2394"/>
    <w:rsid w:val="006E2D5B"/>
    <w:rsid w:val="006E3B15"/>
    <w:rsid w:val="006F5169"/>
    <w:rsid w:val="007118B3"/>
    <w:rsid w:val="007203C1"/>
    <w:rsid w:val="00720751"/>
    <w:rsid w:val="007216D9"/>
    <w:rsid w:val="007251DC"/>
    <w:rsid w:val="007331D0"/>
    <w:rsid w:val="0074107E"/>
    <w:rsid w:val="00746EF4"/>
    <w:rsid w:val="00752E09"/>
    <w:rsid w:val="00762387"/>
    <w:rsid w:val="00766C05"/>
    <w:rsid w:val="00774597"/>
    <w:rsid w:val="0077463D"/>
    <w:rsid w:val="007819D6"/>
    <w:rsid w:val="00785A1C"/>
    <w:rsid w:val="007862B7"/>
    <w:rsid w:val="00787628"/>
    <w:rsid w:val="0079338E"/>
    <w:rsid w:val="00794918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E3C08"/>
    <w:rsid w:val="007F0B9E"/>
    <w:rsid w:val="007F275B"/>
    <w:rsid w:val="007F2C7E"/>
    <w:rsid w:val="007F7003"/>
    <w:rsid w:val="00816B77"/>
    <w:rsid w:val="008246E2"/>
    <w:rsid w:val="00825390"/>
    <w:rsid w:val="0082569B"/>
    <w:rsid w:val="00827A4F"/>
    <w:rsid w:val="00841015"/>
    <w:rsid w:val="008414D0"/>
    <w:rsid w:val="00842606"/>
    <w:rsid w:val="0084398F"/>
    <w:rsid w:val="008465FB"/>
    <w:rsid w:val="00876ADB"/>
    <w:rsid w:val="00880A58"/>
    <w:rsid w:val="008978FC"/>
    <w:rsid w:val="008A46A2"/>
    <w:rsid w:val="008C6D30"/>
    <w:rsid w:val="008D62AC"/>
    <w:rsid w:val="008D7847"/>
    <w:rsid w:val="008E005D"/>
    <w:rsid w:val="008E1A42"/>
    <w:rsid w:val="008E3086"/>
    <w:rsid w:val="008E4B65"/>
    <w:rsid w:val="008E6FB5"/>
    <w:rsid w:val="008E710D"/>
    <w:rsid w:val="009005D5"/>
    <w:rsid w:val="00904BB3"/>
    <w:rsid w:val="009053E6"/>
    <w:rsid w:val="00911220"/>
    <w:rsid w:val="00911D36"/>
    <w:rsid w:val="00927B1F"/>
    <w:rsid w:val="00930523"/>
    <w:rsid w:val="009363B6"/>
    <w:rsid w:val="00946D0B"/>
    <w:rsid w:val="009544E3"/>
    <w:rsid w:val="009613BF"/>
    <w:rsid w:val="00980091"/>
    <w:rsid w:val="009A0BBC"/>
    <w:rsid w:val="009A1D6C"/>
    <w:rsid w:val="009A349B"/>
    <w:rsid w:val="009A487F"/>
    <w:rsid w:val="009B0749"/>
    <w:rsid w:val="009B10E9"/>
    <w:rsid w:val="009D2D56"/>
    <w:rsid w:val="009D513C"/>
    <w:rsid w:val="009E1315"/>
    <w:rsid w:val="009E1F16"/>
    <w:rsid w:val="009E5635"/>
    <w:rsid w:val="009E6B38"/>
    <w:rsid w:val="009F0015"/>
    <w:rsid w:val="00A14440"/>
    <w:rsid w:val="00A24192"/>
    <w:rsid w:val="00A30A0B"/>
    <w:rsid w:val="00A47A2C"/>
    <w:rsid w:val="00A52E77"/>
    <w:rsid w:val="00A52FC4"/>
    <w:rsid w:val="00A54479"/>
    <w:rsid w:val="00A847D8"/>
    <w:rsid w:val="00A8698C"/>
    <w:rsid w:val="00A927BB"/>
    <w:rsid w:val="00AA75C6"/>
    <w:rsid w:val="00AC013C"/>
    <w:rsid w:val="00AC2C87"/>
    <w:rsid w:val="00AC373A"/>
    <w:rsid w:val="00AD0972"/>
    <w:rsid w:val="00AD6349"/>
    <w:rsid w:val="00AE0A53"/>
    <w:rsid w:val="00AE5463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40B79"/>
    <w:rsid w:val="00B5565C"/>
    <w:rsid w:val="00B60500"/>
    <w:rsid w:val="00B60AA7"/>
    <w:rsid w:val="00B63682"/>
    <w:rsid w:val="00B66E92"/>
    <w:rsid w:val="00B7141B"/>
    <w:rsid w:val="00B7377E"/>
    <w:rsid w:val="00B7665C"/>
    <w:rsid w:val="00B8276C"/>
    <w:rsid w:val="00B84C62"/>
    <w:rsid w:val="00B84E5E"/>
    <w:rsid w:val="00BA0A53"/>
    <w:rsid w:val="00BC55A6"/>
    <w:rsid w:val="00BD3FE6"/>
    <w:rsid w:val="00BE05F3"/>
    <w:rsid w:val="00BE1CF2"/>
    <w:rsid w:val="00BE7362"/>
    <w:rsid w:val="00C071A1"/>
    <w:rsid w:val="00C10874"/>
    <w:rsid w:val="00C12DC6"/>
    <w:rsid w:val="00C22371"/>
    <w:rsid w:val="00C23F73"/>
    <w:rsid w:val="00C24624"/>
    <w:rsid w:val="00C25E58"/>
    <w:rsid w:val="00C34016"/>
    <w:rsid w:val="00C34727"/>
    <w:rsid w:val="00C421D9"/>
    <w:rsid w:val="00C431D9"/>
    <w:rsid w:val="00C62720"/>
    <w:rsid w:val="00C7244C"/>
    <w:rsid w:val="00C73968"/>
    <w:rsid w:val="00C743F1"/>
    <w:rsid w:val="00C74889"/>
    <w:rsid w:val="00C8383D"/>
    <w:rsid w:val="00C84337"/>
    <w:rsid w:val="00C90DF1"/>
    <w:rsid w:val="00CA0477"/>
    <w:rsid w:val="00CA2AE3"/>
    <w:rsid w:val="00CA4D33"/>
    <w:rsid w:val="00CA6E19"/>
    <w:rsid w:val="00CB0220"/>
    <w:rsid w:val="00CC3F43"/>
    <w:rsid w:val="00CC444F"/>
    <w:rsid w:val="00CE4B22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2075C"/>
    <w:rsid w:val="00D21A8D"/>
    <w:rsid w:val="00D240FD"/>
    <w:rsid w:val="00D2539F"/>
    <w:rsid w:val="00D26A13"/>
    <w:rsid w:val="00D27F34"/>
    <w:rsid w:val="00D32418"/>
    <w:rsid w:val="00D400FF"/>
    <w:rsid w:val="00D505FD"/>
    <w:rsid w:val="00D57AB9"/>
    <w:rsid w:val="00D63B6B"/>
    <w:rsid w:val="00D666FA"/>
    <w:rsid w:val="00D76666"/>
    <w:rsid w:val="00D8334C"/>
    <w:rsid w:val="00DC2A9A"/>
    <w:rsid w:val="00DD461B"/>
    <w:rsid w:val="00DD7CE7"/>
    <w:rsid w:val="00DD7FD3"/>
    <w:rsid w:val="00DE4688"/>
    <w:rsid w:val="00DE7425"/>
    <w:rsid w:val="00DF2618"/>
    <w:rsid w:val="00DF396B"/>
    <w:rsid w:val="00DF3B8F"/>
    <w:rsid w:val="00DF4E7C"/>
    <w:rsid w:val="00E0163B"/>
    <w:rsid w:val="00E04020"/>
    <w:rsid w:val="00E0512F"/>
    <w:rsid w:val="00E11B47"/>
    <w:rsid w:val="00E173E4"/>
    <w:rsid w:val="00E20DAA"/>
    <w:rsid w:val="00E453CA"/>
    <w:rsid w:val="00E50AAA"/>
    <w:rsid w:val="00E53CC4"/>
    <w:rsid w:val="00E5527F"/>
    <w:rsid w:val="00E6236D"/>
    <w:rsid w:val="00E71088"/>
    <w:rsid w:val="00E72C12"/>
    <w:rsid w:val="00E77530"/>
    <w:rsid w:val="00E82DAB"/>
    <w:rsid w:val="00E82EEC"/>
    <w:rsid w:val="00E83FC4"/>
    <w:rsid w:val="00E86684"/>
    <w:rsid w:val="00EA5EB0"/>
    <w:rsid w:val="00EB1E1B"/>
    <w:rsid w:val="00EB3DBB"/>
    <w:rsid w:val="00EB5532"/>
    <w:rsid w:val="00EC184D"/>
    <w:rsid w:val="00EC6772"/>
    <w:rsid w:val="00ED6DD3"/>
    <w:rsid w:val="00ED7242"/>
    <w:rsid w:val="00EE2480"/>
    <w:rsid w:val="00EE5080"/>
    <w:rsid w:val="00EF207C"/>
    <w:rsid w:val="00EF2C71"/>
    <w:rsid w:val="00EF466D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D3A8B"/>
    <w:rsid w:val="00FD3FF7"/>
    <w:rsid w:val="00FD6432"/>
    <w:rsid w:val="00FD6C54"/>
    <w:rsid w:val="00FD7AB4"/>
    <w:rsid w:val="00FE4298"/>
    <w:rsid w:val="00FE55D1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5"/>
        <o:r id="V:Rule4" type="connector" idref="#_x0000_s103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7">
    <w:name w:val="Заголовок"/>
    <w:basedOn w:val="a"/>
    <w:next w:val="a8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4F712F"/>
    <w:pPr>
      <w:spacing w:after="120"/>
    </w:pPr>
  </w:style>
  <w:style w:type="paragraph" w:styleId="a9">
    <w:name w:val="List"/>
    <w:basedOn w:val="a8"/>
    <w:rsid w:val="004F712F"/>
    <w:rPr>
      <w:rFonts w:ascii="Arial" w:hAnsi="Arial" w:cs="Tahoma"/>
    </w:rPr>
  </w:style>
  <w:style w:type="paragraph" w:customStyle="1" w:styleId="12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aliases w:val="Обычный текст,Bullet List,FooterText,numbered"/>
    <w:basedOn w:val="a"/>
    <w:link w:val="ab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f">
    <w:name w:val="Содержимое таблицы"/>
    <w:basedOn w:val="a"/>
    <w:rsid w:val="004F712F"/>
    <w:pPr>
      <w:suppressLineNumbers/>
    </w:pPr>
  </w:style>
  <w:style w:type="paragraph" w:customStyle="1" w:styleId="af0">
    <w:name w:val="Заголовок таблицы"/>
    <w:basedOn w:val="af"/>
    <w:rsid w:val="004F712F"/>
    <w:pPr>
      <w:jc w:val="center"/>
    </w:pPr>
    <w:rPr>
      <w:b/>
      <w:bCs/>
    </w:rPr>
  </w:style>
  <w:style w:type="paragraph" w:styleId="af1">
    <w:name w:val="Title"/>
    <w:basedOn w:val="a"/>
    <w:next w:val="a"/>
    <w:link w:val="af2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3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4">
    <w:name w:val="Table Grid"/>
    <w:basedOn w:val="a1"/>
    <w:uiPriority w:val="59"/>
    <w:rsid w:val="003A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5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4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4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6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5">
    <w:name w:val="Стиль таблицы1"/>
    <w:basedOn w:val="af4"/>
    <w:rsid w:val="005D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7">
    <w:name w:val="Основной текст_"/>
    <w:basedOn w:val="a0"/>
    <w:link w:val="16"/>
    <w:rsid w:val="005D3BAD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7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8">
    <w:name w:val="Содержимое врезки"/>
    <w:basedOn w:val="a8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9">
    <w:name w:val="Subtitle"/>
    <w:basedOn w:val="a"/>
    <w:next w:val="a"/>
    <w:link w:val="afa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0"/>
    <w:link w:val="af9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7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8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8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b">
    <w:name w:val="Абзац"/>
    <w:basedOn w:val="a"/>
    <w:link w:val="afc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c">
    <w:name w:val="Абзац Знак"/>
    <w:link w:val="afb"/>
    <w:rsid w:val="009E6B38"/>
    <w:rPr>
      <w:sz w:val="24"/>
      <w:szCs w:val="24"/>
    </w:rPr>
  </w:style>
  <w:style w:type="character" w:customStyle="1" w:styleId="ab">
    <w:name w:val="Абзац списка Знак"/>
    <w:aliases w:val="Обычный текст Знак,Bullet List Знак,FooterText Знак,numbered Знак"/>
    <w:link w:val="aa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d">
    <w:name w:val="Plain Text"/>
    <w:basedOn w:val="a"/>
    <w:link w:val="afe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f">
    <w:name w:val="Таблица_название_таблицы"/>
    <w:next w:val="a"/>
    <w:link w:val="aff0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0">
    <w:name w:val="Таблица_название_таблицы Знак"/>
    <w:link w:val="aff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1">
    <w:name w:val="Document Map"/>
    <w:basedOn w:val="a"/>
    <w:link w:val="aff2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9">
    <w:name w:val="Без интервала1"/>
    <w:qFormat/>
    <w:rsid w:val="00794918"/>
    <w:rPr>
      <w:rFonts w:ascii="Calibri" w:hAnsi="Calibri"/>
      <w:sz w:val="22"/>
      <w:szCs w:val="22"/>
    </w:rPr>
  </w:style>
  <w:style w:type="paragraph" w:styleId="aff3">
    <w:name w:val="Body Text Indent"/>
    <w:basedOn w:val="a"/>
    <w:link w:val="aff4"/>
    <w:semiHidden/>
    <w:unhideWhenUsed/>
    <w:rsid w:val="0016066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60663"/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2005_%D0%B3%D0%BE%D0%B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tif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20" Type="http://schemas.openxmlformats.org/officeDocument/2006/relationships/hyperlink" Target="https://ru.wikipedia.org/wiki/25_%D1%84%D0%B5%D0%B2%D1%80%D0%B0%D0%BB%D1%8F" TargetMode="Externa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ru.wikipedia.org/wiki/%D0%9D%D0%BE%D0%B2%D0%BE%D1%83%D1%81%D0%B0%D0%B4%D0%B5%D0%B1%D1%81%D0%BA%D0%BE%D0%B5_%D1%81%D0%B5%D0%BB%D1%8C%D1%81%D0%BA%D0%BE%D0%B5_%D0%BF%D0%BE%D1%81%D0%B5%D0%BB%D0%B5%D0%BD%D0%B8%D0%B5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CBEC-77B9-456F-9D78-C48D3537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6377</Words>
  <Characters>36351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user</cp:lastModifiedBy>
  <cp:revision>3</cp:revision>
  <cp:lastPrinted>2019-05-28T12:01:00Z</cp:lastPrinted>
  <dcterms:created xsi:type="dcterms:W3CDTF">2022-11-29T07:00:00Z</dcterms:created>
  <dcterms:modified xsi:type="dcterms:W3CDTF">2022-11-29T07:01:00Z</dcterms:modified>
</cp:coreProperties>
</file>