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55" w:rsidRPr="002F1E2C" w:rsidRDefault="00333FCB" w:rsidP="00333FCB">
      <w:pPr>
        <w:jc w:val="center"/>
        <w:rPr>
          <w:b/>
          <w:sz w:val="28"/>
          <w:szCs w:val="28"/>
        </w:rPr>
      </w:pPr>
      <w:r w:rsidRPr="002F1E2C">
        <w:rPr>
          <w:b/>
          <w:sz w:val="28"/>
          <w:szCs w:val="28"/>
        </w:rPr>
        <w:t xml:space="preserve">Заключения </w:t>
      </w:r>
      <w:r w:rsidR="00C5096E">
        <w:rPr>
          <w:b/>
          <w:sz w:val="28"/>
          <w:szCs w:val="28"/>
        </w:rPr>
        <w:t>к</w:t>
      </w:r>
      <w:r w:rsidRPr="002F1E2C">
        <w:rPr>
          <w:b/>
          <w:sz w:val="28"/>
          <w:szCs w:val="28"/>
        </w:rPr>
        <w:t xml:space="preserve">онтрольно-счетной комиссии </w:t>
      </w:r>
    </w:p>
    <w:p w:rsidR="00333FCB" w:rsidRPr="002F1E2C" w:rsidRDefault="00BA6EF9" w:rsidP="00333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</w:t>
      </w:r>
      <w:r w:rsidR="00E86455" w:rsidRPr="002F1E2C">
        <w:rPr>
          <w:b/>
          <w:sz w:val="28"/>
          <w:szCs w:val="28"/>
        </w:rPr>
        <w:t xml:space="preserve"> </w:t>
      </w:r>
      <w:r w:rsidR="00333FCB" w:rsidRPr="002F1E2C">
        <w:rPr>
          <w:b/>
          <w:sz w:val="28"/>
          <w:szCs w:val="28"/>
        </w:rPr>
        <w:t xml:space="preserve">муниципального района </w:t>
      </w:r>
    </w:p>
    <w:p w:rsidR="00333FCB" w:rsidRPr="002F1E2C" w:rsidRDefault="00333FCB" w:rsidP="00333FCB">
      <w:pPr>
        <w:jc w:val="center"/>
        <w:rPr>
          <w:b/>
          <w:sz w:val="28"/>
          <w:szCs w:val="28"/>
        </w:rPr>
      </w:pPr>
      <w:r w:rsidRPr="002F1E2C">
        <w:rPr>
          <w:b/>
          <w:sz w:val="28"/>
          <w:szCs w:val="28"/>
        </w:rPr>
        <w:t xml:space="preserve">на </w:t>
      </w:r>
      <w:r w:rsidR="00E219DC">
        <w:rPr>
          <w:b/>
          <w:sz w:val="28"/>
          <w:szCs w:val="28"/>
        </w:rPr>
        <w:t>о</w:t>
      </w:r>
      <w:r w:rsidRPr="002F1E2C">
        <w:rPr>
          <w:b/>
          <w:sz w:val="28"/>
          <w:szCs w:val="28"/>
        </w:rPr>
        <w:t xml:space="preserve">тчет об исполнении бюджета </w:t>
      </w:r>
    </w:p>
    <w:p w:rsidR="00333FCB" w:rsidRPr="002F1E2C" w:rsidRDefault="00BA6EF9" w:rsidP="00333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</w:t>
      </w:r>
      <w:r w:rsidR="00333FCB" w:rsidRPr="002F1E2C">
        <w:rPr>
          <w:b/>
          <w:sz w:val="28"/>
          <w:szCs w:val="28"/>
        </w:rPr>
        <w:t xml:space="preserve"> муниципального района за</w:t>
      </w:r>
      <w:r w:rsidR="00E86455" w:rsidRPr="002F1E2C">
        <w:rPr>
          <w:b/>
          <w:sz w:val="28"/>
          <w:szCs w:val="28"/>
        </w:rPr>
        <w:t xml:space="preserve"> 201</w:t>
      </w:r>
      <w:r w:rsidR="00315450">
        <w:rPr>
          <w:b/>
          <w:sz w:val="28"/>
          <w:szCs w:val="28"/>
        </w:rPr>
        <w:t>9</w:t>
      </w:r>
      <w:r w:rsidR="00E86455" w:rsidRPr="002F1E2C">
        <w:rPr>
          <w:b/>
          <w:sz w:val="28"/>
          <w:szCs w:val="28"/>
        </w:rPr>
        <w:t xml:space="preserve"> </w:t>
      </w:r>
      <w:r w:rsidR="00333FCB" w:rsidRPr="002F1E2C">
        <w:rPr>
          <w:b/>
          <w:sz w:val="28"/>
          <w:szCs w:val="28"/>
        </w:rPr>
        <w:t>год</w:t>
      </w:r>
    </w:p>
    <w:p w:rsidR="00333FCB" w:rsidRPr="002F1E2C" w:rsidRDefault="00333FCB" w:rsidP="00333FCB">
      <w:pPr>
        <w:jc w:val="center"/>
        <w:rPr>
          <w:b/>
          <w:sz w:val="28"/>
          <w:szCs w:val="28"/>
        </w:rPr>
      </w:pPr>
    </w:p>
    <w:p w:rsidR="00765453" w:rsidRDefault="00765453" w:rsidP="00C761E2">
      <w:pPr>
        <w:jc w:val="right"/>
        <w:rPr>
          <w:sz w:val="28"/>
          <w:szCs w:val="28"/>
        </w:rPr>
      </w:pPr>
    </w:p>
    <w:p w:rsidR="00C57E52" w:rsidRDefault="00763088" w:rsidP="00C761E2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E5526">
        <w:rPr>
          <w:sz w:val="28"/>
          <w:szCs w:val="28"/>
        </w:rPr>
        <w:t>0</w:t>
      </w:r>
      <w:r w:rsidR="001B7D50">
        <w:rPr>
          <w:sz w:val="28"/>
          <w:szCs w:val="28"/>
        </w:rPr>
        <w:t>8</w:t>
      </w:r>
      <w:r>
        <w:rPr>
          <w:sz w:val="28"/>
          <w:szCs w:val="28"/>
        </w:rPr>
        <w:t>»</w:t>
      </w:r>
      <w:r w:rsidR="00E20C09">
        <w:rPr>
          <w:sz w:val="28"/>
          <w:szCs w:val="28"/>
        </w:rPr>
        <w:t xml:space="preserve"> </w:t>
      </w:r>
      <w:r w:rsidR="000536EE">
        <w:rPr>
          <w:sz w:val="28"/>
          <w:szCs w:val="28"/>
        </w:rPr>
        <w:t>апреля</w:t>
      </w:r>
      <w:r w:rsidR="00DE28F3" w:rsidRPr="00DE28F3">
        <w:rPr>
          <w:sz w:val="28"/>
          <w:szCs w:val="28"/>
        </w:rPr>
        <w:t xml:space="preserve"> 20</w:t>
      </w:r>
      <w:r w:rsidR="00315450">
        <w:rPr>
          <w:sz w:val="28"/>
          <w:szCs w:val="28"/>
        </w:rPr>
        <w:t>20</w:t>
      </w:r>
      <w:r w:rsidR="004A680F">
        <w:rPr>
          <w:sz w:val="28"/>
          <w:szCs w:val="28"/>
        </w:rPr>
        <w:t xml:space="preserve"> года</w:t>
      </w:r>
      <w:r w:rsidR="00C761E2" w:rsidRPr="00DE28F3">
        <w:rPr>
          <w:sz w:val="28"/>
          <w:szCs w:val="28"/>
        </w:rPr>
        <w:t xml:space="preserve">    </w:t>
      </w:r>
    </w:p>
    <w:p w:rsidR="00C57E52" w:rsidRDefault="00C57E52" w:rsidP="00C761E2">
      <w:pPr>
        <w:jc w:val="right"/>
        <w:rPr>
          <w:sz w:val="28"/>
          <w:szCs w:val="28"/>
        </w:rPr>
      </w:pPr>
    </w:p>
    <w:p w:rsidR="00157BC0" w:rsidRPr="00DE28F3" w:rsidRDefault="00C761E2" w:rsidP="00C761E2">
      <w:pPr>
        <w:jc w:val="right"/>
        <w:rPr>
          <w:sz w:val="28"/>
          <w:szCs w:val="28"/>
        </w:rPr>
      </w:pPr>
      <w:r w:rsidRPr="00DE28F3">
        <w:rPr>
          <w:sz w:val="28"/>
          <w:szCs w:val="28"/>
        </w:rPr>
        <w:t xml:space="preserve">                            </w:t>
      </w:r>
    </w:p>
    <w:p w:rsidR="00C57E52" w:rsidRPr="002F1E2C" w:rsidRDefault="00C57E52" w:rsidP="00C57E52">
      <w:pPr>
        <w:jc w:val="center"/>
        <w:rPr>
          <w:b/>
          <w:sz w:val="28"/>
          <w:szCs w:val="28"/>
        </w:rPr>
      </w:pPr>
      <w:r w:rsidRPr="002F1E2C">
        <w:rPr>
          <w:b/>
          <w:sz w:val="28"/>
          <w:szCs w:val="28"/>
        </w:rPr>
        <w:t xml:space="preserve">Общие положения </w:t>
      </w:r>
    </w:p>
    <w:p w:rsidR="00C761E2" w:rsidRPr="002F1E2C" w:rsidRDefault="00C761E2" w:rsidP="00C761E2">
      <w:pPr>
        <w:jc w:val="right"/>
        <w:rPr>
          <w:b/>
          <w:sz w:val="28"/>
          <w:szCs w:val="28"/>
        </w:rPr>
      </w:pPr>
    </w:p>
    <w:p w:rsidR="00333FCB" w:rsidRPr="002F1E2C" w:rsidRDefault="00333FCB" w:rsidP="00AA5C0A">
      <w:pPr>
        <w:autoSpaceDE w:val="0"/>
        <w:spacing w:line="360" w:lineRule="auto"/>
        <w:ind w:right="306" w:firstLine="708"/>
        <w:jc w:val="both"/>
        <w:rPr>
          <w:sz w:val="28"/>
          <w:szCs w:val="28"/>
        </w:rPr>
      </w:pPr>
      <w:r w:rsidRPr="002F1E2C">
        <w:rPr>
          <w:sz w:val="28"/>
          <w:szCs w:val="28"/>
        </w:rPr>
        <w:t xml:space="preserve">Настоящее Заключение на </w:t>
      </w:r>
      <w:r w:rsidR="00E219DC">
        <w:rPr>
          <w:sz w:val="28"/>
          <w:szCs w:val="28"/>
        </w:rPr>
        <w:t>о</w:t>
      </w:r>
      <w:r w:rsidRPr="002F1E2C">
        <w:rPr>
          <w:sz w:val="28"/>
          <w:szCs w:val="28"/>
        </w:rPr>
        <w:t xml:space="preserve">тчет об исполнении бюджета </w:t>
      </w:r>
      <w:r w:rsidR="00BA6EF9">
        <w:rPr>
          <w:sz w:val="28"/>
          <w:szCs w:val="28"/>
        </w:rPr>
        <w:t>Комсомольского</w:t>
      </w:r>
      <w:r w:rsidRPr="002F1E2C">
        <w:rPr>
          <w:sz w:val="28"/>
          <w:szCs w:val="28"/>
        </w:rPr>
        <w:t xml:space="preserve"> муниципального района за</w:t>
      </w:r>
      <w:r w:rsidR="00E86455" w:rsidRPr="002F1E2C">
        <w:rPr>
          <w:sz w:val="28"/>
          <w:szCs w:val="28"/>
        </w:rPr>
        <w:t xml:space="preserve"> 201</w:t>
      </w:r>
      <w:r w:rsidR="00D2389F">
        <w:rPr>
          <w:sz w:val="28"/>
          <w:szCs w:val="28"/>
        </w:rPr>
        <w:t>9</w:t>
      </w:r>
      <w:r w:rsidR="00E86455" w:rsidRPr="002F1E2C">
        <w:rPr>
          <w:sz w:val="28"/>
          <w:szCs w:val="28"/>
        </w:rPr>
        <w:t xml:space="preserve"> </w:t>
      </w:r>
      <w:r w:rsidRPr="002F1E2C">
        <w:rPr>
          <w:sz w:val="28"/>
          <w:szCs w:val="28"/>
        </w:rPr>
        <w:t xml:space="preserve">год подготовлено </w:t>
      </w:r>
      <w:r w:rsidR="006F2E23">
        <w:rPr>
          <w:sz w:val="28"/>
          <w:szCs w:val="28"/>
        </w:rPr>
        <w:t>к</w:t>
      </w:r>
      <w:r w:rsidRPr="002F1E2C">
        <w:rPr>
          <w:sz w:val="28"/>
          <w:szCs w:val="28"/>
        </w:rPr>
        <w:t xml:space="preserve">онтрольно-счетной комиссией </w:t>
      </w:r>
      <w:r w:rsidR="00BA6EF9">
        <w:rPr>
          <w:sz w:val="28"/>
          <w:szCs w:val="28"/>
        </w:rPr>
        <w:t>Комсомольского</w:t>
      </w:r>
      <w:r w:rsidRPr="002F1E2C">
        <w:rPr>
          <w:sz w:val="28"/>
          <w:szCs w:val="28"/>
        </w:rPr>
        <w:t xml:space="preserve"> муниципального района на основании статьи </w:t>
      </w:r>
      <w:r w:rsidR="00E86455" w:rsidRPr="002F1E2C">
        <w:rPr>
          <w:sz w:val="28"/>
          <w:szCs w:val="28"/>
        </w:rPr>
        <w:t>264</w:t>
      </w:r>
      <w:r w:rsidR="002F1E2C" w:rsidRPr="002F1E2C">
        <w:rPr>
          <w:sz w:val="28"/>
          <w:szCs w:val="28"/>
        </w:rPr>
        <w:t>.</w:t>
      </w:r>
      <w:r w:rsidR="00E86455" w:rsidRPr="002F1E2C">
        <w:rPr>
          <w:sz w:val="28"/>
          <w:szCs w:val="28"/>
        </w:rPr>
        <w:t>4</w:t>
      </w:r>
      <w:r w:rsidRPr="002F1E2C">
        <w:rPr>
          <w:sz w:val="28"/>
          <w:szCs w:val="28"/>
        </w:rPr>
        <w:t xml:space="preserve"> Бюджетного кодекса РФ, </w:t>
      </w:r>
      <w:r w:rsidR="00D2389F">
        <w:rPr>
          <w:sz w:val="28"/>
          <w:szCs w:val="28"/>
        </w:rPr>
        <w:t>п</w:t>
      </w:r>
      <w:r w:rsidR="0047003D" w:rsidRPr="002F1E2C">
        <w:rPr>
          <w:sz w:val="28"/>
          <w:szCs w:val="28"/>
        </w:rPr>
        <w:t xml:space="preserve">. </w:t>
      </w:r>
      <w:r w:rsidR="00D2389F">
        <w:rPr>
          <w:sz w:val="28"/>
          <w:szCs w:val="28"/>
        </w:rPr>
        <w:t>2.3</w:t>
      </w:r>
      <w:r w:rsidRPr="002F1E2C">
        <w:rPr>
          <w:sz w:val="28"/>
          <w:szCs w:val="28"/>
        </w:rPr>
        <w:t xml:space="preserve"> Положения о </w:t>
      </w:r>
      <w:r w:rsidR="00C5096E">
        <w:rPr>
          <w:sz w:val="28"/>
          <w:szCs w:val="28"/>
        </w:rPr>
        <w:t>к</w:t>
      </w:r>
      <w:r w:rsidRPr="002F1E2C">
        <w:rPr>
          <w:sz w:val="28"/>
          <w:szCs w:val="28"/>
        </w:rPr>
        <w:t xml:space="preserve">онтрольно-счетной комиссии </w:t>
      </w:r>
      <w:r w:rsidR="00BA6EF9">
        <w:rPr>
          <w:sz w:val="28"/>
          <w:szCs w:val="28"/>
        </w:rPr>
        <w:t>Комсомольского</w:t>
      </w:r>
      <w:r w:rsidRPr="002F1E2C">
        <w:rPr>
          <w:sz w:val="28"/>
          <w:szCs w:val="28"/>
        </w:rPr>
        <w:t xml:space="preserve"> муниципального района, утвержденного решением Совета </w:t>
      </w:r>
      <w:r w:rsidR="00BA6EF9">
        <w:rPr>
          <w:sz w:val="28"/>
          <w:szCs w:val="28"/>
        </w:rPr>
        <w:t>Комсомольского</w:t>
      </w:r>
      <w:r w:rsidRPr="002F1E2C">
        <w:rPr>
          <w:sz w:val="28"/>
          <w:szCs w:val="28"/>
        </w:rPr>
        <w:t xml:space="preserve"> муниципального района от </w:t>
      </w:r>
      <w:r w:rsidR="00D2389F">
        <w:rPr>
          <w:sz w:val="28"/>
          <w:szCs w:val="28"/>
        </w:rPr>
        <w:t>25</w:t>
      </w:r>
      <w:r w:rsidR="0047003D" w:rsidRPr="002F1E2C">
        <w:rPr>
          <w:sz w:val="28"/>
          <w:szCs w:val="28"/>
        </w:rPr>
        <w:t>.</w:t>
      </w:r>
      <w:r w:rsidR="00D2389F">
        <w:rPr>
          <w:sz w:val="28"/>
          <w:szCs w:val="28"/>
        </w:rPr>
        <w:t>07</w:t>
      </w:r>
      <w:r w:rsidR="0047003D" w:rsidRPr="002F1E2C">
        <w:rPr>
          <w:sz w:val="28"/>
          <w:szCs w:val="28"/>
        </w:rPr>
        <w:t>.201</w:t>
      </w:r>
      <w:r w:rsidR="00D2389F">
        <w:rPr>
          <w:sz w:val="28"/>
          <w:szCs w:val="28"/>
        </w:rPr>
        <w:t>9</w:t>
      </w:r>
      <w:r w:rsidRPr="002F1E2C">
        <w:rPr>
          <w:sz w:val="28"/>
          <w:szCs w:val="28"/>
        </w:rPr>
        <w:t xml:space="preserve"> №</w:t>
      </w:r>
      <w:r w:rsidR="00D1506B">
        <w:rPr>
          <w:sz w:val="28"/>
          <w:szCs w:val="28"/>
        </w:rPr>
        <w:t xml:space="preserve"> </w:t>
      </w:r>
      <w:r w:rsidR="00D2389F">
        <w:rPr>
          <w:sz w:val="28"/>
          <w:szCs w:val="28"/>
        </w:rPr>
        <w:t>43</w:t>
      </w:r>
      <w:r w:rsidR="0047003D" w:rsidRPr="002F1E2C">
        <w:rPr>
          <w:sz w:val="28"/>
          <w:szCs w:val="28"/>
        </w:rPr>
        <w:t>6</w:t>
      </w:r>
      <w:r w:rsidRPr="002F1E2C">
        <w:rPr>
          <w:sz w:val="28"/>
          <w:szCs w:val="28"/>
        </w:rPr>
        <w:t>.</w:t>
      </w:r>
    </w:p>
    <w:p w:rsidR="00333FCB" w:rsidRDefault="00333FCB" w:rsidP="00AA5C0A">
      <w:pPr>
        <w:spacing w:line="360" w:lineRule="auto"/>
        <w:ind w:right="306" w:firstLine="720"/>
        <w:jc w:val="both"/>
        <w:rPr>
          <w:sz w:val="28"/>
          <w:szCs w:val="28"/>
        </w:rPr>
      </w:pPr>
      <w:r w:rsidRPr="002F1E2C">
        <w:rPr>
          <w:sz w:val="28"/>
          <w:szCs w:val="28"/>
        </w:rPr>
        <w:t xml:space="preserve">Заключение подготовлено на основании отчёта об исполнении бюджета </w:t>
      </w:r>
      <w:r w:rsidR="00BA6EF9">
        <w:rPr>
          <w:sz w:val="28"/>
          <w:szCs w:val="28"/>
        </w:rPr>
        <w:t>Комсомольского</w:t>
      </w:r>
      <w:r w:rsidRPr="002F1E2C">
        <w:rPr>
          <w:sz w:val="28"/>
          <w:szCs w:val="28"/>
        </w:rPr>
        <w:t xml:space="preserve"> муниципального района за </w:t>
      </w:r>
      <w:r w:rsidR="0047003D" w:rsidRPr="002F1E2C">
        <w:rPr>
          <w:sz w:val="28"/>
          <w:szCs w:val="28"/>
        </w:rPr>
        <w:t>201</w:t>
      </w:r>
      <w:r w:rsidR="004D69AE">
        <w:rPr>
          <w:sz w:val="28"/>
          <w:szCs w:val="28"/>
        </w:rPr>
        <w:t>9</w:t>
      </w:r>
      <w:r w:rsidRPr="002F1E2C">
        <w:rPr>
          <w:sz w:val="28"/>
          <w:szCs w:val="28"/>
        </w:rPr>
        <w:t xml:space="preserve"> год, представленного </w:t>
      </w:r>
      <w:r w:rsidR="00C5096E">
        <w:rPr>
          <w:sz w:val="28"/>
          <w:szCs w:val="28"/>
        </w:rPr>
        <w:t>а</w:t>
      </w:r>
      <w:r w:rsidRPr="00AA1330">
        <w:rPr>
          <w:sz w:val="28"/>
          <w:szCs w:val="28"/>
        </w:rPr>
        <w:t xml:space="preserve">дминистрацией </w:t>
      </w:r>
      <w:r w:rsidR="00BA6EF9">
        <w:rPr>
          <w:sz w:val="28"/>
          <w:szCs w:val="28"/>
        </w:rPr>
        <w:t>Комсомольского</w:t>
      </w:r>
      <w:r w:rsidRPr="00AA1330">
        <w:rPr>
          <w:sz w:val="28"/>
          <w:szCs w:val="28"/>
        </w:rPr>
        <w:t xml:space="preserve"> муниципального района в </w:t>
      </w:r>
      <w:r w:rsidR="0047003D" w:rsidRPr="00AA1330">
        <w:rPr>
          <w:sz w:val="28"/>
          <w:szCs w:val="28"/>
        </w:rPr>
        <w:t>к</w:t>
      </w:r>
      <w:r w:rsidRPr="00AA1330">
        <w:rPr>
          <w:sz w:val="28"/>
          <w:szCs w:val="28"/>
        </w:rPr>
        <w:t>онтрольно-счетную комиссию,</w:t>
      </w:r>
      <w:r w:rsidRPr="002F1E2C">
        <w:rPr>
          <w:sz w:val="28"/>
          <w:szCs w:val="28"/>
        </w:rPr>
        <w:t xml:space="preserve"> сравнительного анализа исполнения бюджета </w:t>
      </w:r>
      <w:r w:rsidR="00BA6EF9">
        <w:rPr>
          <w:sz w:val="28"/>
          <w:szCs w:val="28"/>
        </w:rPr>
        <w:t>Комсомольского</w:t>
      </w:r>
      <w:r w:rsidRPr="002F1E2C">
        <w:rPr>
          <w:sz w:val="28"/>
          <w:szCs w:val="28"/>
        </w:rPr>
        <w:t xml:space="preserve"> муниципального района за</w:t>
      </w:r>
      <w:r w:rsidR="0047003D" w:rsidRPr="002F1E2C">
        <w:rPr>
          <w:sz w:val="28"/>
          <w:szCs w:val="28"/>
        </w:rPr>
        <w:t xml:space="preserve"> 201</w:t>
      </w:r>
      <w:r w:rsidR="004D69AE">
        <w:rPr>
          <w:sz w:val="28"/>
          <w:szCs w:val="28"/>
        </w:rPr>
        <w:t>8</w:t>
      </w:r>
      <w:r w:rsidR="0047003D" w:rsidRPr="002F1E2C">
        <w:rPr>
          <w:sz w:val="28"/>
          <w:szCs w:val="28"/>
        </w:rPr>
        <w:t>, 201</w:t>
      </w:r>
      <w:r w:rsidR="004D69AE">
        <w:rPr>
          <w:sz w:val="28"/>
          <w:szCs w:val="28"/>
        </w:rPr>
        <w:t>9</w:t>
      </w:r>
      <w:r w:rsidRPr="002F1E2C">
        <w:rPr>
          <w:sz w:val="28"/>
          <w:szCs w:val="28"/>
        </w:rPr>
        <w:t xml:space="preserve"> годы, а также данных внешней проверки годовой бюджетной отчетности главных администраторов бюджетных средств. </w:t>
      </w:r>
    </w:p>
    <w:p w:rsidR="001B3575" w:rsidRPr="00EE6980" w:rsidRDefault="001B3575" w:rsidP="00AA5C0A">
      <w:pPr>
        <w:spacing w:line="360" w:lineRule="auto"/>
        <w:ind w:right="306" w:firstLine="709"/>
        <w:jc w:val="both"/>
        <w:rPr>
          <w:sz w:val="28"/>
          <w:szCs w:val="28"/>
        </w:rPr>
      </w:pPr>
      <w:r w:rsidRPr="00EE6980">
        <w:rPr>
          <w:sz w:val="28"/>
          <w:szCs w:val="28"/>
        </w:rPr>
        <w:t xml:space="preserve">Администрацией </w:t>
      </w:r>
      <w:r w:rsidR="00BA6EF9">
        <w:rPr>
          <w:sz w:val="28"/>
          <w:szCs w:val="28"/>
        </w:rPr>
        <w:t>Комсомольского</w:t>
      </w:r>
      <w:r w:rsidRPr="00EE6980">
        <w:rPr>
          <w:sz w:val="28"/>
          <w:szCs w:val="28"/>
        </w:rPr>
        <w:t xml:space="preserve"> муниципального района для проведения внешней проверки годового отчета за 201</w:t>
      </w:r>
      <w:r w:rsidR="005D6CE9">
        <w:rPr>
          <w:sz w:val="28"/>
          <w:szCs w:val="28"/>
        </w:rPr>
        <w:t>9</w:t>
      </w:r>
      <w:r w:rsidR="00AF1E8F">
        <w:rPr>
          <w:sz w:val="28"/>
          <w:szCs w:val="28"/>
        </w:rPr>
        <w:t xml:space="preserve"> </w:t>
      </w:r>
      <w:r w:rsidRPr="00EE6980">
        <w:rPr>
          <w:sz w:val="28"/>
          <w:szCs w:val="28"/>
        </w:rPr>
        <w:t xml:space="preserve">год был представлен проект решения Совета </w:t>
      </w:r>
      <w:r w:rsidR="00BA6EF9">
        <w:rPr>
          <w:sz w:val="28"/>
          <w:szCs w:val="28"/>
        </w:rPr>
        <w:t>Комсомольского</w:t>
      </w:r>
      <w:r w:rsidRPr="00EE6980">
        <w:rPr>
          <w:sz w:val="28"/>
          <w:szCs w:val="28"/>
        </w:rPr>
        <w:t xml:space="preserve"> муниципального района «Об утверждении отчета об исполнении бюджета </w:t>
      </w:r>
      <w:r w:rsidR="00BA6EF9">
        <w:rPr>
          <w:sz w:val="28"/>
          <w:szCs w:val="28"/>
        </w:rPr>
        <w:t>Комсомольского</w:t>
      </w:r>
      <w:r w:rsidRPr="00EE6980">
        <w:rPr>
          <w:sz w:val="28"/>
          <w:szCs w:val="28"/>
        </w:rPr>
        <w:t xml:space="preserve"> муниципального района за 201</w:t>
      </w:r>
      <w:r w:rsidR="005D6CE9">
        <w:rPr>
          <w:sz w:val="28"/>
          <w:szCs w:val="28"/>
        </w:rPr>
        <w:t>9</w:t>
      </w:r>
      <w:r w:rsidRPr="00EE6980">
        <w:rPr>
          <w:sz w:val="28"/>
          <w:szCs w:val="28"/>
        </w:rPr>
        <w:t xml:space="preserve"> год» с указанием общего объема доходов, расходов, дефицита</w:t>
      </w:r>
      <w:r w:rsidR="006F2E23">
        <w:rPr>
          <w:sz w:val="28"/>
          <w:szCs w:val="28"/>
        </w:rPr>
        <w:t xml:space="preserve"> (профицита)</w:t>
      </w:r>
      <w:r w:rsidRPr="00EE6980">
        <w:rPr>
          <w:sz w:val="28"/>
          <w:szCs w:val="28"/>
        </w:rPr>
        <w:t xml:space="preserve"> бюджета.</w:t>
      </w:r>
    </w:p>
    <w:p w:rsidR="001B3575" w:rsidRPr="00EE6980" w:rsidRDefault="001B3575" w:rsidP="00AA5C0A">
      <w:pPr>
        <w:spacing w:line="360" w:lineRule="auto"/>
        <w:ind w:right="306" w:firstLine="709"/>
        <w:jc w:val="both"/>
        <w:rPr>
          <w:sz w:val="28"/>
          <w:szCs w:val="28"/>
        </w:rPr>
      </w:pPr>
      <w:r w:rsidRPr="00EE6980">
        <w:rPr>
          <w:sz w:val="28"/>
          <w:szCs w:val="28"/>
        </w:rPr>
        <w:tab/>
        <w:t>Отдельными приложениями к проекту решения были представлены показатели:</w:t>
      </w:r>
    </w:p>
    <w:p w:rsidR="001B3575" w:rsidRPr="00EE6980" w:rsidRDefault="001B3575" w:rsidP="00AA5C0A">
      <w:pPr>
        <w:pStyle w:val="a5"/>
        <w:spacing w:line="360" w:lineRule="auto"/>
        <w:ind w:left="720" w:right="306"/>
        <w:rPr>
          <w:sz w:val="28"/>
          <w:szCs w:val="28"/>
        </w:rPr>
      </w:pPr>
      <w:r w:rsidRPr="00EE6980">
        <w:rPr>
          <w:sz w:val="28"/>
          <w:szCs w:val="28"/>
        </w:rPr>
        <w:t xml:space="preserve">- </w:t>
      </w:r>
      <w:r w:rsidR="00C5096E">
        <w:rPr>
          <w:sz w:val="28"/>
          <w:szCs w:val="28"/>
        </w:rPr>
        <w:t>и</w:t>
      </w:r>
      <w:r w:rsidR="008D0E84" w:rsidRPr="00EE6980">
        <w:rPr>
          <w:sz w:val="28"/>
          <w:szCs w:val="28"/>
        </w:rPr>
        <w:t xml:space="preserve">сполнение бюджета </w:t>
      </w:r>
      <w:r w:rsidR="00BA6EF9">
        <w:rPr>
          <w:sz w:val="28"/>
          <w:szCs w:val="28"/>
        </w:rPr>
        <w:t>Комсомольского</w:t>
      </w:r>
      <w:r w:rsidR="008D0E84" w:rsidRPr="00EE6980">
        <w:rPr>
          <w:sz w:val="28"/>
          <w:szCs w:val="28"/>
        </w:rPr>
        <w:t xml:space="preserve"> муниципального района по кодам классификации доходов бюджетов за 201</w:t>
      </w:r>
      <w:r w:rsidR="005D6CE9">
        <w:rPr>
          <w:sz w:val="28"/>
          <w:szCs w:val="28"/>
        </w:rPr>
        <w:t>9</w:t>
      </w:r>
      <w:r w:rsidR="008D0E84" w:rsidRPr="00EE6980">
        <w:rPr>
          <w:sz w:val="28"/>
          <w:szCs w:val="28"/>
        </w:rPr>
        <w:t xml:space="preserve"> год</w:t>
      </w:r>
      <w:r w:rsidRPr="00EE6980">
        <w:rPr>
          <w:sz w:val="28"/>
          <w:szCs w:val="28"/>
        </w:rPr>
        <w:t>;</w:t>
      </w:r>
    </w:p>
    <w:p w:rsidR="001B3575" w:rsidRPr="00EE6980" w:rsidRDefault="00A0289D" w:rsidP="00AA5C0A">
      <w:pPr>
        <w:spacing w:line="360" w:lineRule="auto"/>
        <w:ind w:right="3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1B3575" w:rsidRPr="00EE6980">
        <w:rPr>
          <w:sz w:val="28"/>
          <w:szCs w:val="28"/>
        </w:rPr>
        <w:t xml:space="preserve">- </w:t>
      </w:r>
      <w:r w:rsidR="00C5096E">
        <w:rPr>
          <w:sz w:val="28"/>
          <w:szCs w:val="28"/>
        </w:rPr>
        <w:t>р</w:t>
      </w:r>
      <w:r w:rsidR="00EE6980" w:rsidRPr="00EE6980">
        <w:rPr>
          <w:sz w:val="28"/>
          <w:szCs w:val="28"/>
        </w:rPr>
        <w:t xml:space="preserve">асходы бюджета </w:t>
      </w:r>
      <w:r w:rsidR="00BA6EF9">
        <w:rPr>
          <w:sz w:val="28"/>
          <w:szCs w:val="28"/>
        </w:rPr>
        <w:t>Комсомольского</w:t>
      </w:r>
      <w:r w:rsidR="00EE6980" w:rsidRPr="00EE6980">
        <w:rPr>
          <w:sz w:val="28"/>
          <w:szCs w:val="28"/>
        </w:rPr>
        <w:t xml:space="preserve"> муниципального района за 201</w:t>
      </w:r>
      <w:r w:rsidR="005D6CE9">
        <w:rPr>
          <w:sz w:val="28"/>
          <w:szCs w:val="28"/>
        </w:rPr>
        <w:t>9</w:t>
      </w:r>
      <w:r w:rsidR="00EE6980" w:rsidRPr="00EE6980">
        <w:rPr>
          <w:sz w:val="28"/>
          <w:szCs w:val="28"/>
        </w:rPr>
        <w:t xml:space="preserve"> год по ведомственной структуре расходов бюджета </w:t>
      </w:r>
      <w:r w:rsidR="00BA6EF9">
        <w:rPr>
          <w:sz w:val="28"/>
          <w:szCs w:val="28"/>
        </w:rPr>
        <w:t>Комсомольского</w:t>
      </w:r>
      <w:r w:rsidR="00EE6980" w:rsidRPr="00EE6980">
        <w:rPr>
          <w:sz w:val="28"/>
          <w:szCs w:val="28"/>
        </w:rPr>
        <w:t xml:space="preserve"> муниципального района</w:t>
      </w:r>
      <w:r w:rsidR="001B3575" w:rsidRPr="00EE6980">
        <w:rPr>
          <w:sz w:val="28"/>
          <w:szCs w:val="28"/>
        </w:rPr>
        <w:t>;</w:t>
      </w:r>
    </w:p>
    <w:p w:rsidR="001B3575" w:rsidRPr="00EE6980" w:rsidRDefault="001B3575" w:rsidP="00AA5C0A">
      <w:pPr>
        <w:spacing w:line="360" w:lineRule="auto"/>
        <w:ind w:left="14" w:right="306" w:firstLine="695"/>
        <w:jc w:val="both"/>
        <w:rPr>
          <w:sz w:val="28"/>
          <w:szCs w:val="28"/>
        </w:rPr>
      </w:pPr>
      <w:r w:rsidRPr="00EE6980">
        <w:rPr>
          <w:sz w:val="28"/>
          <w:szCs w:val="28"/>
        </w:rPr>
        <w:t xml:space="preserve">- </w:t>
      </w:r>
      <w:r w:rsidR="00C5096E">
        <w:rPr>
          <w:sz w:val="28"/>
          <w:szCs w:val="28"/>
        </w:rPr>
        <w:t>р</w:t>
      </w:r>
      <w:r w:rsidR="00EE6980" w:rsidRPr="00EE6980">
        <w:rPr>
          <w:sz w:val="28"/>
          <w:szCs w:val="28"/>
        </w:rPr>
        <w:t xml:space="preserve">асходы  бюджета </w:t>
      </w:r>
      <w:r w:rsidR="00BA6EF9">
        <w:rPr>
          <w:sz w:val="28"/>
          <w:szCs w:val="28"/>
        </w:rPr>
        <w:t>Комсомольского</w:t>
      </w:r>
      <w:r w:rsidR="00EE6980" w:rsidRPr="00EE6980">
        <w:rPr>
          <w:sz w:val="28"/>
          <w:szCs w:val="28"/>
        </w:rPr>
        <w:t xml:space="preserve"> муниципального района за 201</w:t>
      </w:r>
      <w:r w:rsidR="005D6CE9">
        <w:rPr>
          <w:sz w:val="28"/>
          <w:szCs w:val="28"/>
        </w:rPr>
        <w:t>9</w:t>
      </w:r>
      <w:r w:rsidR="00EE6980" w:rsidRPr="00EE6980">
        <w:rPr>
          <w:sz w:val="28"/>
          <w:szCs w:val="28"/>
        </w:rPr>
        <w:t xml:space="preserve"> год по разделам и подразделам классификации расходов бюджетов</w:t>
      </w:r>
      <w:r w:rsidRPr="00EE6980">
        <w:rPr>
          <w:sz w:val="28"/>
          <w:szCs w:val="28"/>
        </w:rPr>
        <w:t>;</w:t>
      </w:r>
    </w:p>
    <w:p w:rsidR="001B3575" w:rsidRPr="00EE6980" w:rsidRDefault="001B3575" w:rsidP="00AA5C0A">
      <w:pPr>
        <w:spacing w:line="360" w:lineRule="auto"/>
        <w:ind w:left="14" w:right="306" w:firstLine="695"/>
        <w:jc w:val="both"/>
        <w:rPr>
          <w:sz w:val="28"/>
          <w:szCs w:val="28"/>
        </w:rPr>
      </w:pPr>
      <w:r w:rsidRPr="00EE6980">
        <w:rPr>
          <w:sz w:val="28"/>
          <w:szCs w:val="28"/>
        </w:rPr>
        <w:t xml:space="preserve">- </w:t>
      </w:r>
      <w:r w:rsidR="00C5096E">
        <w:rPr>
          <w:sz w:val="28"/>
          <w:szCs w:val="28"/>
        </w:rPr>
        <w:t>и</w:t>
      </w:r>
      <w:r w:rsidR="00EE6980" w:rsidRPr="00EE6980">
        <w:rPr>
          <w:sz w:val="28"/>
          <w:szCs w:val="28"/>
        </w:rPr>
        <w:t xml:space="preserve">сточники внутреннего финансирования дефицита бюджета </w:t>
      </w:r>
      <w:r w:rsidR="00BA6EF9">
        <w:rPr>
          <w:sz w:val="28"/>
          <w:szCs w:val="28"/>
        </w:rPr>
        <w:t>Комсомольского</w:t>
      </w:r>
      <w:r w:rsidR="00EE6980" w:rsidRPr="00EE6980">
        <w:rPr>
          <w:sz w:val="28"/>
          <w:szCs w:val="28"/>
        </w:rPr>
        <w:t xml:space="preserve"> муниципального района за 201</w:t>
      </w:r>
      <w:r w:rsidR="005D6CE9">
        <w:rPr>
          <w:sz w:val="28"/>
          <w:szCs w:val="28"/>
        </w:rPr>
        <w:t>9</w:t>
      </w:r>
      <w:r w:rsidR="00EE6980" w:rsidRPr="00EE6980">
        <w:rPr>
          <w:sz w:val="28"/>
          <w:szCs w:val="28"/>
        </w:rPr>
        <w:t xml:space="preserve"> год  по кодам классификации источников финансирования дефицитов бюджетов</w:t>
      </w:r>
      <w:r w:rsidRPr="00EE6980">
        <w:rPr>
          <w:sz w:val="28"/>
          <w:szCs w:val="28"/>
        </w:rPr>
        <w:t>;</w:t>
      </w:r>
    </w:p>
    <w:p w:rsidR="001B3575" w:rsidRPr="00EE6980" w:rsidRDefault="001B3575" w:rsidP="00AA5C0A">
      <w:pPr>
        <w:spacing w:line="360" w:lineRule="auto"/>
        <w:ind w:right="306" w:firstLine="709"/>
        <w:jc w:val="both"/>
        <w:rPr>
          <w:sz w:val="28"/>
          <w:szCs w:val="28"/>
        </w:rPr>
      </w:pPr>
      <w:r w:rsidRPr="00EE6980">
        <w:rPr>
          <w:sz w:val="28"/>
          <w:szCs w:val="28"/>
        </w:rPr>
        <w:t xml:space="preserve">- </w:t>
      </w:r>
      <w:r w:rsidR="00C5096E">
        <w:rPr>
          <w:sz w:val="28"/>
          <w:szCs w:val="28"/>
        </w:rPr>
        <w:t>и</w:t>
      </w:r>
      <w:r w:rsidR="00EE6980" w:rsidRPr="00EE6980">
        <w:rPr>
          <w:sz w:val="28"/>
          <w:szCs w:val="28"/>
        </w:rPr>
        <w:t xml:space="preserve">сполнение бюджета </w:t>
      </w:r>
      <w:r w:rsidR="00BA6EF9">
        <w:rPr>
          <w:sz w:val="28"/>
          <w:szCs w:val="28"/>
        </w:rPr>
        <w:t>Комсомольского</w:t>
      </w:r>
      <w:r w:rsidR="00EE6980" w:rsidRPr="00EE6980">
        <w:rPr>
          <w:sz w:val="28"/>
          <w:szCs w:val="28"/>
        </w:rPr>
        <w:t xml:space="preserve"> муниципального района </w:t>
      </w:r>
      <w:r w:rsidR="00EE6980" w:rsidRPr="00EE6980">
        <w:rPr>
          <w:bCs/>
          <w:color w:val="000000"/>
          <w:sz w:val="28"/>
          <w:szCs w:val="28"/>
        </w:rPr>
        <w:t xml:space="preserve">по муниципальным программам, подпрограммам   и   не включенным в муниципальные программы </w:t>
      </w:r>
      <w:r w:rsidR="00BA6EF9">
        <w:rPr>
          <w:bCs/>
          <w:color w:val="000000"/>
          <w:sz w:val="28"/>
          <w:szCs w:val="28"/>
        </w:rPr>
        <w:t>Комсомольского</w:t>
      </w:r>
      <w:r w:rsidR="00EE6980" w:rsidRPr="00EE6980">
        <w:rPr>
          <w:bCs/>
          <w:color w:val="000000"/>
          <w:sz w:val="28"/>
          <w:szCs w:val="28"/>
        </w:rPr>
        <w:t xml:space="preserve"> муниципального района направлениям  деятельности органов местного самоуправления </w:t>
      </w:r>
      <w:r w:rsidR="00EE6980" w:rsidRPr="00EE6980">
        <w:rPr>
          <w:sz w:val="28"/>
          <w:szCs w:val="28"/>
        </w:rPr>
        <w:t>за 201</w:t>
      </w:r>
      <w:r w:rsidR="005D6CE9">
        <w:rPr>
          <w:sz w:val="28"/>
          <w:szCs w:val="28"/>
        </w:rPr>
        <w:t>9</w:t>
      </w:r>
      <w:r w:rsidR="00EE6980" w:rsidRPr="00EE6980">
        <w:rPr>
          <w:sz w:val="28"/>
          <w:szCs w:val="28"/>
        </w:rPr>
        <w:t xml:space="preserve"> год</w:t>
      </w:r>
      <w:r w:rsidRPr="00EE6980">
        <w:rPr>
          <w:sz w:val="28"/>
          <w:szCs w:val="28"/>
        </w:rPr>
        <w:t>;</w:t>
      </w:r>
    </w:p>
    <w:p w:rsidR="001B3575" w:rsidRDefault="001B3575" w:rsidP="00AA5C0A">
      <w:pPr>
        <w:spacing w:line="360" w:lineRule="auto"/>
        <w:ind w:right="306" w:firstLine="709"/>
        <w:jc w:val="both"/>
        <w:rPr>
          <w:sz w:val="28"/>
          <w:szCs w:val="28"/>
        </w:rPr>
      </w:pPr>
      <w:r w:rsidRPr="00EE6980">
        <w:rPr>
          <w:sz w:val="28"/>
          <w:szCs w:val="28"/>
        </w:rPr>
        <w:t xml:space="preserve">- </w:t>
      </w:r>
      <w:r w:rsidR="00C5096E">
        <w:rPr>
          <w:sz w:val="28"/>
          <w:szCs w:val="28"/>
        </w:rPr>
        <w:t>о</w:t>
      </w:r>
      <w:r w:rsidR="00EE6980" w:rsidRPr="00EE6980">
        <w:rPr>
          <w:sz w:val="28"/>
          <w:szCs w:val="28"/>
        </w:rPr>
        <w:t xml:space="preserve">тчет об использовании средств резервного фонда </w:t>
      </w:r>
      <w:r w:rsidR="00BA6EF9">
        <w:rPr>
          <w:sz w:val="28"/>
          <w:szCs w:val="28"/>
        </w:rPr>
        <w:t>Комсомольского</w:t>
      </w:r>
      <w:r w:rsidR="00EE6980" w:rsidRPr="00EE6980">
        <w:rPr>
          <w:sz w:val="28"/>
          <w:szCs w:val="28"/>
        </w:rPr>
        <w:t xml:space="preserve"> муниципального района за 201</w:t>
      </w:r>
      <w:r w:rsidR="005D6CE9">
        <w:rPr>
          <w:sz w:val="28"/>
          <w:szCs w:val="28"/>
        </w:rPr>
        <w:t>9</w:t>
      </w:r>
      <w:r w:rsidR="00EE6980" w:rsidRPr="00EE6980">
        <w:rPr>
          <w:sz w:val="28"/>
          <w:szCs w:val="28"/>
        </w:rPr>
        <w:t xml:space="preserve">  год</w:t>
      </w:r>
      <w:r w:rsidR="002B6C5C">
        <w:rPr>
          <w:sz w:val="28"/>
          <w:szCs w:val="28"/>
        </w:rPr>
        <w:t>;</w:t>
      </w:r>
    </w:p>
    <w:p w:rsidR="002B6C5C" w:rsidRPr="009B4DC3" w:rsidRDefault="002B6C5C" w:rsidP="00AA5C0A">
      <w:pPr>
        <w:spacing w:line="360" w:lineRule="auto"/>
        <w:ind w:right="306" w:firstLine="709"/>
        <w:jc w:val="both"/>
        <w:rPr>
          <w:sz w:val="28"/>
          <w:szCs w:val="28"/>
        </w:rPr>
      </w:pPr>
      <w:r w:rsidRPr="009B4DC3">
        <w:rPr>
          <w:sz w:val="28"/>
          <w:szCs w:val="28"/>
        </w:rPr>
        <w:t xml:space="preserve">- информация к годовому отчету  об исполнении бюджета </w:t>
      </w:r>
      <w:r w:rsidR="00BA6EF9">
        <w:rPr>
          <w:sz w:val="28"/>
          <w:szCs w:val="28"/>
        </w:rPr>
        <w:t>Комсомольского</w:t>
      </w:r>
      <w:r w:rsidR="00AF1E8F" w:rsidRPr="009B4DC3">
        <w:rPr>
          <w:sz w:val="28"/>
          <w:szCs w:val="28"/>
        </w:rPr>
        <w:t xml:space="preserve"> муниципального района за 201</w:t>
      </w:r>
      <w:r w:rsidR="005D6CE9">
        <w:rPr>
          <w:sz w:val="28"/>
          <w:szCs w:val="28"/>
        </w:rPr>
        <w:t>9</w:t>
      </w:r>
      <w:r w:rsidRPr="009B4DC3">
        <w:rPr>
          <w:sz w:val="28"/>
          <w:szCs w:val="28"/>
        </w:rPr>
        <w:t xml:space="preserve"> год.</w:t>
      </w:r>
    </w:p>
    <w:p w:rsidR="001B3575" w:rsidRPr="00EE6980" w:rsidRDefault="001B3575" w:rsidP="00AA5C0A">
      <w:pPr>
        <w:spacing w:line="360" w:lineRule="auto"/>
        <w:ind w:right="306" w:firstLine="709"/>
        <w:jc w:val="both"/>
        <w:rPr>
          <w:sz w:val="28"/>
          <w:szCs w:val="28"/>
        </w:rPr>
      </w:pPr>
      <w:r w:rsidRPr="009B4DC3">
        <w:rPr>
          <w:sz w:val="28"/>
          <w:szCs w:val="28"/>
        </w:rPr>
        <w:tab/>
        <w:t xml:space="preserve">Перечень представленных документов соответствует статье 264.6 Бюджетного кодекса Российской Федерации </w:t>
      </w:r>
      <w:r w:rsidRPr="00B3336D">
        <w:rPr>
          <w:sz w:val="28"/>
          <w:szCs w:val="28"/>
        </w:rPr>
        <w:t xml:space="preserve">и п. </w:t>
      </w:r>
      <w:r w:rsidR="00B3336D" w:rsidRPr="00B3336D">
        <w:rPr>
          <w:sz w:val="28"/>
          <w:szCs w:val="28"/>
        </w:rPr>
        <w:t>5</w:t>
      </w:r>
      <w:r w:rsidRPr="009B4DC3">
        <w:rPr>
          <w:sz w:val="28"/>
          <w:szCs w:val="28"/>
        </w:rPr>
        <w:t xml:space="preserve"> Положения о бюджетном процессе </w:t>
      </w:r>
      <w:r w:rsidR="00BA6EF9">
        <w:rPr>
          <w:sz w:val="28"/>
          <w:szCs w:val="28"/>
        </w:rPr>
        <w:t>Комсомольского</w:t>
      </w:r>
      <w:r w:rsidR="00EE6980" w:rsidRPr="009B4DC3">
        <w:rPr>
          <w:sz w:val="28"/>
          <w:szCs w:val="28"/>
        </w:rPr>
        <w:t xml:space="preserve"> муниципального района</w:t>
      </w:r>
      <w:r w:rsidRPr="009B4DC3">
        <w:rPr>
          <w:sz w:val="28"/>
          <w:szCs w:val="28"/>
        </w:rPr>
        <w:t xml:space="preserve">, утвержденном решением Совета </w:t>
      </w:r>
      <w:r w:rsidR="00BA6EF9">
        <w:rPr>
          <w:sz w:val="28"/>
          <w:szCs w:val="28"/>
        </w:rPr>
        <w:t>Комсомольского</w:t>
      </w:r>
      <w:r w:rsidRPr="009B4DC3">
        <w:rPr>
          <w:sz w:val="28"/>
          <w:szCs w:val="28"/>
        </w:rPr>
        <w:t xml:space="preserve"> </w:t>
      </w:r>
      <w:r w:rsidR="006F2E23" w:rsidRPr="009B4DC3">
        <w:rPr>
          <w:sz w:val="28"/>
          <w:szCs w:val="28"/>
        </w:rPr>
        <w:t>муниципального района</w:t>
      </w:r>
      <w:r w:rsidRPr="009B4DC3">
        <w:rPr>
          <w:sz w:val="28"/>
          <w:szCs w:val="28"/>
        </w:rPr>
        <w:t xml:space="preserve"> от </w:t>
      </w:r>
      <w:r w:rsidR="006F2E23" w:rsidRPr="00D301A0">
        <w:rPr>
          <w:sz w:val="28"/>
          <w:szCs w:val="28"/>
        </w:rPr>
        <w:t>1</w:t>
      </w:r>
      <w:r w:rsidR="00D301A0" w:rsidRPr="00D301A0">
        <w:rPr>
          <w:sz w:val="28"/>
          <w:szCs w:val="28"/>
        </w:rPr>
        <w:t>4</w:t>
      </w:r>
      <w:r w:rsidRPr="00D301A0">
        <w:rPr>
          <w:sz w:val="28"/>
          <w:szCs w:val="28"/>
        </w:rPr>
        <w:t>.</w:t>
      </w:r>
      <w:r w:rsidR="00D301A0" w:rsidRPr="00D301A0">
        <w:rPr>
          <w:sz w:val="28"/>
          <w:szCs w:val="28"/>
        </w:rPr>
        <w:t>11</w:t>
      </w:r>
      <w:r w:rsidRPr="00D301A0">
        <w:rPr>
          <w:sz w:val="28"/>
          <w:szCs w:val="28"/>
        </w:rPr>
        <w:t>.2013 №</w:t>
      </w:r>
      <w:r w:rsidR="00D301A0" w:rsidRPr="00D301A0">
        <w:rPr>
          <w:sz w:val="28"/>
          <w:szCs w:val="28"/>
        </w:rPr>
        <w:t xml:space="preserve"> </w:t>
      </w:r>
      <w:r w:rsidR="006F2E23" w:rsidRPr="00D301A0">
        <w:rPr>
          <w:sz w:val="28"/>
          <w:szCs w:val="28"/>
        </w:rPr>
        <w:t>3</w:t>
      </w:r>
      <w:r w:rsidR="00D301A0">
        <w:rPr>
          <w:sz w:val="28"/>
          <w:szCs w:val="28"/>
        </w:rPr>
        <w:t>19</w:t>
      </w:r>
      <w:r w:rsidR="00A0289D" w:rsidRPr="009B4DC3">
        <w:rPr>
          <w:sz w:val="28"/>
          <w:szCs w:val="28"/>
        </w:rPr>
        <w:t xml:space="preserve"> (в действующей редакции)</w:t>
      </w:r>
      <w:r w:rsidRPr="009B4DC3">
        <w:rPr>
          <w:sz w:val="28"/>
          <w:szCs w:val="28"/>
        </w:rPr>
        <w:t>.</w:t>
      </w:r>
    </w:p>
    <w:p w:rsidR="001B3575" w:rsidRPr="004800FD" w:rsidRDefault="001B3575" w:rsidP="00AA5C0A">
      <w:pPr>
        <w:spacing w:line="360" w:lineRule="auto"/>
        <w:ind w:right="306" w:firstLine="709"/>
        <w:jc w:val="both"/>
        <w:rPr>
          <w:sz w:val="28"/>
          <w:szCs w:val="28"/>
        </w:rPr>
      </w:pPr>
      <w:r w:rsidRPr="00EE6980">
        <w:rPr>
          <w:sz w:val="28"/>
          <w:szCs w:val="28"/>
        </w:rPr>
        <w:tab/>
        <w:t xml:space="preserve">Кроме указанных выше документов в процессе проведения </w:t>
      </w:r>
      <w:r w:rsidRPr="004800FD">
        <w:rPr>
          <w:sz w:val="28"/>
          <w:szCs w:val="28"/>
        </w:rPr>
        <w:t xml:space="preserve">проверки были </w:t>
      </w:r>
      <w:r w:rsidR="00A0289D">
        <w:rPr>
          <w:sz w:val="28"/>
          <w:szCs w:val="28"/>
        </w:rPr>
        <w:t>проанализированы</w:t>
      </w:r>
      <w:r w:rsidRPr="004800FD">
        <w:rPr>
          <w:sz w:val="28"/>
          <w:szCs w:val="28"/>
        </w:rPr>
        <w:t xml:space="preserve"> следующие финансовые документы:</w:t>
      </w:r>
    </w:p>
    <w:p w:rsidR="004800FD" w:rsidRPr="009B4DC3" w:rsidRDefault="004800FD" w:rsidP="00AA5C0A">
      <w:pPr>
        <w:spacing w:line="360" w:lineRule="auto"/>
        <w:ind w:right="306" w:firstLine="709"/>
        <w:jc w:val="both"/>
        <w:rPr>
          <w:sz w:val="28"/>
          <w:szCs w:val="28"/>
        </w:rPr>
      </w:pPr>
      <w:r w:rsidRPr="009B4DC3">
        <w:rPr>
          <w:sz w:val="28"/>
          <w:szCs w:val="28"/>
        </w:rPr>
        <w:t>- отчёт об исполнении бюджета за 20</w:t>
      </w:r>
      <w:r w:rsidR="00BB264A">
        <w:rPr>
          <w:sz w:val="28"/>
          <w:szCs w:val="28"/>
        </w:rPr>
        <w:t>19</w:t>
      </w:r>
      <w:r w:rsidRPr="009B4DC3">
        <w:rPr>
          <w:sz w:val="28"/>
          <w:szCs w:val="28"/>
        </w:rPr>
        <w:t xml:space="preserve"> год;</w:t>
      </w:r>
    </w:p>
    <w:p w:rsidR="001B3575" w:rsidRPr="009B4DC3" w:rsidRDefault="001B3575" w:rsidP="00AA5C0A">
      <w:pPr>
        <w:spacing w:line="360" w:lineRule="auto"/>
        <w:ind w:right="306" w:firstLine="709"/>
        <w:jc w:val="both"/>
        <w:rPr>
          <w:sz w:val="28"/>
          <w:szCs w:val="28"/>
        </w:rPr>
      </w:pPr>
      <w:r w:rsidRPr="009B4DC3">
        <w:rPr>
          <w:sz w:val="28"/>
          <w:szCs w:val="28"/>
        </w:rPr>
        <w:t>- баланс исполнения бюджета за 201</w:t>
      </w:r>
      <w:r w:rsidR="00BB264A">
        <w:rPr>
          <w:sz w:val="28"/>
          <w:szCs w:val="28"/>
        </w:rPr>
        <w:t>9</w:t>
      </w:r>
      <w:r w:rsidRPr="009B4DC3">
        <w:rPr>
          <w:sz w:val="28"/>
          <w:szCs w:val="28"/>
        </w:rPr>
        <w:t xml:space="preserve"> год; </w:t>
      </w:r>
    </w:p>
    <w:p w:rsidR="001B3575" w:rsidRPr="009B4DC3" w:rsidRDefault="001B3575" w:rsidP="00AA5C0A">
      <w:pPr>
        <w:spacing w:line="360" w:lineRule="auto"/>
        <w:ind w:right="306" w:firstLine="709"/>
        <w:jc w:val="both"/>
        <w:rPr>
          <w:sz w:val="28"/>
          <w:szCs w:val="28"/>
        </w:rPr>
      </w:pPr>
      <w:r w:rsidRPr="009B4DC3">
        <w:rPr>
          <w:sz w:val="28"/>
          <w:szCs w:val="28"/>
        </w:rPr>
        <w:t>- отчет о финансовых результатах деятельности за 201</w:t>
      </w:r>
      <w:r w:rsidR="00BB264A">
        <w:rPr>
          <w:sz w:val="28"/>
          <w:szCs w:val="28"/>
        </w:rPr>
        <w:t>9</w:t>
      </w:r>
      <w:r w:rsidRPr="009B4DC3">
        <w:rPr>
          <w:sz w:val="28"/>
          <w:szCs w:val="28"/>
        </w:rPr>
        <w:t xml:space="preserve"> год;</w:t>
      </w:r>
    </w:p>
    <w:p w:rsidR="001B3575" w:rsidRPr="009B4DC3" w:rsidRDefault="001B3575" w:rsidP="00AA5C0A">
      <w:pPr>
        <w:spacing w:line="360" w:lineRule="auto"/>
        <w:ind w:right="306" w:firstLine="709"/>
        <w:jc w:val="both"/>
        <w:rPr>
          <w:sz w:val="28"/>
          <w:szCs w:val="28"/>
        </w:rPr>
      </w:pPr>
      <w:r w:rsidRPr="009B4DC3">
        <w:rPr>
          <w:sz w:val="28"/>
          <w:szCs w:val="28"/>
        </w:rPr>
        <w:t>- отчет о движении денежных средств за 201</w:t>
      </w:r>
      <w:r w:rsidR="00BB264A">
        <w:rPr>
          <w:sz w:val="28"/>
          <w:szCs w:val="28"/>
        </w:rPr>
        <w:t>9</w:t>
      </w:r>
      <w:r w:rsidRPr="009B4DC3">
        <w:rPr>
          <w:sz w:val="28"/>
          <w:szCs w:val="28"/>
        </w:rPr>
        <w:t xml:space="preserve"> год;</w:t>
      </w:r>
    </w:p>
    <w:p w:rsidR="001B3575" w:rsidRDefault="001B3575" w:rsidP="00AA5C0A">
      <w:pPr>
        <w:spacing w:line="360" w:lineRule="auto"/>
        <w:ind w:right="306" w:firstLine="709"/>
        <w:jc w:val="both"/>
        <w:rPr>
          <w:sz w:val="28"/>
          <w:szCs w:val="28"/>
        </w:rPr>
      </w:pPr>
      <w:r w:rsidRPr="009B4DC3">
        <w:rPr>
          <w:sz w:val="28"/>
          <w:szCs w:val="28"/>
        </w:rPr>
        <w:t xml:space="preserve">- </w:t>
      </w:r>
      <w:r w:rsidR="004800FD" w:rsidRPr="009B4DC3">
        <w:rPr>
          <w:sz w:val="28"/>
          <w:szCs w:val="28"/>
        </w:rPr>
        <w:t>поя</w:t>
      </w:r>
      <w:r w:rsidR="00C573B6" w:rsidRPr="009B4DC3">
        <w:rPr>
          <w:sz w:val="28"/>
          <w:szCs w:val="28"/>
        </w:rPr>
        <w:t>с</w:t>
      </w:r>
      <w:r w:rsidR="004800FD" w:rsidRPr="009B4DC3">
        <w:rPr>
          <w:sz w:val="28"/>
          <w:szCs w:val="28"/>
        </w:rPr>
        <w:t>нительная записка</w:t>
      </w:r>
      <w:r w:rsidR="009B4DC3" w:rsidRPr="009B4DC3">
        <w:rPr>
          <w:sz w:val="28"/>
          <w:szCs w:val="28"/>
        </w:rPr>
        <w:t>,</w:t>
      </w:r>
    </w:p>
    <w:p w:rsidR="009B4DC3" w:rsidRPr="00FA7D28" w:rsidRDefault="009B4DC3" w:rsidP="00AA5C0A">
      <w:pPr>
        <w:spacing w:line="360" w:lineRule="auto"/>
        <w:ind w:right="30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об использовании безвозмездных поступлений в виде субсидий и субвенций из областного бюджета и межбюджетных трансфертов на </w:t>
      </w:r>
      <w:r>
        <w:rPr>
          <w:sz w:val="28"/>
          <w:szCs w:val="28"/>
        </w:rPr>
        <w:lastRenderedPageBreak/>
        <w:t>исполнение части полномочий органов местного самоуправления из бюджетов поселений.</w:t>
      </w:r>
    </w:p>
    <w:p w:rsidR="001B3575" w:rsidRPr="00FA7D28" w:rsidRDefault="001B3575" w:rsidP="00AA5C0A">
      <w:pPr>
        <w:spacing w:line="360" w:lineRule="auto"/>
        <w:ind w:right="306" w:firstLine="709"/>
        <w:jc w:val="both"/>
        <w:rPr>
          <w:sz w:val="28"/>
          <w:szCs w:val="28"/>
        </w:rPr>
      </w:pPr>
      <w:r w:rsidRPr="00FA7D28">
        <w:rPr>
          <w:sz w:val="28"/>
          <w:szCs w:val="28"/>
        </w:rPr>
        <w:tab/>
        <w:t>В соответствии со статьей 215.1 Бюджетного кодекса Российской Федерации</w:t>
      </w:r>
      <w:r>
        <w:rPr>
          <w:sz w:val="28"/>
          <w:szCs w:val="28"/>
        </w:rPr>
        <w:t xml:space="preserve"> </w:t>
      </w:r>
      <w:r w:rsidRPr="00D15143">
        <w:rPr>
          <w:sz w:val="28"/>
          <w:szCs w:val="28"/>
        </w:rPr>
        <w:t xml:space="preserve">организация исполнения бюджета </w:t>
      </w:r>
      <w:r w:rsidR="00BA6EF9">
        <w:rPr>
          <w:sz w:val="28"/>
          <w:szCs w:val="28"/>
        </w:rPr>
        <w:t>Комсомольского</w:t>
      </w:r>
      <w:r w:rsidRPr="00D15143">
        <w:rPr>
          <w:sz w:val="28"/>
          <w:szCs w:val="28"/>
        </w:rPr>
        <w:t xml:space="preserve"> </w:t>
      </w:r>
      <w:r w:rsidR="00000986">
        <w:rPr>
          <w:sz w:val="28"/>
          <w:szCs w:val="28"/>
        </w:rPr>
        <w:t>муниципального района</w:t>
      </w:r>
      <w:r w:rsidRPr="00D15143">
        <w:rPr>
          <w:sz w:val="28"/>
          <w:szCs w:val="28"/>
        </w:rPr>
        <w:t xml:space="preserve"> в 201</w:t>
      </w:r>
      <w:r w:rsidR="00BB264A">
        <w:rPr>
          <w:sz w:val="28"/>
          <w:szCs w:val="28"/>
        </w:rPr>
        <w:t>9</w:t>
      </w:r>
      <w:r w:rsidRPr="00D15143">
        <w:rPr>
          <w:sz w:val="28"/>
          <w:szCs w:val="28"/>
        </w:rPr>
        <w:t xml:space="preserve"> </w:t>
      </w:r>
      <w:r w:rsidR="00000986">
        <w:rPr>
          <w:sz w:val="28"/>
          <w:szCs w:val="28"/>
        </w:rPr>
        <w:t xml:space="preserve">году была возложена на </w:t>
      </w:r>
      <w:r w:rsidR="00C5096E">
        <w:rPr>
          <w:sz w:val="28"/>
          <w:szCs w:val="28"/>
        </w:rPr>
        <w:t>ф</w:t>
      </w:r>
      <w:r w:rsidR="00000986">
        <w:rPr>
          <w:sz w:val="28"/>
          <w:szCs w:val="28"/>
        </w:rPr>
        <w:t>инансовый</w:t>
      </w:r>
      <w:r w:rsidRPr="00D15143">
        <w:rPr>
          <w:sz w:val="28"/>
          <w:szCs w:val="28"/>
        </w:rPr>
        <w:t xml:space="preserve"> отдел администрации </w:t>
      </w:r>
      <w:r w:rsidR="00BA6EF9">
        <w:rPr>
          <w:sz w:val="28"/>
          <w:szCs w:val="28"/>
        </w:rPr>
        <w:t>Комсомольского</w:t>
      </w:r>
      <w:r w:rsidRPr="00D151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FA7D28">
        <w:rPr>
          <w:sz w:val="28"/>
          <w:szCs w:val="28"/>
        </w:rPr>
        <w:t>.</w:t>
      </w:r>
    </w:p>
    <w:p w:rsidR="001B3575" w:rsidRPr="00FA7D28" w:rsidRDefault="001B3575" w:rsidP="00AA5C0A">
      <w:pPr>
        <w:spacing w:line="360" w:lineRule="auto"/>
        <w:ind w:right="306" w:firstLine="709"/>
        <w:jc w:val="both"/>
        <w:rPr>
          <w:sz w:val="28"/>
          <w:szCs w:val="28"/>
        </w:rPr>
      </w:pPr>
      <w:r w:rsidRPr="00FA7D28">
        <w:rPr>
          <w:sz w:val="28"/>
          <w:szCs w:val="28"/>
        </w:rPr>
        <w:tab/>
      </w:r>
      <w:r w:rsidRPr="00AA1330">
        <w:rPr>
          <w:sz w:val="28"/>
          <w:szCs w:val="28"/>
        </w:rPr>
        <w:t xml:space="preserve">В соответствии с Уставом </w:t>
      </w:r>
      <w:r w:rsidR="00BA6EF9">
        <w:rPr>
          <w:sz w:val="28"/>
          <w:szCs w:val="28"/>
        </w:rPr>
        <w:t>Комсомольского</w:t>
      </w:r>
      <w:r w:rsidRPr="00AA1330">
        <w:rPr>
          <w:sz w:val="28"/>
          <w:szCs w:val="28"/>
        </w:rPr>
        <w:t xml:space="preserve"> </w:t>
      </w:r>
      <w:r w:rsidR="00000986" w:rsidRPr="00AA1330">
        <w:rPr>
          <w:sz w:val="28"/>
          <w:szCs w:val="28"/>
        </w:rPr>
        <w:t>муниципального района</w:t>
      </w:r>
      <w:r w:rsidRPr="00AA1330">
        <w:rPr>
          <w:sz w:val="28"/>
          <w:szCs w:val="28"/>
        </w:rPr>
        <w:t xml:space="preserve"> Ивановской области, </w:t>
      </w:r>
      <w:r w:rsidR="00000986" w:rsidRPr="00AA1330">
        <w:rPr>
          <w:sz w:val="28"/>
          <w:szCs w:val="28"/>
        </w:rPr>
        <w:t xml:space="preserve">финансовый отдел администрации </w:t>
      </w:r>
      <w:r w:rsidR="00BA6EF9">
        <w:rPr>
          <w:sz w:val="28"/>
          <w:szCs w:val="28"/>
        </w:rPr>
        <w:t>Комсомольского</w:t>
      </w:r>
      <w:r w:rsidR="00000986" w:rsidRPr="00AA1330">
        <w:rPr>
          <w:sz w:val="28"/>
          <w:szCs w:val="28"/>
        </w:rPr>
        <w:t xml:space="preserve"> муниципального района </w:t>
      </w:r>
      <w:r w:rsidRPr="00AA1330">
        <w:rPr>
          <w:sz w:val="28"/>
          <w:szCs w:val="28"/>
        </w:rPr>
        <w:t>является отдельным юридическим лицом, имеет гербовую печать.</w:t>
      </w:r>
    </w:p>
    <w:p w:rsidR="001B3575" w:rsidRPr="002A1E00" w:rsidRDefault="001B3575" w:rsidP="00AA5C0A">
      <w:pPr>
        <w:spacing w:line="360" w:lineRule="auto"/>
        <w:ind w:right="306" w:firstLine="709"/>
        <w:jc w:val="both"/>
        <w:rPr>
          <w:sz w:val="28"/>
          <w:szCs w:val="28"/>
        </w:rPr>
      </w:pPr>
      <w:r w:rsidRPr="00FA7D28">
        <w:rPr>
          <w:sz w:val="28"/>
          <w:szCs w:val="28"/>
        </w:rPr>
        <w:tab/>
      </w:r>
      <w:r w:rsidRPr="002A1E00">
        <w:rPr>
          <w:sz w:val="28"/>
          <w:szCs w:val="28"/>
        </w:rPr>
        <w:t xml:space="preserve">Кассовое обслуживание исполнения бюджета </w:t>
      </w:r>
      <w:r w:rsidR="00BA6EF9">
        <w:rPr>
          <w:sz w:val="28"/>
          <w:szCs w:val="28"/>
        </w:rPr>
        <w:t>Комсомольского</w:t>
      </w:r>
      <w:r w:rsidRPr="002A1E00">
        <w:rPr>
          <w:sz w:val="28"/>
          <w:szCs w:val="28"/>
        </w:rPr>
        <w:t xml:space="preserve"> </w:t>
      </w:r>
      <w:r w:rsidR="00C5096E" w:rsidRPr="002A1E00">
        <w:rPr>
          <w:sz w:val="28"/>
          <w:szCs w:val="28"/>
        </w:rPr>
        <w:t>муниципального района</w:t>
      </w:r>
      <w:r w:rsidRPr="002A1E00">
        <w:rPr>
          <w:sz w:val="28"/>
          <w:szCs w:val="28"/>
        </w:rPr>
        <w:t xml:space="preserve"> осуществляется Федеральным казначейством на основании статьи 215.1 Бюджетного кодекса Российской Федерации.</w:t>
      </w:r>
    </w:p>
    <w:p w:rsidR="00333FCB" w:rsidRPr="002A1E00" w:rsidRDefault="00333FCB" w:rsidP="00AA5C0A">
      <w:pPr>
        <w:spacing w:line="360" w:lineRule="auto"/>
        <w:ind w:right="306" w:firstLine="720"/>
        <w:jc w:val="both"/>
        <w:rPr>
          <w:sz w:val="28"/>
          <w:szCs w:val="28"/>
        </w:rPr>
      </w:pPr>
      <w:r w:rsidRPr="002601DF">
        <w:rPr>
          <w:sz w:val="28"/>
          <w:szCs w:val="28"/>
        </w:rPr>
        <w:t>Состав бюджетной отчетности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</w:t>
      </w:r>
      <w:r w:rsidR="0047003D" w:rsidRPr="002601DF">
        <w:rPr>
          <w:sz w:val="28"/>
          <w:szCs w:val="28"/>
        </w:rPr>
        <w:t xml:space="preserve"> 28.12.2010 № 191н</w:t>
      </w:r>
      <w:r w:rsidRPr="002601DF">
        <w:rPr>
          <w:sz w:val="28"/>
          <w:szCs w:val="28"/>
        </w:rPr>
        <w:t>.</w:t>
      </w:r>
    </w:p>
    <w:p w:rsidR="00333FCB" w:rsidRDefault="00333FCB" w:rsidP="00AA5C0A">
      <w:pPr>
        <w:spacing w:line="360" w:lineRule="auto"/>
        <w:ind w:right="306" w:firstLine="720"/>
        <w:jc w:val="both"/>
        <w:rPr>
          <w:sz w:val="28"/>
          <w:szCs w:val="28"/>
        </w:rPr>
      </w:pPr>
      <w:r w:rsidRPr="00AA54D1">
        <w:rPr>
          <w:sz w:val="28"/>
          <w:szCs w:val="28"/>
        </w:rPr>
        <w:t xml:space="preserve">Отчет об исполнении бюджета </w:t>
      </w:r>
      <w:r w:rsidR="00BA6EF9">
        <w:rPr>
          <w:sz w:val="28"/>
          <w:szCs w:val="28"/>
        </w:rPr>
        <w:t>Комсомольского</w:t>
      </w:r>
      <w:r w:rsidR="0047003D" w:rsidRPr="00AA54D1">
        <w:rPr>
          <w:sz w:val="28"/>
          <w:szCs w:val="28"/>
        </w:rPr>
        <w:t xml:space="preserve"> муниципального района</w:t>
      </w:r>
      <w:r w:rsidRPr="00AA54D1">
        <w:rPr>
          <w:sz w:val="28"/>
          <w:szCs w:val="28"/>
        </w:rPr>
        <w:t xml:space="preserve"> </w:t>
      </w:r>
      <w:r w:rsidRPr="00AA1330">
        <w:rPr>
          <w:sz w:val="28"/>
          <w:szCs w:val="28"/>
        </w:rPr>
        <w:t xml:space="preserve">представлен </w:t>
      </w:r>
      <w:r w:rsidR="00C5096E">
        <w:rPr>
          <w:sz w:val="28"/>
          <w:szCs w:val="28"/>
        </w:rPr>
        <w:t>а</w:t>
      </w:r>
      <w:r w:rsidRPr="00AA1330">
        <w:rPr>
          <w:sz w:val="28"/>
          <w:szCs w:val="28"/>
        </w:rPr>
        <w:t xml:space="preserve">дминистрацией </w:t>
      </w:r>
      <w:r w:rsidR="00BA6EF9">
        <w:rPr>
          <w:sz w:val="28"/>
          <w:szCs w:val="28"/>
        </w:rPr>
        <w:t>Комсомольского</w:t>
      </w:r>
      <w:r w:rsidRPr="00AA1330">
        <w:rPr>
          <w:sz w:val="28"/>
          <w:szCs w:val="28"/>
        </w:rPr>
        <w:t xml:space="preserve"> муниципального района в </w:t>
      </w:r>
      <w:r w:rsidR="0047003D" w:rsidRPr="00AA1330">
        <w:rPr>
          <w:sz w:val="28"/>
          <w:szCs w:val="28"/>
        </w:rPr>
        <w:t>к</w:t>
      </w:r>
      <w:r w:rsidRPr="00AA1330">
        <w:rPr>
          <w:sz w:val="28"/>
          <w:szCs w:val="28"/>
        </w:rPr>
        <w:t>онтрольно-счетную комиссию в установленные сроки.</w:t>
      </w:r>
      <w:r w:rsidRPr="002F1E2C">
        <w:rPr>
          <w:sz w:val="28"/>
          <w:szCs w:val="28"/>
        </w:rPr>
        <w:t xml:space="preserve"> Данные отчета соответствуют  суммарным показателям годовой бюджетной отчетности главных администраторов средств бюджета </w:t>
      </w:r>
      <w:r w:rsidR="00BA6EF9">
        <w:rPr>
          <w:sz w:val="28"/>
          <w:szCs w:val="28"/>
        </w:rPr>
        <w:t>Комсомольского</w:t>
      </w:r>
      <w:r w:rsidRPr="002F1E2C">
        <w:rPr>
          <w:sz w:val="28"/>
          <w:szCs w:val="28"/>
        </w:rPr>
        <w:t xml:space="preserve"> муниципального района по соответствующим кодам бюджетной классификации.</w:t>
      </w:r>
    </w:p>
    <w:p w:rsidR="007D6F52" w:rsidRPr="002F1E2C" w:rsidRDefault="007D6F52" w:rsidP="00AA5C0A">
      <w:pPr>
        <w:spacing w:line="360" w:lineRule="auto"/>
        <w:ind w:right="306" w:firstLine="720"/>
        <w:jc w:val="both"/>
        <w:rPr>
          <w:sz w:val="28"/>
          <w:szCs w:val="28"/>
        </w:rPr>
      </w:pPr>
    </w:p>
    <w:p w:rsidR="00333FCB" w:rsidRDefault="00333FCB" w:rsidP="001D1D2E">
      <w:pPr>
        <w:ind w:right="306"/>
        <w:jc w:val="center"/>
        <w:rPr>
          <w:b/>
          <w:sz w:val="28"/>
          <w:szCs w:val="28"/>
        </w:rPr>
      </w:pPr>
      <w:r w:rsidRPr="002F1E2C">
        <w:rPr>
          <w:b/>
          <w:sz w:val="28"/>
          <w:szCs w:val="28"/>
        </w:rPr>
        <w:t xml:space="preserve">Изменение плановых показателей бюджета </w:t>
      </w:r>
      <w:r w:rsidR="00BA6EF9">
        <w:rPr>
          <w:b/>
          <w:sz w:val="28"/>
          <w:szCs w:val="28"/>
        </w:rPr>
        <w:t>Комсомольского</w:t>
      </w:r>
      <w:r w:rsidRPr="002F1E2C">
        <w:rPr>
          <w:b/>
          <w:sz w:val="28"/>
          <w:szCs w:val="28"/>
        </w:rPr>
        <w:t xml:space="preserve"> муниципального района на </w:t>
      </w:r>
      <w:r w:rsidR="00F638D0" w:rsidRPr="002F1E2C">
        <w:rPr>
          <w:b/>
          <w:sz w:val="28"/>
          <w:szCs w:val="28"/>
        </w:rPr>
        <w:t>201</w:t>
      </w:r>
      <w:r w:rsidR="007D6F52">
        <w:rPr>
          <w:b/>
          <w:sz w:val="28"/>
          <w:szCs w:val="28"/>
        </w:rPr>
        <w:t>9</w:t>
      </w:r>
      <w:r w:rsidRPr="002F1E2C">
        <w:rPr>
          <w:b/>
          <w:sz w:val="28"/>
          <w:szCs w:val="28"/>
        </w:rPr>
        <w:t xml:space="preserve"> год</w:t>
      </w:r>
    </w:p>
    <w:p w:rsidR="005E0C52" w:rsidRPr="002F1E2C" w:rsidRDefault="005E0C52" w:rsidP="001D1D2E">
      <w:pPr>
        <w:ind w:right="306"/>
        <w:jc w:val="center"/>
        <w:rPr>
          <w:b/>
          <w:sz w:val="28"/>
          <w:szCs w:val="28"/>
        </w:rPr>
      </w:pPr>
    </w:p>
    <w:p w:rsidR="00333FCB" w:rsidRPr="00A6070F" w:rsidRDefault="00333FCB" w:rsidP="00AA5C0A">
      <w:pPr>
        <w:spacing w:line="360" w:lineRule="auto"/>
        <w:ind w:right="306" w:firstLine="720"/>
        <w:jc w:val="both"/>
        <w:rPr>
          <w:sz w:val="28"/>
          <w:szCs w:val="28"/>
        </w:rPr>
      </w:pPr>
      <w:r w:rsidRPr="00A6070F">
        <w:rPr>
          <w:sz w:val="28"/>
          <w:szCs w:val="28"/>
        </w:rPr>
        <w:t xml:space="preserve">Бюджет </w:t>
      </w:r>
      <w:r w:rsidR="00BA6EF9" w:rsidRPr="00A6070F">
        <w:rPr>
          <w:sz w:val="28"/>
          <w:szCs w:val="28"/>
        </w:rPr>
        <w:t>Комсомольского</w:t>
      </w:r>
      <w:r w:rsidRPr="00A6070F">
        <w:rPr>
          <w:sz w:val="28"/>
          <w:szCs w:val="28"/>
        </w:rPr>
        <w:t xml:space="preserve"> муниципального района на </w:t>
      </w:r>
      <w:r w:rsidR="005A734E" w:rsidRPr="00A6070F">
        <w:rPr>
          <w:sz w:val="28"/>
          <w:szCs w:val="28"/>
        </w:rPr>
        <w:t>201</w:t>
      </w:r>
      <w:r w:rsidR="00D7617B">
        <w:rPr>
          <w:sz w:val="28"/>
          <w:szCs w:val="28"/>
        </w:rPr>
        <w:t>9</w:t>
      </w:r>
      <w:r w:rsidRPr="00A6070F">
        <w:rPr>
          <w:sz w:val="28"/>
          <w:szCs w:val="28"/>
        </w:rPr>
        <w:t xml:space="preserve"> год был утвержден решением Совета </w:t>
      </w:r>
      <w:r w:rsidR="00BA6EF9" w:rsidRPr="00A6070F">
        <w:rPr>
          <w:sz w:val="28"/>
          <w:szCs w:val="28"/>
        </w:rPr>
        <w:t>Комсомольского</w:t>
      </w:r>
      <w:r w:rsidRPr="00A6070F">
        <w:rPr>
          <w:sz w:val="28"/>
          <w:szCs w:val="28"/>
        </w:rPr>
        <w:t xml:space="preserve"> муниципального района от </w:t>
      </w:r>
      <w:r w:rsidR="00D97493" w:rsidRPr="00A6070F">
        <w:rPr>
          <w:sz w:val="28"/>
          <w:szCs w:val="28"/>
        </w:rPr>
        <w:lastRenderedPageBreak/>
        <w:t>14</w:t>
      </w:r>
      <w:r w:rsidR="00B70628" w:rsidRPr="00A6070F">
        <w:rPr>
          <w:sz w:val="28"/>
          <w:szCs w:val="28"/>
        </w:rPr>
        <w:t>.12.201</w:t>
      </w:r>
      <w:r w:rsidR="00D7617B">
        <w:rPr>
          <w:sz w:val="28"/>
          <w:szCs w:val="28"/>
        </w:rPr>
        <w:t>8</w:t>
      </w:r>
      <w:r w:rsidRPr="00A6070F">
        <w:rPr>
          <w:sz w:val="28"/>
          <w:szCs w:val="28"/>
        </w:rPr>
        <w:t xml:space="preserve"> № </w:t>
      </w:r>
      <w:r w:rsidR="00D7617B">
        <w:rPr>
          <w:sz w:val="28"/>
          <w:szCs w:val="28"/>
        </w:rPr>
        <w:t>366</w:t>
      </w:r>
      <w:r w:rsidRPr="00A6070F">
        <w:rPr>
          <w:sz w:val="28"/>
          <w:szCs w:val="28"/>
        </w:rPr>
        <w:t xml:space="preserve"> по доходам в сумме </w:t>
      </w:r>
      <w:r w:rsidR="00F8124F">
        <w:rPr>
          <w:sz w:val="28"/>
          <w:szCs w:val="28"/>
        </w:rPr>
        <w:t>274 276,30</w:t>
      </w:r>
      <w:r w:rsidRPr="00A6070F">
        <w:rPr>
          <w:sz w:val="28"/>
          <w:szCs w:val="28"/>
        </w:rPr>
        <w:t xml:space="preserve"> тыс. руб., по расходам в сумме </w:t>
      </w:r>
      <w:r w:rsidR="00F8124F">
        <w:rPr>
          <w:sz w:val="28"/>
          <w:szCs w:val="28"/>
        </w:rPr>
        <w:t>271 776,30</w:t>
      </w:r>
      <w:r w:rsidRPr="00A6070F">
        <w:rPr>
          <w:sz w:val="28"/>
          <w:szCs w:val="28"/>
        </w:rPr>
        <w:t xml:space="preserve"> тыс. руб. с </w:t>
      </w:r>
      <w:r w:rsidR="00F8124F">
        <w:rPr>
          <w:sz w:val="28"/>
          <w:szCs w:val="28"/>
        </w:rPr>
        <w:t>профицитом</w:t>
      </w:r>
      <w:r w:rsidRPr="00A6070F">
        <w:rPr>
          <w:sz w:val="28"/>
          <w:szCs w:val="28"/>
        </w:rPr>
        <w:t xml:space="preserve">  в сумме </w:t>
      </w:r>
      <w:r w:rsidR="00F8124F">
        <w:rPr>
          <w:sz w:val="28"/>
          <w:szCs w:val="28"/>
        </w:rPr>
        <w:t>2</w:t>
      </w:r>
      <w:r w:rsidR="00D97493" w:rsidRPr="00A6070F">
        <w:rPr>
          <w:sz w:val="28"/>
          <w:szCs w:val="28"/>
        </w:rPr>
        <w:t> </w:t>
      </w:r>
      <w:r w:rsidR="00F8124F">
        <w:rPr>
          <w:sz w:val="28"/>
          <w:szCs w:val="28"/>
        </w:rPr>
        <w:t>500</w:t>
      </w:r>
      <w:r w:rsidR="00D97493" w:rsidRPr="00A6070F">
        <w:rPr>
          <w:sz w:val="28"/>
          <w:szCs w:val="28"/>
        </w:rPr>
        <w:t>,</w:t>
      </w:r>
      <w:r w:rsidR="00F8124F">
        <w:rPr>
          <w:sz w:val="28"/>
          <w:szCs w:val="28"/>
        </w:rPr>
        <w:t>00</w:t>
      </w:r>
      <w:r w:rsidRPr="00A6070F">
        <w:rPr>
          <w:sz w:val="28"/>
          <w:szCs w:val="28"/>
        </w:rPr>
        <w:t xml:space="preserve"> тыс. руб.</w:t>
      </w:r>
    </w:p>
    <w:p w:rsidR="00F03D0D" w:rsidRPr="00A6070F" w:rsidRDefault="00A207E2" w:rsidP="00AA5C0A">
      <w:pPr>
        <w:spacing w:line="360" w:lineRule="auto"/>
        <w:ind w:right="306" w:firstLine="720"/>
        <w:jc w:val="both"/>
        <w:rPr>
          <w:sz w:val="28"/>
          <w:szCs w:val="28"/>
        </w:rPr>
      </w:pPr>
      <w:r w:rsidRPr="00A6070F">
        <w:rPr>
          <w:sz w:val="28"/>
          <w:szCs w:val="28"/>
        </w:rPr>
        <w:t xml:space="preserve">В ходе исполнения бюджета </w:t>
      </w:r>
      <w:r w:rsidR="00BA6EF9" w:rsidRPr="00A6070F">
        <w:rPr>
          <w:sz w:val="28"/>
          <w:szCs w:val="28"/>
        </w:rPr>
        <w:t>Комсомольского</w:t>
      </w:r>
      <w:r w:rsidRPr="00A6070F">
        <w:rPr>
          <w:sz w:val="28"/>
          <w:szCs w:val="28"/>
        </w:rPr>
        <w:t xml:space="preserve"> муниципального района в решение о бюджете </w:t>
      </w:r>
      <w:r w:rsidR="008F6105" w:rsidRPr="00A6070F">
        <w:rPr>
          <w:sz w:val="28"/>
          <w:szCs w:val="28"/>
        </w:rPr>
        <w:t>1</w:t>
      </w:r>
      <w:r w:rsidR="00F8124F">
        <w:rPr>
          <w:sz w:val="28"/>
          <w:szCs w:val="28"/>
        </w:rPr>
        <w:t>7</w:t>
      </w:r>
      <w:r w:rsidR="008F6105" w:rsidRPr="00A6070F">
        <w:rPr>
          <w:sz w:val="28"/>
          <w:szCs w:val="28"/>
        </w:rPr>
        <w:t xml:space="preserve"> раз</w:t>
      </w:r>
      <w:r w:rsidRPr="00A6070F">
        <w:rPr>
          <w:sz w:val="28"/>
          <w:szCs w:val="28"/>
        </w:rPr>
        <w:t xml:space="preserve"> вносились изменения</w:t>
      </w:r>
      <w:r w:rsidR="008F6105" w:rsidRPr="00A6070F">
        <w:rPr>
          <w:sz w:val="28"/>
          <w:szCs w:val="28"/>
        </w:rPr>
        <w:t>:</w:t>
      </w:r>
    </w:p>
    <w:p w:rsidR="00F8124F" w:rsidRDefault="00F8124F" w:rsidP="00F812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6E1A00"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>Комсомольского</w:t>
      </w:r>
      <w:r w:rsidRPr="006E1A00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21.12.2018 №374;</w:t>
      </w:r>
    </w:p>
    <w:p w:rsidR="00F8124F" w:rsidRDefault="00F8124F" w:rsidP="00F812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Комсомольского муниципального района от 27.01.2019 №378;</w:t>
      </w:r>
    </w:p>
    <w:p w:rsidR="00F8124F" w:rsidRDefault="00F8124F" w:rsidP="00F812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Комсомольского муниципального района от 30.01.2019 №379;</w:t>
      </w:r>
    </w:p>
    <w:p w:rsidR="00F8124F" w:rsidRDefault="00F8124F" w:rsidP="00F812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Комсомольского муниципального района от 28.02.2019 №389;</w:t>
      </w:r>
    </w:p>
    <w:p w:rsidR="00F8124F" w:rsidRDefault="00F8124F" w:rsidP="00F812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Комсомольского муниципального района от 28.03.2019 №403;</w:t>
      </w:r>
    </w:p>
    <w:p w:rsidR="00F8124F" w:rsidRDefault="00F8124F" w:rsidP="00F812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Комсомольского муниципального района от 26.04.2019 №407;</w:t>
      </w:r>
    </w:p>
    <w:p w:rsidR="00F8124F" w:rsidRDefault="00F8124F" w:rsidP="00F812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Комсомольского муниципального района от 17.05.2019 №418;</w:t>
      </w:r>
    </w:p>
    <w:p w:rsidR="00F8124F" w:rsidRDefault="00F8124F" w:rsidP="00F812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Решение Совета Комсомольского муниципального района от 27.06.2019 №421;</w:t>
      </w:r>
    </w:p>
    <w:p w:rsidR="00F8124F" w:rsidRDefault="00F8124F" w:rsidP="00F812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Комсомольского муниципального района от 10.07.2019 №432;</w:t>
      </w:r>
    </w:p>
    <w:p w:rsidR="00F8124F" w:rsidRDefault="00F8124F" w:rsidP="00F812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Комсомольского муниципального района от 25.07.2019 №4344</w:t>
      </w:r>
    </w:p>
    <w:p w:rsidR="00F8124F" w:rsidRDefault="00F8124F" w:rsidP="00F812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Комсомольского муниципального района от 12.08.2019 №440;</w:t>
      </w:r>
    </w:p>
    <w:p w:rsidR="00F8124F" w:rsidRDefault="00F8124F" w:rsidP="00F812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Комсомольского муниципального района от 12.09.2019 №445;</w:t>
      </w:r>
    </w:p>
    <w:p w:rsidR="00F8124F" w:rsidRDefault="00F8124F" w:rsidP="00F812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Комсомольского муниципального района от 08.10.2019 №459;</w:t>
      </w:r>
    </w:p>
    <w:p w:rsidR="00F8124F" w:rsidRDefault="00F8124F" w:rsidP="00F812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Комсомольского муниципального района от 24.10.2019 №461;</w:t>
      </w:r>
    </w:p>
    <w:p w:rsidR="00F8124F" w:rsidRDefault="00F8124F" w:rsidP="00F812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Комсомольского муниципального района от 28.11.2019 №479;</w:t>
      </w:r>
    </w:p>
    <w:p w:rsidR="00F8124F" w:rsidRDefault="00F8124F" w:rsidP="00F812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Комсомольского муниципального района от 13.12.2019 №486;</w:t>
      </w:r>
    </w:p>
    <w:p w:rsidR="00F8124F" w:rsidRDefault="00F8124F" w:rsidP="00F812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Комсомольского муниципального района от 25.12.2019 №495.</w:t>
      </w:r>
    </w:p>
    <w:p w:rsidR="00C20415" w:rsidRPr="00A6070F" w:rsidRDefault="008F6105" w:rsidP="00F8124F">
      <w:pPr>
        <w:spacing w:line="360" w:lineRule="auto"/>
        <w:ind w:right="306" w:firstLine="720"/>
        <w:jc w:val="both"/>
        <w:rPr>
          <w:sz w:val="28"/>
          <w:szCs w:val="28"/>
        </w:rPr>
      </w:pPr>
      <w:r w:rsidRPr="00A6070F">
        <w:rPr>
          <w:sz w:val="28"/>
          <w:szCs w:val="28"/>
        </w:rPr>
        <w:t>В</w:t>
      </w:r>
      <w:r w:rsidR="00A207E2" w:rsidRPr="00A6070F">
        <w:rPr>
          <w:sz w:val="28"/>
          <w:szCs w:val="28"/>
        </w:rPr>
        <w:t xml:space="preserve"> результате чего параметры  бюджета </w:t>
      </w:r>
      <w:r w:rsidR="00BA6EF9" w:rsidRPr="00A6070F">
        <w:rPr>
          <w:sz w:val="28"/>
          <w:szCs w:val="28"/>
        </w:rPr>
        <w:t>Комсомольского</w:t>
      </w:r>
      <w:r w:rsidR="00A207E2" w:rsidRPr="00A6070F">
        <w:rPr>
          <w:sz w:val="28"/>
          <w:szCs w:val="28"/>
        </w:rPr>
        <w:t xml:space="preserve"> муниципального района изменены в сторону </w:t>
      </w:r>
      <w:r w:rsidR="00387C2C" w:rsidRPr="00A6070F">
        <w:rPr>
          <w:sz w:val="28"/>
          <w:szCs w:val="28"/>
        </w:rPr>
        <w:t>увеличения</w:t>
      </w:r>
      <w:r w:rsidR="00A207E2" w:rsidRPr="00A6070F">
        <w:rPr>
          <w:sz w:val="28"/>
          <w:szCs w:val="28"/>
        </w:rPr>
        <w:t xml:space="preserve"> по доходам</w:t>
      </w:r>
      <w:r w:rsidR="00373F4D" w:rsidRPr="00A6070F">
        <w:rPr>
          <w:sz w:val="28"/>
          <w:szCs w:val="28"/>
        </w:rPr>
        <w:t xml:space="preserve"> на </w:t>
      </w:r>
      <w:r w:rsidR="008F0DB0">
        <w:rPr>
          <w:sz w:val="28"/>
          <w:szCs w:val="28"/>
        </w:rPr>
        <w:t>96</w:t>
      </w:r>
      <w:r w:rsidR="00D97493" w:rsidRPr="00A6070F">
        <w:rPr>
          <w:sz w:val="28"/>
          <w:szCs w:val="28"/>
        </w:rPr>
        <w:t> </w:t>
      </w:r>
      <w:r w:rsidR="008F0DB0">
        <w:rPr>
          <w:sz w:val="28"/>
          <w:szCs w:val="28"/>
        </w:rPr>
        <w:t>845</w:t>
      </w:r>
      <w:r w:rsidR="00D97493" w:rsidRPr="00A6070F">
        <w:rPr>
          <w:sz w:val="28"/>
          <w:szCs w:val="28"/>
        </w:rPr>
        <w:t>,</w:t>
      </w:r>
      <w:r w:rsidR="008F0DB0">
        <w:rPr>
          <w:sz w:val="28"/>
          <w:szCs w:val="28"/>
        </w:rPr>
        <w:t>25</w:t>
      </w:r>
      <w:r w:rsidR="00D97493" w:rsidRPr="00A6070F">
        <w:rPr>
          <w:sz w:val="28"/>
          <w:szCs w:val="28"/>
        </w:rPr>
        <w:t xml:space="preserve"> </w:t>
      </w:r>
      <w:r w:rsidR="00373F4D" w:rsidRPr="00A6070F">
        <w:rPr>
          <w:sz w:val="28"/>
          <w:szCs w:val="28"/>
        </w:rPr>
        <w:t>тыс.</w:t>
      </w:r>
      <w:r w:rsidR="003F61C2">
        <w:rPr>
          <w:sz w:val="28"/>
          <w:szCs w:val="28"/>
        </w:rPr>
        <w:t xml:space="preserve"> </w:t>
      </w:r>
      <w:r w:rsidR="00373F4D" w:rsidRPr="00A6070F">
        <w:rPr>
          <w:sz w:val="28"/>
          <w:szCs w:val="28"/>
        </w:rPr>
        <w:t>руб., по расходам</w:t>
      </w:r>
      <w:r w:rsidR="00F22174" w:rsidRPr="00A6070F">
        <w:rPr>
          <w:sz w:val="28"/>
          <w:szCs w:val="28"/>
        </w:rPr>
        <w:t xml:space="preserve"> увеличены </w:t>
      </w:r>
      <w:r w:rsidR="00373F4D" w:rsidRPr="00A6070F">
        <w:rPr>
          <w:sz w:val="28"/>
          <w:szCs w:val="28"/>
        </w:rPr>
        <w:t xml:space="preserve">на </w:t>
      </w:r>
      <w:r w:rsidR="008F0DB0">
        <w:rPr>
          <w:sz w:val="28"/>
          <w:szCs w:val="28"/>
        </w:rPr>
        <w:t>96</w:t>
      </w:r>
      <w:r w:rsidR="00D97493" w:rsidRPr="00A6070F">
        <w:rPr>
          <w:sz w:val="28"/>
          <w:szCs w:val="28"/>
        </w:rPr>
        <w:t> </w:t>
      </w:r>
      <w:r w:rsidR="008F0DB0">
        <w:rPr>
          <w:sz w:val="28"/>
          <w:szCs w:val="28"/>
        </w:rPr>
        <w:t>857</w:t>
      </w:r>
      <w:r w:rsidR="00D97493" w:rsidRPr="00A6070F">
        <w:rPr>
          <w:sz w:val="28"/>
          <w:szCs w:val="28"/>
        </w:rPr>
        <w:t>,</w:t>
      </w:r>
      <w:r w:rsidR="008F0DB0">
        <w:rPr>
          <w:sz w:val="28"/>
          <w:szCs w:val="28"/>
        </w:rPr>
        <w:t>0</w:t>
      </w:r>
      <w:r w:rsidR="00B50B9B">
        <w:rPr>
          <w:sz w:val="28"/>
          <w:szCs w:val="28"/>
        </w:rPr>
        <w:t>7</w:t>
      </w:r>
      <w:r w:rsidR="00373F4D" w:rsidRPr="00A6070F">
        <w:rPr>
          <w:sz w:val="28"/>
          <w:szCs w:val="28"/>
        </w:rPr>
        <w:t xml:space="preserve"> тыс.</w:t>
      </w:r>
      <w:r w:rsidR="003F61C2">
        <w:rPr>
          <w:sz w:val="28"/>
          <w:szCs w:val="28"/>
        </w:rPr>
        <w:t xml:space="preserve"> </w:t>
      </w:r>
      <w:r w:rsidR="00373F4D" w:rsidRPr="00A6070F">
        <w:rPr>
          <w:sz w:val="28"/>
          <w:szCs w:val="28"/>
        </w:rPr>
        <w:t xml:space="preserve">руб. В окончательной редакции бюджет </w:t>
      </w:r>
      <w:r w:rsidR="00B24A03" w:rsidRPr="00A6070F">
        <w:rPr>
          <w:sz w:val="28"/>
          <w:szCs w:val="28"/>
        </w:rPr>
        <w:t xml:space="preserve">муниципального района утвержден решением Совета </w:t>
      </w:r>
      <w:r w:rsidR="00BA6EF9" w:rsidRPr="00A6070F">
        <w:rPr>
          <w:sz w:val="28"/>
          <w:szCs w:val="28"/>
        </w:rPr>
        <w:t>Комсомольского</w:t>
      </w:r>
      <w:r w:rsidR="00B24A03" w:rsidRPr="00A6070F">
        <w:rPr>
          <w:sz w:val="28"/>
          <w:szCs w:val="28"/>
        </w:rPr>
        <w:t xml:space="preserve"> муниципального района от </w:t>
      </w:r>
      <w:r w:rsidR="00D97493" w:rsidRPr="00A6070F">
        <w:rPr>
          <w:sz w:val="28"/>
          <w:szCs w:val="28"/>
        </w:rPr>
        <w:t>25</w:t>
      </w:r>
      <w:r w:rsidR="00B24A03" w:rsidRPr="00A6070F">
        <w:rPr>
          <w:sz w:val="28"/>
          <w:szCs w:val="28"/>
        </w:rPr>
        <w:t>.12.201</w:t>
      </w:r>
      <w:r w:rsidR="008F0DB0">
        <w:rPr>
          <w:sz w:val="28"/>
          <w:szCs w:val="28"/>
        </w:rPr>
        <w:t>9</w:t>
      </w:r>
      <w:r w:rsidR="00B24A03" w:rsidRPr="00A6070F">
        <w:rPr>
          <w:sz w:val="28"/>
          <w:szCs w:val="28"/>
        </w:rPr>
        <w:t xml:space="preserve"> № </w:t>
      </w:r>
      <w:r w:rsidR="008F0DB0">
        <w:rPr>
          <w:sz w:val="28"/>
          <w:szCs w:val="28"/>
        </w:rPr>
        <w:t>495</w:t>
      </w:r>
      <w:r w:rsidR="00B24A03" w:rsidRPr="00A6070F">
        <w:rPr>
          <w:sz w:val="28"/>
          <w:szCs w:val="28"/>
        </w:rPr>
        <w:t xml:space="preserve"> по доходам в сумме </w:t>
      </w:r>
      <w:r w:rsidR="008F0DB0">
        <w:rPr>
          <w:sz w:val="28"/>
          <w:szCs w:val="28"/>
        </w:rPr>
        <w:t>371</w:t>
      </w:r>
      <w:r w:rsidR="00D97493" w:rsidRPr="00A6070F">
        <w:rPr>
          <w:sz w:val="28"/>
          <w:szCs w:val="28"/>
        </w:rPr>
        <w:t> </w:t>
      </w:r>
      <w:r w:rsidR="008F0DB0">
        <w:rPr>
          <w:sz w:val="28"/>
          <w:szCs w:val="28"/>
        </w:rPr>
        <w:t>121</w:t>
      </w:r>
      <w:r w:rsidR="00D97493" w:rsidRPr="00A6070F">
        <w:rPr>
          <w:sz w:val="28"/>
          <w:szCs w:val="28"/>
        </w:rPr>
        <w:t>,</w:t>
      </w:r>
      <w:r w:rsidR="008F0DB0">
        <w:rPr>
          <w:sz w:val="28"/>
          <w:szCs w:val="28"/>
        </w:rPr>
        <w:t>55</w:t>
      </w:r>
      <w:r w:rsidR="00B24A03" w:rsidRPr="00A6070F">
        <w:rPr>
          <w:sz w:val="28"/>
          <w:szCs w:val="28"/>
        </w:rPr>
        <w:t xml:space="preserve"> тыс.</w:t>
      </w:r>
      <w:r w:rsidR="003F61C2">
        <w:rPr>
          <w:sz w:val="28"/>
          <w:szCs w:val="28"/>
        </w:rPr>
        <w:t xml:space="preserve"> </w:t>
      </w:r>
      <w:r w:rsidR="00B24A03" w:rsidRPr="00A6070F">
        <w:rPr>
          <w:sz w:val="28"/>
          <w:szCs w:val="28"/>
        </w:rPr>
        <w:t xml:space="preserve">руб., по расходам – </w:t>
      </w:r>
      <w:r w:rsidR="008F0DB0">
        <w:rPr>
          <w:sz w:val="28"/>
          <w:szCs w:val="28"/>
        </w:rPr>
        <w:t>368</w:t>
      </w:r>
      <w:r w:rsidR="00D97493" w:rsidRPr="00A6070F">
        <w:rPr>
          <w:sz w:val="28"/>
          <w:szCs w:val="28"/>
        </w:rPr>
        <w:t> </w:t>
      </w:r>
      <w:r w:rsidR="008F0DB0">
        <w:rPr>
          <w:sz w:val="28"/>
          <w:szCs w:val="28"/>
        </w:rPr>
        <w:t>633</w:t>
      </w:r>
      <w:r w:rsidR="00D97493" w:rsidRPr="00A6070F">
        <w:rPr>
          <w:sz w:val="28"/>
          <w:szCs w:val="28"/>
        </w:rPr>
        <w:t>,</w:t>
      </w:r>
      <w:r w:rsidR="008F0DB0">
        <w:rPr>
          <w:sz w:val="28"/>
          <w:szCs w:val="28"/>
        </w:rPr>
        <w:t>37</w:t>
      </w:r>
      <w:r w:rsidR="00B24A03" w:rsidRPr="00A6070F">
        <w:rPr>
          <w:sz w:val="28"/>
          <w:szCs w:val="28"/>
        </w:rPr>
        <w:t xml:space="preserve"> тыс.</w:t>
      </w:r>
      <w:r w:rsidR="003F61C2">
        <w:rPr>
          <w:sz w:val="28"/>
          <w:szCs w:val="28"/>
        </w:rPr>
        <w:t xml:space="preserve"> </w:t>
      </w:r>
      <w:r w:rsidR="00B24A03" w:rsidRPr="00A6070F">
        <w:rPr>
          <w:sz w:val="28"/>
          <w:szCs w:val="28"/>
        </w:rPr>
        <w:t xml:space="preserve">руб., с </w:t>
      </w:r>
      <w:r w:rsidR="008F0DB0">
        <w:rPr>
          <w:sz w:val="28"/>
          <w:szCs w:val="28"/>
        </w:rPr>
        <w:t>профицитом</w:t>
      </w:r>
      <w:r w:rsidR="00121C39" w:rsidRPr="00A6070F">
        <w:rPr>
          <w:sz w:val="28"/>
          <w:szCs w:val="28"/>
        </w:rPr>
        <w:t xml:space="preserve"> </w:t>
      </w:r>
      <w:r w:rsidR="00B24A03" w:rsidRPr="00A6070F">
        <w:rPr>
          <w:sz w:val="28"/>
          <w:szCs w:val="28"/>
        </w:rPr>
        <w:t xml:space="preserve"> – </w:t>
      </w:r>
      <w:r w:rsidR="008F0DB0">
        <w:rPr>
          <w:sz w:val="28"/>
          <w:szCs w:val="28"/>
        </w:rPr>
        <w:t>2</w:t>
      </w:r>
      <w:r w:rsidR="00D97493" w:rsidRPr="00A6070F">
        <w:rPr>
          <w:sz w:val="28"/>
          <w:szCs w:val="28"/>
        </w:rPr>
        <w:t> </w:t>
      </w:r>
      <w:r w:rsidR="008F0DB0">
        <w:rPr>
          <w:sz w:val="28"/>
          <w:szCs w:val="28"/>
        </w:rPr>
        <w:t>488</w:t>
      </w:r>
      <w:r w:rsidR="00D97493" w:rsidRPr="00A6070F">
        <w:rPr>
          <w:sz w:val="28"/>
          <w:szCs w:val="28"/>
        </w:rPr>
        <w:t>,</w:t>
      </w:r>
      <w:r w:rsidR="008F0DB0">
        <w:rPr>
          <w:sz w:val="28"/>
          <w:szCs w:val="28"/>
        </w:rPr>
        <w:t>18</w:t>
      </w:r>
      <w:r w:rsidR="00B24A03" w:rsidRPr="00A6070F">
        <w:rPr>
          <w:sz w:val="28"/>
          <w:szCs w:val="28"/>
        </w:rPr>
        <w:t xml:space="preserve"> тыс.</w:t>
      </w:r>
      <w:r w:rsidR="003F61C2">
        <w:rPr>
          <w:sz w:val="28"/>
          <w:szCs w:val="28"/>
        </w:rPr>
        <w:t xml:space="preserve"> </w:t>
      </w:r>
      <w:r w:rsidR="00B24A03" w:rsidRPr="00A6070F">
        <w:rPr>
          <w:sz w:val="28"/>
          <w:szCs w:val="28"/>
        </w:rPr>
        <w:t xml:space="preserve">руб. </w:t>
      </w:r>
      <w:r w:rsidR="00C20415" w:rsidRPr="00A6070F">
        <w:rPr>
          <w:sz w:val="28"/>
          <w:szCs w:val="28"/>
        </w:rPr>
        <w:t xml:space="preserve">      </w:t>
      </w:r>
    </w:p>
    <w:p w:rsidR="00374574" w:rsidRPr="00A6070F" w:rsidRDefault="00374574" w:rsidP="00414DE6">
      <w:pPr>
        <w:spacing w:line="360" w:lineRule="auto"/>
        <w:ind w:right="306" w:firstLine="720"/>
        <w:jc w:val="both"/>
        <w:rPr>
          <w:sz w:val="28"/>
          <w:szCs w:val="28"/>
        </w:rPr>
      </w:pPr>
      <w:r w:rsidRPr="00A6070F">
        <w:rPr>
          <w:rFonts w:ascii="TimesNewRomanPSMT" w:hAnsi="TimesNewRomanPSMT" w:cs="TimesNewRomanPSMT"/>
          <w:sz w:val="28"/>
          <w:szCs w:val="28"/>
        </w:rPr>
        <w:t xml:space="preserve">Отчет об исполнении бюджета </w:t>
      </w:r>
      <w:r w:rsidR="00BA6EF9" w:rsidRPr="00A6070F">
        <w:rPr>
          <w:rFonts w:ascii="TimesNewRomanPSMT" w:hAnsi="TimesNewRomanPSMT" w:cs="TimesNewRomanPSMT"/>
          <w:sz w:val="28"/>
          <w:szCs w:val="28"/>
        </w:rPr>
        <w:t>Комсомольского</w:t>
      </w:r>
      <w:r w:rsidRPr="00A6070F">
        <w:rPr>
          <w:rFonts w:ascii="TimesNewRomanPSMT" w:hAnsi="TimesNewRomanPSMT" w:cs="TimesNewRomanPSMT"/>
          <w:sz w:val="28"/>
          <w:szCs w:val="28"/>
        </w:rPr>
        <w:t xml:space="preserve"> муниципального района по доходам и расходам </w:t>
      </w:r>
      <w:r w:rsidR="00D97493" w:rsidRPr="00A6070F">
        <w:rPr>
          <w:rFonts w:ascii="TimesNewRomanPSMT" w:hAnsi="TimesNewRomanPSMT" w:cs="TimesNewRomanPSMT"/>
          <w:sz w:val="28"/>
          <w:szCs w:val="28"/>
        </w:rPr>
        <w:t>соответствует</w:t>
      </w:r>
      <w:r w:rsidRPr="00A6070F">
        <w:rPr>
          <w:rFonts w:ascii="TimesNewRomanPSMT" w:hAnsi="TimesNewRomanPSMT" w:cs="TimesNewRomanPSMT"/>
          <w:sz w:val="28"/>
          <w:szCs w:val="28"/>
        </w:rPr>
        <w:t xml:space="preserve"> </w:t>
      </w:r>
      <w:r w:rsidR="00D97493" w:rsidRPr="00A6070F">
        <w:rPr>
          <w:rFonts w:ascii="TimesNewRomanPSMT" w:hAnsi="TimesNewRomanPSMT" w:cs="TimesNewRomanPSMT"/>
          <w:sz w:val="28"/>
          <w:szCs w:val="28"/>
        </w:rPr>
        <w:t>Решению</w:t>
      </w:r>
      <w:r w:rsidRPr="00A6070F">
        <w:rPr>
          <w:rFonts w:ascii="TimesNewRomanPSMT" w:hAnsi="TimesNewRomanPSMT" w:cs="TimesNewRomanPSMT"/>
          <w:sz w:val="28"/>
          <w:szCs w:val="28"/>
        </w:rPr>
        <w:t xml:space="preserve"> </w:t>
      </w:r>
      <w:r w:rsidRPr="00A6070F">
        <w:rPr>
          <w:sz w:val="28"/>
          <w:szCs w:val="28"/>
        </w:rPr>
        <w:t xml:space="preserve">Совета </w:t>
      </w:r>
      <w:r w:rsidR="00BA6EF9" w:rsidRPr="00A6070F">
        <w:rPr>
          <w:sz w:val="28"/>
          <w:szCs w:val="28"/>
        </w:rPr>
        <w:t>Комсомольского</w:t>
      </w:r>
      <w:r w:rsidRPr="00A6070F">
        <w:rPr>
          <w:sz w:val="28"/>
          <w:szCs w:val="28"/>
        </w:rPr>
        <w:t xml:space="preserve"> муниципального района от </w:t>
      </w:r>
      <w:r w:rsidR="00D97493" w:rsidRPr="00A6070F">
        <w:rPr>
          <w:sz w:val="28"/>
          <w:szCs w:val="28"/>
        </w:rPr>
        <w:t>25</w:t>
      </w:r>
      <w:r w:rsidRPr="00A6070F">
        <w:rPr>
          <w:sz w:val="28"/>
          <w:szCs w:val="28"/>
        </w:rPr>
        <w:t>.</w:t>
      </w:r>
      <w:r w:rsidR="00270376" w:rsidRPr="00A6070F">
        <w:rPr>
          <w:sz w:val="28"/>
          <w:szCs w:val="28"/>
        </w:rPr>
        <w:t>12</w:t>
      </w:r>
      <w:r w:rsidRPr="00A6070F">
        <w:rPr>
          <w:sz w:val="28"/>
          <w:szCs w:val="28"/>
        </w:rPr>
        <w:t>.201</w:t>
      </w:r>
      <w:r w:rsidR="00B50B9B">
        <w:rPr>
          <w:sz w:val="28"/>
          <w:szCs w:val="28"/>
        </w:rPr>
        <w:t>9</w:t>
      </w:r>
      <w:r w:rsidRPr="00A6070F">
        <w:rPr>
          <w:sz w:val="28"/>
          <w:szCs w:val="28"/>
        </w:rPr>
        <w:t xml:space="preserve"> №</w:t>
      </w:r>
      <w:r w:rsidR="00B50B9B">
        <w:rPr>
          <w:sz w:val="28"/>
          <w:szCs w:val="28"/>
        </w:rPr>
        <w:t xml:space="preserve"> 495</w:t>
      </w:r>
      <w:r w:rsidRPr="00A6070F">
        <w:rPr>
          <w:sz w:val="28"/>
          <w:szCs w:val="28"/>
        </w:rPr>
        <w:t>.</w:t>
      </w:r>
    </w:p>
    <w:p w:rsidR="00333FCB" w:rsidRPr="00A6070F" w:rsidRDefault="00333FCB" w:rsidP="00333FCB">
      <w:pPr>
        <w:ind w:firstLine="720"/>
        <w:jc w:val="right"/>
        <w:rPr>
          <w:sz w:val="28"/>
          <w:szCs w:val="28"/>
        </w:rPr>
      </w:pPr>
      <w:r w:rsidRPr="00A6070F">
        <w:rPr>
          <w:sz w:val="28"/>
          <w:szCs w:val="28"/>
        </w:rPr>
        <w:lastRenderedPageBreak/>
        <w:t xml:space="preserve">Таблица </w:t>
      </w:r>
      <w:r w:rsidR="00A207E2" w:rsidRPr="00A6070F">
        <w:rPr>
          <w:sz w:val="28"/>
          <w:szCs w:val="28"/>
        </w:rPr>
        <w:t>1</w:t>
      </w:r>
    </w:p>
    <w:p w:rsidR="00831192" w:rsidRPr="00A6070F" w:rsidRDefault="00831192" w:rsidP="00333FCB">
      <w:pPr>
        <w:ind w:firstLine="720"/>
        <w:jc w:val="right"/>
        <w:rPr>
          <w:sz w:val="28"/>
          <w:szCs w:val="28"/>
        </w:rPr>
      </w:pPr>
    </w:p>
    <w:p w:rsidR="00333FCB" w:rsidRPr="00A6070F" w:rsidRDefault="00A207E2" w:rsidP="00DE0B2E">
      <w:pPr>
        <w:jc w:val="center"/>
        <w:rPr>
          <w:b/>
          <w:sz w:val="28"/>
          <w:szCs w:val="28"/>
        </w:rPr>
      </w:pPr>
      <w:r w:rsidRPr="00A6070F">
        <w:rPr>
          <w:b/>
          <w:sz w:val="28"/>
          <w:szCs w:val="28"/>
        </w:rPr>
        <w:t>Основные характери</w:t>
      </w:r>
      <w:r w:rsidR="00DE0B2E" w:rsidRPr="00A6070F">
        <w:rPr>
          <w:b/>
          <w:sz w:val="28"/>
          <w:szCs w:val="28"/>
        </w:rPr>
        <w:t xml:space="preserve">стики  бюджета </w:t>
      </w:r>
      <w:r w:rsidR="00BA6EF9" w:rsidRPr="00A6070F">
        <w:rPr>
          <w:b/>
          <w:sz w:val="28"/>
          <w:szCs w:val="28"/>
        </w:rPr>
        <w:t>Комсомольского</w:t>
      </w:r>
      <w:r w:rsidR="00DE0B2E" w:rsidRPr="00A6070F">
        <w:rPr>
          <w:b/>
          <w:sz w:val="28"/>
          <w:szCs w:val="28"/>
        </w:rPr>
        <w:t xml:space="preserve"> муниципального района </w:t>
      </w:r>
      <w:r w:rsidR="00B106F3" w:rsidRPr="00A6070F">
        <w:rPr>
          <w:b/>
          <w:sz w:val="28"/>
          <w:szCs w:val="28"/>
        </w:rPr>
        <w:t>за</w:t>
      </w:r>
      <w:r w:rsidR="00DE0B2E" w:rsidRPr="00A6070F">
        <w:rPr>
          <w:b/>
          <w:sz w:val="28"/>
          <w:szCs w:val="28"/>
        </w:rPr>
        <w:t xml:space="preserve"> 201</w:t>
      </w:r>
      <w:r w:rsidR="00D34CC3" w:rsidRPr="00A6070F">
        <w:rPr>
          <w:b/>
          <w:sz w:val="28"/>
          <w:szCs w:val="28"/>
        </w:rPr>
        <w:t>9</w:t>
      </w:r>
      <w:r w:rsidR="00DE0B2E" w:rsidRPr="00A6070F">
        <w:rPr>
          <w:b/>
          <w:sz w:val="28"/>
          <w:szCs w:val="28"/>
        </w:rPr>
        <w:t xml:space="preserve"> год</w:t>
      </w:r>
    </w:p>
    <w:p w:rsidR="00333FCB" w:rsidRPr="00A6070F" w:rsidRDefault="00DE0B2E" w:rsidP="00333FCB">
      <w:pPr>
        <w:ind w:firstLine="720"/>
        <w:jc w:val="right"/>
        <w:rPr>
          <w:sz w:val="28"/>
          <w:szCs w:val="28"/>
        </w:rPr>
      </w:pPr>
      <w:r w:rsidRPr="00A6070F">
        <w:rPr>
          <w:sz w:val="28"/>
          <w:szCs w:val="28"/>
        </w:rPr>
        <w:t>(</w:t>
      </w:r>
      <w:r w:rsidR="00333FCB" w:rsidRPr="00A6070F">
        <w:rPr>
          <w:sz w:val="28"/>
          <w:szCs w:val="28"/>
        </w:rPr>
        <w:t>тыс. руб.</w:t>
      </w:r>
      <w:r w:rsidRPr="00A6070F">
        <w:rPr>
          <w:sz w:val="28"/>
          <w:szCs w:val="28"/>
        </w:rPr>
        <w:t>)</w:t>
      </w:r>
    </w:p>
    <w:tbl>
      <w:tblPr>
        <w:tblW w:w="102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62"/>
        <w:gridCol w:w="992"/>
        <w:gridCol w:w="1134"/>
        <w:gridCol w:w="1134"/>
        <w:gridCol w:w="1134"/>
        <w:gridCol w:w="992"/>
        <w:gridCol w:w="1134"/>
        <w:gridCol w:w="1074"/>
        <w:gridCol w:w="911"/>
      </w:tblGrid>
      <w:tr w:rsidR="002719A1" w:rsidRPr="00A6070F">
        <w:trPr>
          <w:trHeight w:val="432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A1" w:rsidRPr="00A6070F" w:rsidRDefault="002719A1" w:rsidP="002719A1">
            <w:pPr>
              <w:jc w:val="center"/>
              <w:rPr>
                <w:color w:val="000000"/>
                <w:sz w:val="22"/>
                <w:szCs w:val="22"/>
              </w:rPr>
            </w:pPr>
            <w:r w:rsidRPr="00A6070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A1" w:rsidRPr="00A6070F" w:rsidRDefault="002719A1" w:rsidP="002719A1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rPr>
                <w:color w:val="000000"/>
                <w:sz w:val="20"/>
                <w:szCs w:val="20"/>
              </w:rPr>
              <w:t xml:space="preserve">Бюджетные назначения (с учетом изменений  на </w:t>
            </w:r>
            <w:r w:rsidR="00B106F3" w:rsidRPr="00A6070F">
              <w:rPr>
                <w:color w:val="000000"/>
                <w:sz w:val="20"/>
                <w:szCs w:val="20"/>
              </w:rPr>
              <w:t>31</w:t>
            </w:r>
            <w:r w:rsidRPr="00A6070F">
              <w:rPr>
                <w:color w:val="000000"/>
                <w:sz w:val="20"/>
                <w:szCs w:val="20"/>
              </w:rPr>
              <w:t>.</w:t>
            </w:r>
            <w:r w:rsidR="00B106F3" w:rsidRPr="00A6070F">
              <w:rPr>
                <w:color w:val="000000"/>
                <w:sz w:val="20"/>
                <w:szCs w:val="20"/>
              </w:rPr>
              <w:t>12</w:t>
            </w:r>
            <w:r w:rsidRPr="00A6070F">
              <w:rPr>
                <w:color w:val="000000"/>
                <w:sz w:val="20"/>
                <w:szCs w:val="20"/>
              </w:rPr>
              <w:t>)</w:t>
            </w:r>
          </w:p>
          <w:p w:rsidR="002719A1" w:rsidRPr="00A6070F" w:rsidRDefault="002719A1" w:rsidP="002719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9A1" w:rsidRPr="00A6070F" w:rsidRDefault="002719A1" w:rsidP="002719A1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rPr>
                <w:color w:val="000000"/>
                <w:sz w:val="20"/>
                <w:szCs w:val="20"/>
              </w:rPr>
              <w:t>Фактическое исполнение бюджета</w:t>
            </w:r>
          </w:p>
          <w:p w:rsidR="002719A1" w:rsidRPr="00A6070F" w:rsidRDefault="002719A1" w:rsidP="002719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1" w:rsidRPr="00A6070F" w:rsidRDefault="002719A1" w:rsidP="002719A1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rPr>
                <w:color w:val="000000"/>
                <w:sz w:val="20"/>
                <w:szCs w:val="20"/>
              </w:rPr>
              <w:t>Исполнение по отношению к бюджетным назначениям</w:t>
            </w:r>
          </w:p>
        </w:tc>
      </w:tr>
      <w:tr w:rsidR="002719A1" w:rsidRPr="00A6070F">
        <w:trPr>
          <w:trHeight w:val="653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A1" w:rsidRPr="00A6070F" w:rsidRDefault="002719A1" w:rsidP="002719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A1" w:rsidRPr="00A6070F" w:rsidRDefault="002719A1" w:rsidP="002719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A1" w:rsidRPr="00A6070F" w:rsidRDefault="002719A1" w:rsidP="002719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A1" w:rsidRPr="00A6070F" w:rsidRDefault="002719A1" w:rsidP="002719A1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A6070F">
              <w:rPr>
                <w:color w:val="000000"/>
                <w:sz w:val="16"/>
                <w:szCs w:val="16"/>
              </w:rPr>
              <w:t>сумма (гр.2- гр.4)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A1" w:rsidRPr="00A6070F" w:rsidRDefault="002719A1" w:rsidP="002719A1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A6070F">
              <w:rPr>
                <w:color w:val="000000"/>
                <w:sz w:val="16"/>
                <w:szCs w:val="16"/>
              </w:rPr>
              <w:t>% (гр.4/гр.2*100)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A1" w:rsidRPr="00A6070F" w:rsidRDefault="002719A1" w:rsidP="002719A1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A6070F">
              <w:rPr>
                <w:color w:val="000000"/>
                <w:sz w:val="16"/>
                <w:szCs w:val="16"/>
              </w:rPr>
              <w:t>сумма (гр.3- гр.5)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A1" w:rsidRPr="00A6070F" w:rsidRDefault="002719A1" w:rsidP="002719A1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A6070F">
              <w:rPr>
                <w:color w:val="000000"/>
                <w:sz w:val="16"/>
                <w:szCs w:val="16"/>
              </w:rPr>
              <w:t>% (гр.5/гр.3 *100)</w:t>
            </w:r>
          </w:p>
        </w:tc>
      </w:tr>
      <w:tr w:rsidR="002719A1" w:rsidRPr="00A6070F">
        <w:trPr>
          <w:trHeight w:val="288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A1" w:rsidRPr="00A6070F" w:rsidRDefault="002719A1" w:rsidP="002719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1" w:rsidRPr="00A6070F" w:rsidRDefault="002719A1" w:rsidP="00D34CC3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rPr>
                <w:color w:val="000000"/>
                <w:sz w:val="20"/>
                <w:szCs w:val="20"/>
              </w:rPr>
              <w:t>201</w:t>
            </w:r>
            <w:r w:rsidR="00D34CC3" w:rsidRPr="00A6070F">
              <w:rPr>
                <w:color w:val="000000"/>
                <w:sz w:val="20"/>
                <w:szCs w:val="20"/>
              </w:rPr>
              <w:t>8</w:t>
            </w:r>
            <w:r w:rsidRPr="00A6070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1" w:rsidRPr="00A6070F" w:rsidRDefault="002719A1" w:rsidP="00D34CC3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rPr>
                <w:color w:val="000000"/>
                <w:sz w:val="20"/>
                <w:szCs w:val="20"/>
              </w:rPr>
              <w:t>201</w:t>
            </w:r>
            <w:r w:rsidR="00D34CC3" w:rsidRPr="00A6070F">
              <w:rPr>
                <w:color w:val="000000"/>
                <w:sz w:val="20"/>
                <w:szCs w:val="20"/>
              </w:rPr>
              <w:t>9</w:t>
            </w:r>
            <w:r w:rsidRPr="00A6070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9A1" w:rsidRPr="00A6070F" w:rsidRDefault="002719A1" w:rsidP="00D34CC3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rPr>
                <w:color w:val="000000"/>
                <w:sz w:val="20"/>
                <w:szCs w:val="20"/>
              </w:rPr>
              <w:t>201</w:t>
            </w:r>
            <w:r w:rsidR="00D34CC3" w:rsidRPr="00A607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1" w:rsidRPr="00A6070F" w:rsidRDefault="002719A1" w:rsidP="00D34CC3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rPr>
                <w:color w:val="000000"/>
                <w:sz w:val="20"/>
                <w:szCs w:val="20"/>
              </w:rPr>
              <w:t>201</w:t>
            </w:r>
            <w:r w:rsidR="00D34CC3" w:rsidRPr="00A607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1" w:rsidRPr="00A6070F" w:rsidRDefault="00196D06" w:rsidP="00D34CC3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rPr>
                <w:color w:val="000000"/>
                <w:sz w:val="20"/>
                <w:szCs w:val="20"/>
              </w:rPr>
              <w:t>201</w:t>
            </w:r>
            <w:r w:rsidR="00D34CC3" w:rsidRPr="00A6070F">
              <w:rPr>
                <w:color w:val="000000"/>
                <w:sz w:val="20"/>
                <w:szCs w:val="20"/>
              </w:rPr>
              <w:t>8</w:t>
            </w:r>
            <w:r w:rsidR="002719A1" w:rsidRPr="00A6070F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1" w:rsidRPr="00A6070F" w:rsidRDefault="002719A1" w:rsidP="00D34CC3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rPr>
                <w:color w:val="000000"/>
                <w:sz w:val="20"/>
                <w:szCs w:val="20"/>
              </w:rPr>
              <w:t>201</w:t>
            </w:r>
            <w:r w:rsidR="00D34CC3" w:rsidRPr="00A6070F">
              <w:rPr>
                <w:color w:val="000000"/>
                <w:sz w:val="20"/>
                <w:szCs w:val="20"/>
              </w:rPr>
              <w:t>9</w:t>
            </w:r>
          </w:p>
        </w:tc>
      </w:tr>
      <w:tr w:rsidR="002719A1" w:rsidRPr="00A6070F">
        <w:trPr>
          <w:trHeight w:val="288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1" w:rsidRPr="00A6070F" w:rsidRDefault="002719A1" w:rsidP="002719A1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1" w:rsidRPr="00A6070F" w:rsidRDefault="002719A1" w:rsidP="002719A1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1" w:rsidRPr="00A6070F" w:rsidRDefault="002719A1" w:rsidP="002719A1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9A1" w:rsidRPr="00A6070F" w:rsidRDefault="002719A1" w:rsidP="002719A1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1" w:rsidRPr="00A6070F" w:rsidRDefault="002719A1" w:rsidP="002719A1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1" w:rsidRPr="00A6070F" w:rsidRDefault="002719A1" w:rsidP="002719A1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1" w:rsidRPr="00A6070F" w:rsidRDefault="002719A1" w:rsidP="002719A1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1" w:rsidRPr="00A6070F" w:rsidRDefault="002719A1" w:rsidP="002719A1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1" w:rsidRPr="00A6070F" w:rsidRDefault="002719A1" w:rsidP="002719A1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rPr>
                <w:color w:val="000000"/>
                <w:sz w:val="20"/>
                <w:szCs w:val="20"/>
              </w:rPr>
              <w:t>9</w:t>
            </w:r>
          </w:p>
        </w:tc>
      </w:tr>
      <w:tr w:rsidR="00B106F3" w:rsidRPr="00A6070F">
        <w:trPr>
          <w:trHeight w:val="396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B106F3" w:rsidP="002719A1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t>Общий объем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8F0111" w:rsidP="0018017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366 212,11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3F0B5E" w:rsidP="002719A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371 121,55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F3" w:rsidRPr="00A6070F" w:rsidRDefault="00FF1752" w:rsidP="00180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360 894,33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4B66F8" w:rsidP="00271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360 499,84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F35600" w:rsidP="0018017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244052" w:rsidP="00180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4663DD" w:rsidP="004663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10 621,71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A2509C" w:rsidP="00271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97,14</w:t>
            </w:r>
          </w:p>
        </w:tc>
      </w:tr>
      <w:tr w:rsidR="00B106F3" w:rsidRPr="00A6070F">
        <w:trPr>
          <w:trHeight w:val="396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6F3" w:rsidRPr="00A6070F" w:rsidRDefault="00B106F3" w:rsidP="002719A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70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8F0111" w:rsidP="0018017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302 822,80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3F0B5E" w:rsidP="002719A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307 439,45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F3" w:rsidRPr="00A6070F" w:rsidRDefault="00732E4E" w:rsidP="00180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298 592,88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4B66F8" w:rsidP="00271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300 881,83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F35600" w:rsidP="0018017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244052" w:rsidP="00180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4663DD" w:rsidP="002719A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6 557,62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A2509C" w:rsidP="00271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97,87</w:t>
            </w:r>
          </w:p>
        </w:tc>
      </w:tr>
      <w:tr w:rsidR="00B106F3" w:rsidRPr="00A6070F">
        <w:trPr>
          <w:trHeight w:val="396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B106F3" w:rsidP="002719A1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t>Общий объем доходов без учета безвозмездных поступлений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8F0111" w:rsidP="008F011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63 389,32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3F0B5E" w:rsidP="002719A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63 682,10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F3" w:rsidRPr="00A6070F" w:rsidRDefault="00732E4E" w:rsidP="00180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62 301,45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4B66F8" w:rsidP="00BF26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59 618,01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F35600" w:rsidP="0018017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244052" w:rsidP="00180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146DB9" w:rsidP="00BF26B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4 064,09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A2509C" w:rsidP="00474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93,62</w:t>
            </w:r>
          </w:p>
        </w:tc>
      </w:tr>
      <w:tr w:rsidR="00B106F3" w:rsidRPr="00A6070F">
        <w:trPr>
          <w:trHeight w:val="456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B106F3" w:rsidP="002719A1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t>Общий объем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8D536E" w:rsidP="0018017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371 212,11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3F0B5E" w:rsidP="002719A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368 633,37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F3" w:rsidRPr="00A6070F" w:rsidRDefault="00732E4E" w:rsidP="00180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363 969,93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4B66F8" w:rsidP="00271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358 350,06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155E1B" w:rsidP="00155E1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7 242,18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26302A" w:rsidP="00180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2A4F25" w:rsidP="002719A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10 283,31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A2509C" w:rsidP="00271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97,21</w:t>
            </w:r>
          </w:p>
        </w:tc>
      </w:tr>
      <w:tr w:rsidR="00B106F3" w:rsidRPr="00A6070F">
        <w:trPr>
          <w:trHeight w:val="444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B106F3" w:rsidP="002719A1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rPr>
                <w:color w:val="000000"/>
                <w:sz w:val="20"/>
                <w:szCs w:val="20"/>
              </w:rPr>
              <w:t>дефицит (-)</w:t>
            </w:r>
          </w:p>
          <w:p w:rsidR="00B106F3" w:rsidRPr="00A6070F" w:rsidRDefault="00B106F3" w:rsidP="002719A1">
            <w:pPr>
              <w:jc w:val="center"/>
              <w:rPr>
                <w:color w:val="000000"/>
                <w:sz w:val="20"/>
                <w:szCs w:val="20"/>
              </w:rPr>
            </w:pPr>
            <w:r w:rsidRPr="00A6070F">
              <w:rPr>
                <w:color w:val="000000"/>
                <w:sz w:val="20"/>
                <w:szCs w:val="20"/>
              </w:rPr>
              <w:t>профицит (+)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586212" w:rsidP="0018017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3F0B5E" w:rsidP="002719A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+ 2 488,18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F3" w:rsidRPr="00A6070F" w:rsidRDefault="00732E4E" w:rsidP="00180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- 3 075,60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4B66F8" w:rsidP="00271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 </w:t>
            </w:r>
            <w:r w:rsidR="000D7CB7">
              <w:rPr>
                <w:color w:val="000000"/>
                <w:sz w:val="20"/>
                <w:szCs w:val="20"/>
              </w:rPr>
              <w:t>2 149,78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155E1B" w:rsidP="00F9505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- 1 924,40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3B0225" w:rsidP="00180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A2509C" w:rsidP="00A250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6F3" w:rsidRPr="00A6070F" w:rsidRDefault="003B0225" w:rsidP="00271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DE0B2E" w:rsidRPr="00A6070F" w:rsidRDefault="00DE0B2E" w:rsidP="00333F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D0D" w:rsidRPr="00A6070F" w:rsidRDefault="00F03D0D" w:rsidP="00333F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D0D" w:rsidRPr="00A6070F" w:rsidRDefault="00AA5C0A" w:rsidP="00AA5C0A">
      <w:pPr>
        <w:ind w:firstLine="720"/>
        <w:jc w:val="center"/>
      </w:pPr>
      <w:r w:rsidRPr="00A6070F">
        <w:t xml:space="preserve">                                                                                                                            </w:t>
      </w:r>
      <w:r w:rsidR="008C6FB5">
        <w:t xml:space="preserve">             </w:t>
      </w:r>
      <w:r w:rsidR="00F03D0D" w:rsidRPr="00A6070F"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160"/>
        <w:gridCol w:w="2340"/>
        <w:gridCol w:w="2649"/>
      </w:tblGrid>
      <w:tr w:rsidR="00F03D0D" w:rsidRPr="00A6070F">
        <w:tc>
          <w:tcPr>
            <w:tcW w:w="2988" w:type="dxa"/>
          </w:tcPr>
          <w:p w:rsidR="00F03D0D" w:rsidRPr="00A6070F" w:rsidRDefault="00F03D0D" w:rsidP="00B469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70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60" w:type="dxa"/>
          </w:tcPr>
          <w:p w:rsidR="00F03D0D" w:rsidRPr="00A6070F" w:rsidRDefault="00F03D0D" w:rsidP="00B469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70F">
              <w:rPr>
                <w:rFonts w:ascii="Times New Roman" w:hAnsi="Times New Roman" w:cs="Times New Roman"/>
                <w:sz w:val="24"/>
                <w:szCs w:val="24"/>
              </w:rPr>
              <w:t>Первоначальные бюджетные назначения</w:t>
            </w:r>
          </w:p>
        </w:tc>
        <w:tc>
          <w:tcPr>
            <w:tcW w:w="2340" w:type="dxa"/>
          </w:tcPr>
          <w:p w:rsidR="00F03D0D" w:rsidRPr="00A6070F" w:rsidRDefault="00F03D0D" w:rsidP="00B469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70F">
              <w:rPr>
                <w:rFonts w:ascii="Times New Roman" w:hAnsi="Times New Roman" w:cs="Times New Roman"/>
                <w:sz w:val="24"/>
                <w:szCs w:val="24"/>
              </w:rPr>
              <w:t>Уточненные бюджетные назначения</w:t>
            </w:r>
          </w:p>
        </w:tc>
        <w:tc>
          <w:tcPr>
            <w:tcW w:w="2649" w:type="dxa"/>
          </w:tcPr>
          <w:p w:rsidR="00F03D0D" w:rsidRPr="00A6070F" w:rsidRDefault="00F03D0D" w:rsidP="00B469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70F">
              <w:rPr>
                <w:rFonts w:ascii="Times New Roman" w:hAnsi="Times New Roman" w:cs="Times New Roman"/>
                <w:sz w:val="24"/>
                <w:szCs w:val="24"/>
              </w:rPr>
              <w:t>Отклонения от первоначальных назначений (гр3- гр.2)</w:t>
            </w:r>
          </w:p>
        </w:tc>
      </w:tr>
      <w:tr w:rsidR="00F03D0D" w:rsidRPr="00A6070F">
        <w:tc>
          <w:tcPr>
            <w:tcW w:w="2988" w:type="dxa"/>
          </w:tcPr>
          <w:p w:rsidR="00F03D0D" w:rsidRPr="00A6070F" w:rsidRDefault="00F03D0D" w:rsidP="00B469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F03D0D" w:rsidRPr="00A6070F" w:rsidRDefault="00F03D0D" w:rsidP="00B469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F03D0D" w:rsidRPr="00A6070F" w:rsidRDefault="00F03D0D" w:rsidP="00B469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9" w:type="dxa"/>
          </w:tcPr>
          <w:p w:rsidR="00F03D0D" w:rsidRPr="00A6070F" w:rsidRDefault="00F03D0D" w:rsidP="00B469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7CC4" w:rsidRPr="00A6070F">
        <w:tc>
          <w:tcPr>
            <w:tcW w:w="2988" w:type="dxa"/>
          </w:tcPr>
          <w:p w:rsidR="00E07CC4" w:rsidRPr="00A6070F" w:rsidRDefault="00E07CC4" w:rsidP="00B469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70F">
              <w:rPr>
                <w:rFonts w:ascii="Times New Roman" w:hAnsi="Times New Roman" w:cs="Times New Roman"/>
                <w:sz w:val="24"/>
                <w:szCs w:val="24"/>
              </w:rPr>
              <w:t>Общий объем доходов</w:t>
            </w:r>
          </w:p>
        </w:tc>
        <w:tc>
          <w:tcPr>
            <w:tcW w:w="2160" w:type="dxa"/>
            <w:vAlign w:val="center"/>
          </w:tcPr>
          <w:p w:rsidR="00E07CC4" w:rsidRPr="00A6070F" w:rsidRDefault="00754257" w:rsidP="00E07C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274 276,30</w:t>
            </w:r>
          </w:p>
        </w:tc>
        <w:tc>
          <w:tcPr>
            <w:tcW w:w="2340" w:type="dxa"/>
            <w:vAlign w:val="center"/>
          </w:tcPr>
          <w:p w:rsidR="00E07CC4" w:rsidRPr="00A6070F" w:rsidRDefault="002056F3" w:rsidP="00E07CC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371 121,55</w:t>
            </w:r>
          </w:p>
        </w:tc>
        <w:tc>
          <w:tcPr>
            <w:tcW w:w="2649" w:type="dxa"/>
            <w:vAlign w:val="center"/>
          </w:tcPr>
          <w:p w:rsidR="00E07CC4" w:rsidRPr="00A6070F" w:rsidRDefault="002D328A" w:rsidP="00E07C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96 845,25</w:t>
            </w:r>
          </w:p>
        </w:tc>
      </w:tr>
      <w:tr w:rsidR="00E07CC4" w:rsidRPr="00A6070F">
        <w:tc>
          <w:tcPr>
            <w:tcW w:w="2988" w:type="dxa"/>
          </w:tcPr>
          <w:p w:rsidR="00E07CC4" w:rsidRPr="00A6070F" w:rsidRDefault="00E07CC4" w:rsidP="00B469E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70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безвозмездные поступления</w:t>
            </w:r>
          </w:p>
        </w:tc>
        <w:tc>
          <w:tcPr>
            <w:tcW w:w="2160" w:type="dxa"/>
            <w:vAlign w:val="center"/>
          </w:tcPr>
          <w:p w:rsidR="00E07CC4" w:rsidRPr="00A6070F" w:rsidRDefault="00754257" w:rsidP="00E07C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217 003,16</w:t>
            </w:r>
          </w:p>
        </w:tc>
        <w:tc>
          <w:tcPr>
            <w:tcW w:w="2340" w:type="dxa"/>
            <w:vAlign w:val="center"/>
          </w:tcPr>
          <w:p w:rsidR="00E07CC4" w:rsidRPr="00A6070F" w:rsidRDefault="002056F3" w:rsidP="00E07CC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307 439,45</w:t>
            </w:r>
          </w:p>
        </w:tc>
        <w:tc>
          <w:tcPr>
            <w:tcW w:w="2649" w:type="dxa"/>
            <w:vAlign w:val="center"/>
          </w:tcPr>
          <w:p w:rsidR="00E07CC4" w:rsidRPr="00A6070F" w:rsidRDefault="002D328A" w:rsidP="00E07C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90 436,29</w:t>
            </w:r>
          </w:p>
        </w:tc>
      </w:tr>
      <w:tr w:rsidR="00E07CC4" w:rsidRPr="00A6070F">
        <w:tc>
          <w:tcPr>
            <w:tcW w:w="2988" w:type="dxa"/>
          </w:tcPr>
          <w:p w:rsidR="00E07CC4" w:rsidRPr="00A6070F" w:rsidRDefault="00E07CC4" w:rsidP="00B469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70F">
              <w:rPr>
                <w:rFonts w:ascii="Times New Roman" w:hAnsi="Times New Roman" w:cs="Times New Roman"/>
                <w:sz w:val="24"/>
                <w:szCs w:val="24"/>
              </w:rPr>
              <w:t>Общий объем доходов без учета безвозмездных поступлений</w:t>
            </w:r>
          </w:p>
        </w:tc>
        <w:tc>
          <w:tcPr>
            <w:tcW w:w="2160" w:type="dxa"/>
            <w:vAlign w:val="center"/>
          </w:tcPr>
          <w:p w:rsidR="00E07CC4" w:rsidRPr="00A6070F" w:rsidRDefault="00754257" w:rsidP="00E07C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57 273,14</w:t>
            </w:r>
          </w:p>
        </w:tc>
        <w:tc>
          <w:tcPr>
            <w:tcW w:w="2340" w:type="dxa"/>
            <w:vAlign w:val="center"/>
          </w:tcPr>
          <w:p w:rsidR="00E07CC4" w:rsidRPr="00A6070F" w:rsidRDefault="002056F3" w:rsidP="00E07CC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63 682,10</w:t>
            </w:r>
          </w:p>
        </w:tc>
        <w:tc>
          <w:tcPr>
            <w:tcW w:w="2649" w:type="dxa"/>
            <w:vAlign w:val="center"/>
          </w:tcPr>
          <w:p w:rsidR="00E07CC4" w:rsidRPr="00A6070F" w:rsidRDefault="00536A18" w:rsidP="00E07C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6 408,96</w:t>
            </w:r>
          </w:p>
        </w:tc>
      </w:tr>
      <w:tr w:rsidR="00E07CC4" w:rsidRPr="00A6070F">
        <w:tc>
          <w:tcPr>
            <w:tcW w:w="2988" w:type="dxa"/>
          </w:tcPr>
          <w:p w:rsidR="00E07CC4" w:rsidRPr="00A6070F" w:rsidRDefault="00E07CC4" w:rsidP="00B469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70F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</w:p>
        </w:tc>
        <w:tc>
          <w:tcPr>
            <w:tcW w:w="2160" w:type="dxa"/>
            <w:vAlign w:val="center"/>
          </w:tcPr>
          <w:p w:rsidR="00E07CC4" w:rsidRPr="00A6070F" w:rsidRDefault="00754257" w:rsidP="00E07C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271 776,30</w:t>
            </w:r>
          </w:p>
        </w:tc>
        <w:tc>
          <w:tcPr>
            <w:tcW w:w="2340" w:type="dxa"/>
            <w:vAlign w:val="center"/>
          </w:tcPr>
          <w:p w:rsidR="00E07CC4" w:rsidRPr="00A6070F" w:rsidRDefault="002056F3" w:rsidP="00E07CC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  <w:r w:rsidR="007542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633,37</w:t>
            </w:r>
          </w:p>
        </w:tc>
        <w:tc>
          <w:tcPr>
            <w:tcW w:w="2649" w:type="dxa"/>
            <w:vAlign w:val="center"/>
          </w:tcPr>
          <w:p w:rsidR="00E07CC4" w:rsidRPr="00A6070F" w:rsidRDefault="002D328A" w:rsidP="007F55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55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857,07</w:t>
            </w:r>
          </w:p>
        </w:tc>
      </w:tr>
      <w:tr w:rsidR="00E07CC4" w:rsidRPr="00A6070F">
        <w:tc>
          <w:tcPr>
            <w:tcW w:w="2988" w:type="dxa"/>
          </w:tcPr>
          <w:p w:rsidR="00E07CC4" w:rsidRPr="00A6070F" w:rsidRDefault="00E07CC4" w:rsidP="00EB23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070F">
              <w:rPr>
                <w:rFonts w:ascii="Times New Roman" w:hAnsi="Times New Roman" w:cs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2160" w:type="dxa"/>
            <w:vAlign w:val="center"/>
          </w:tcPr>
          <w:p w:rsidR="00E07CC4" w:rsidRPr="00A6070F" w:rsidRDefault="00754257" w:rsidP="00E07C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+ 2 500,00</w:t>
            </w:r>
          </w:p>
        </w:tc>
        <w:tc>
          <w:tcPr>
            <w:tcW w:w="2340" w:type="dxa"/>
            <w:vAlign w:val="center"/>
          </w:tcPr>
          <w:p w:rsidR="00E07CC4" w:rsidRPr="00A6070F" w:rsidRDefault="002056F3" w:rsidP="00E07CC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+ 2 488,18</w:t>
            </w:r>
          </w:p>
        </w:tc>
        <w:tc>
          <w:tcPr>
            <w:tcW w:w="2649" w:type="dxa"/>
            <w:vAlign w:val="center"/>
          </w:tcPr>
          <w:p w:rsidR="00E07CC4" w:rsidRPr="00A6070F" w:rsidRDefault="00D95952" w:rsidP="00E07C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- 11,82</w:t>
            </w:r>
          </w:p>
        </w:tc>
      </w:tr>
    </w:tbl>
    <w:p w:rsidR="00F03D0D" w:rsidRPr="00A6070F" w:rsidRDefault="00F03D0D" w:rsidP="00333F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3FCB" w:rsidRPr="00A6070F" w:rsidRDefault="00333FCB" w:rsidP="003F6C2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70F">
        <w:rPr>
          <w:rFonts w:ascii="Times New Roman" w:hAnsi="Times New Roman" w:cs="Times New Roman"/>
          <w:sz w:val="28"/>
          <w:szCs w:val="28"/>
        </w:rPr>
        <w:t xml:space="preserve">В результате внесенных изменений первоначально утвержденные доходы бюджета в </w:t>
      </w:r>
      <w:r w:rsidR="0080533D" w:rsidRPr="00A6070F">
        <w:rPr>
          <w:rFonts w:ascii="Times New Roman" w:hAnsi="Times New Roman" w:cs="Times New Roman"/>
          <w:sz w:val="28"/>
          <w:szCs w:val="28"/>
        </w:rPr>
        <w:t>201</w:t>
      </w:r>
      <w:r w:rsidR="00096D28">
        <w:rPr>
          <w:rFonts w:ascii="Times New Roman" w:hAnsi="Times New Roman" w:cs="Times New Roman"/>
          <w:sz w:val="28"/>
          <w:szCs w:val="28"/>
        </w:rPr>
        <w:t>9</w:t>
      </w:r>
      <w:r w:rsidRPr="00A6070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95600" w:rsidRPr="00A6070F">
        <w:rPr>
          <w:rFonts w:ascii="Times New Roman" w:hAnsi="Times New Roman" w:cs="Times New Roman"/>
          <w:sz w:val="28"/>
          <w:szCs w:val="28"/>
        </w:rPr>
        <w:t>увеличены</w:t>
      </w:r>
      <w:r w:rsidRPr="00A6070F">
        <w:rPr>
          <w:rFonts w:ascii="Times New Roman" w:hAnsi="Times New Roman" w:cs="Times New Roman"/>
          <w:sz w:val="28"/>
          <w:szCs w:val="28"/>
        </w:rPr>
        <w:t xml:space="preserve">  на </w:t>
      </w:r>
      <w:r w:rsidR="00096D28">
        <w:rPr>
          <w:rFonts w:ascii="Times New Roman" w:hAnsi="Times New Roman" w:cs="Times New Roman"/>
          <w:sz w:val="28"/>
          <w:szCs w:val="28"/>
        </w:rPr>
        <w:t>96</w:t>
      </w:r>
      <w:r w:rsidR="00C17260" w:rsidRPr="00A6070F">
        <w:rPr>
          <w:rFonts w:ascii="Times New Roman" w:hAnsi="Times New Roman" w:cs="Times New Roman"/>
          <w:sz w:val="28"/>
          <w:szCs w:val="28"/>
        </w:rPr>
        <w:t> </w:t>
      </w:r>
      <w:r w:rsidR="00096D28">
        <w:rPr>
          <w:rFonts w:ascii="Times New Roman" w:hAnsi="Times New Roman" w:cs="Times New Roman"/>
          <w:sz w:val="28"/>
          <w:szCs w:val="28"/>
        </w:rPr>
        <w:t>845</w:t>
      </w:r>
      <w:r w:rsidR="00C17260" w:rsidRPr="00A6070F">
        <w:rPr>
          <w:rFonts w:ascii="Times New Roman" w:hAnsi="Times New Roman" w:cs="Times New Roman"/>
          <w:sz w:val="28"/>
          <w:szCs w:val="28"/>
        </w:rPr>
        <w:t>,</w:t>
      </w:r>
      <w:r w:rsidR="00096D28">
        <w:rPr>
          <w:rFonts w:ascii="Times New Roman" w:hAnsi="Times New Roman" w:cs="Times New Roman"/>
          <w:sz w:val="28"/>
          <w:szCs w:val="28"/>
        </w:rPr>
        <w:t>25</w:t>
      </w:r>
      <w:r w:rsidRPr="00A6070F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096D28">
        <w:rPr>
          <w:rFonts w:ascii="Times New Roman" w:hAnsi="Times New Roman" w:cs="Times New Roman"/>
          <w:sz w:val="28"/>
          <w:szCs w:val="28"/>
        </w:rPr>
        <w:t>35</w:t>
      </w:r>
      <w:r w:rsidR="00695600" w:rsidRPr="00A6070F">
        <w:rPr>
          <w:rFonts w:ascii="Times New Roman" w:hAnsi="Times New Roman" w:cs="Times New Roman"/>
          <w:sz w:val="28"/>
          <w:szCs w:val="28"/>
        </w:rPr>
        <w:t>,</w:t>
      </w:r>
      <w:r w:rsidR="00096D28">
        <w:rPr>
          <w:rFonts w:ascii="Times New Roman" w:hAnsi="Times New Roman" w:cs="Times New Roman"/>
          <w:sz w:val="28"/>
          <w:szCs w:val="28"/>
        </w:rPr>
        <w:t>3</w:t>
      </w:r>
      <w:r w:rsidRPr="00A6070F">
        <w:rPr>
          <w:rFonts w:ascii="Times New Roman" w:hAnsi="Times New Roman" w:cs="Times New Roman"/>
          <w:sz w:val="28"/>
          <w:szCs w:val="28"/>
        </w:rPr>
        <w:t xml:space="preserve"> %, в том числе за счет</w:t>
      </w:r>
      <w:r w:rsidR="00102476" w:rsidRPr="00A6070F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на </w:t>
      </w:r>
      <w:r w:rsidR="00096D28">
        <w:rPr>
          <w:rFonts w:ascii="Times New Roman" w:hAnsi="Times New Roman" w:cs="Times New Roman"/>
          <w:sz w:val="28"/>
          <w:szCs w:val="28"/>
        </w:rPr>
        <w:t>90</w:t>
      </w:r>
      <w:r w:rsidR="00E76D65" w:rsidRPr="00A6070F">
        <w:rPr>
          <w:rFonts w:ascii="Times New Roman" w:hAnsi="Times New Roman" w:cs="Times New Roman"/>
          <w:sz w:val="28"/>
          <w:szCs w:val="28"/>
        </w:rPr>
        <w:t> 4</w:t>
      </w:r>
      <w:r w:rsidR="00096D28">
        <w:rPr>
          <w:rFonts w:ascii="Times New Roman" w:hAnsi="Times New Roman" w:cs="Times New Roman"/>
          <w:sz w:val="28"/>
          <w:szCs w:val="28"/>
        </w:rPr>
        <w:t>36</w:t>
      </w:r>
      <w:r w:rsidR="00E76D65" w:rsidRPr="00A6070F">
        <w:rPr>
          <w:rFonts w:ascii="Times New Roman" w:hAnsi="Times New Roman" w:cs="Times New Roman"/>
          <w:sz w:val="28"/>
          <w:szCs w:val="28"/>
        </w:rPr>
        <w:t>,2</w:t>
      </w:r>
      <w:r w:rsidR="00096D28">
        <w:rPr>
          <w:rFonts w:ascii="Times New Roman" w:hAnsi="Times New Roman" w:cs="Times New Roman"/>
          <w:sz w:val="28"/>
          <w:szCs w:val="28"/>
        </w:rPr>
        <w:t>9</w:t>
      </w:r>
      <w:r w:rsidR="00102476" w:rsidRPr="00A6070F">
        <w:rPr>
          <w:rFonts w:ascii="Times New Roman" w:hAnsi="Times New Roman" w:cs="Times New Roman"/>
          <w:sz w:val="28"/>
          <w:szCs w:val="28"/>
        </w:rPr>
        <w:t xml:space="preserve"> тыс.</w:t>
      </w:r>
      <w:r w:rsidR="00096D28">
        <w:rPr>
          <w:rFonts w:ascii="Times New Roman" w:hAnsi="Times New Roman" w:cs="Times New Roman"/>
          <w:sz w:val="28"/>
          <w:szCs w:val="28"/>
        </w:rPr>
        <w:t xml:space="preserve"> </w:t>
      </w:r>
      <w:r w:rsidR="00102476" w:rsidRPr="00A6070F">
        <w:rPr>
          <w:rFonts w:ascii="Times New Roman" w:hAnsi="Times New Roman" w:cs="Times New Roman"/>
          <w:sz w:val="28"/>
          <w:szCs w:val="28"/>
        </w:rPr>
        <w:t>руб.</w:t>
      </w:r>
      <w:r w:rsidR="007F2397" w:rsidRPr="00A6070F">
        <w:rPr>
          <w:rFonts w:ascii="Times New Roman" w:hAnsi="Times New Roman" w:cs="Times New Roman"/>
          <w:sz w:val="28"/>
          <w:szCs w:val="28"/>
        </w:rPr>
        <w:t xml:space="preserve"> П</w:t>
      </w:r>
      <w:r w:rsidR="00F22174" w:rsidRPr="00A6070F">
        <w:rPr>
          <w:rFonts w:ascii="Times New Roman" w:hAnsi="Times New Roman" w:cs="Times New Roman"/>
          <w:sz w:val="28"/>
          <w:szCs w:val="28"/>
        </w:rPr>
        <w:t xml:space="preserve">ри этом объем </w:t>
      </w:r>
      <w:r w:rsidR="00B13345" w:rsidRPr="00A6070F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="00F22174" w:rsidRPr="00A6070F">
        <w:rPr>
          <w:rFonts w:ascii="Times New Roman" w:hAnsi="Times New Roman" w:cs="Times New Roman"/>
          <w:sz w:val="28"/>
          <w:szCs w:val="28"/>
        </w:rPr>
        <w:t xml:space="preserve"> доходов увеличен на </w:t>
      </w:r>
      <w:r w:rsidR="00096D28">
        <w:rPr>
          <w:rFonts w:ascii="Times New Roman" w:hAnsi="Times New Roman" w:cs="Times New Roman"/>
          <w:sz w:val="28"/>
          <w:szCs w:val="28"/>
        </w:rPr>
        <w:t>6</w:t>
      </w:r>
      <w:r w:rsidR="00E76D65" w:rsidRPr="00A6070F">
        <w:rPr>
          <w:rFonts w:ascii="Times New Roman" w:hAnsi="Times New Roman" w:cs="Times New Roman"/>
          <w:sz w:val="28"/>
          <w:szCs w:val="28"/>
        </w:rPr>
        <w:t> </w:t>
      </w:r>
      <w:r w:rsidR="00096D28">
        <w:rPr>
          <w:rFonts w:ascii="Times New Roman" w:hAnsi="Times New Roman" w:cs="Times New Roman"/>
          <w:sz w:val="28"/>
          <w:szCs w:val="28"/>
        </w:rPr>
        <w:t>408</w:t>
      </w:r>
      <w:r w:rsidR="00E76D65" w:rsidRPr="00A6070F">
        <w:rPr>
          <w:rFonts w:ascii="Times New Roman" w:hAnsi="Times New Roman" w:cs="Times New Roman"/>
          <w:sz w:val="28"/>
          <w:szCs w:val="28"/>
        </w:rPr>
        <w:t>,</w:t>
      </w:r>
      <w:r w:rsidR="00096D28">
        <w:rPr>
          <w:rFonts w:ascii="Times New Roman" w:hAnsi="Times New Roman" w:cs="Times New Roman"/>
          <w:sz w:val="28"/>
          <w:szCs w:val="28"/>
        </w:rPr>
        <w:t>9</w:t>
      </w:r>
      <w:r w:rsidR="00E76D65" w:rsidRPr="00A6070F">
        <w:rPr>
          <w:rFonts w:ascii="Times New Roman" w:hAnsi="Times New Roman" w:cs="Times New Roman"/>
          <w:sz w:val="28"/>
          <w:szCs w:val="28"/>
        </w:rPr>
        <w:t>6</w:t>
      </w:r>
      <w:r w:rsidR="00F22174" w:rsidRPr="00A6070F">
        <w:rPr>
          <w:rFonts w:ascii="Times New Roman" w:hAnsi="Times New Roman" w:cs="Times New Roman"/>
          <w:sz w:val="28"/>
          <w:szCs w:val="28"/>
        </w:rPr>
        <w:t xml:space="preserve"> тыс.</w:t>
      </w:r>
      <w:r w:rsidR="00096D28">
        <w:rPr>
          <w:rFonts w:ascii="Times New Roman" w:hAnsi="Times New Roman" w:cs="Times New Roman"/>
          <w:sz w:val="28"/>
          <w:szCs w:val="28"/>
        </w:rPr>
        <w:t xml:space="preserve"> </w:t>
      </w:r>
      <w:r w:rsidR="00F22174" w:rsidRPr="00A6070F">
        <w:rPr>
          <w:rFonts w:ascii="Times New Roman" w:hAnsi="Times New Roman" w:cs="Times New Roman"/>
          <w:sz w:val="28"/>
          <w:szCs w:val="28"/>
        </w:rPr>
        <w:t>руб.</w:t>
      </w:r>
      <w:r w:rsidR="00102476" w:rsidRPr="00A6070F">
        <w:rPr>
          <w:rFonts w:ascii="Times New Roman" w:hAnsi="Times New Roman" w:cs="Times New Roman"/>
          <w:sz w:val="28"/>
          <w:szCs w:val="28"/>
        </w:rPr>
        <w:t xml:space="preserve"> </w:t>
      </w:r>
      <w:r w:rsidRPr="00A6070F"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плановые показатели доходной части бюджета в течение года были </w:t>
      </w:r>
      <w:r w:rsidR="00695600" w:rsidRPr="00A6070F">
        <w:rPr>
          <w:rFonts w:ascii="Times New Roman" w:hAnsi="Times New Roman" w:cs="Times New Roman"/>
          <w:sz w:val="28"/>
          <w:szCs w:val="28"/>
        </w:rPr>
        <w:t>увеличены</w:t>
      </w:r>
      <w:r w:rsidR="00D354A6" w:rsidRPr="00A6070F">
        <w:rPr>
          <w:rFonts w:ascii="Times New Roman" w:hAnsi="Times New Roman" w:cs="Times New Roman"/>
          <w:sz w:val="28"/>
          <w:szCs w:val="28"/>
        </w:rPr>
        <w:t xml:space="preserve"> на </w:t>
      </w:r>
      <w:r w:rsidR="006A2B6D" w:rsidRPr="006A2B6D">
        <w:rPr>
          <w:rFonts w:ascii="Times New Roman" w:hAnsi="Times New Roman" w:cs="Times New Roman"/>
          <w:sz w:val="28"/>
          <w:szCs w:val="28"/>
        </w:rPr>
        <w:t>4</w:t>
      </w:r>
      <w:r w:rsidR="00E76D65" w:rsidRPr="006A2B6D">
        <w:rPr>
          <w:rFonts w:ascii="Times New Roman" w:hAnsi="Times New Roman" w:cs="Times New Roman"/>
          <w:sz w:val="28"/>
          <w:szCs w:val="28"/>
        </w:rPr>
        <w:t> </w:t>
      </w:r>
      <w:r w:rsidR="006A2B6D" w:rsidRPr="006A2B6D">
        <w:rPr>
          <w:rFonts w:ascii="Times New Roman" w:hAnsi="Times New Roman" w:cs="Times New Roman"/>
          <w:sz w:val="28"/>
          <w:szCs w:val="28"/>
        </w:rPr>
        <w:t>909</w:t>
      </w:r>
      <w:r w:rsidR="00E76D65" w:rsidRPr="006A2B6D">
        <w:rPr>
          <w:rFonts w:ascii="Times New Roman" w:hAnsi="Times New Roman" w:cs="Times New Roman"/>
          <w:sz w:val="28"/>
          <w:szCs w:val="28"/>
        </w:rPr>
        <w:t>,</w:t>
      </w:r>
      <w:r w:rsidR="006A2B6D">
        <w:rPr>
          <w:rFonts w:ascii="Times New Roman" w:hAnsi="Times New Roman" w:cs="Times New Roman"/>
          <w:sz w:val="28"/>
          <w:szCs w:val="28"/>
        </w:rPr>
        <w:t>44</w:t>
      </w:r>
      <w:r w:rsidR="00D354A6" w:rsidRPr="00A6070F">
        <w:rPr>
          <w:rFonts w:ascii="Times New Roman" w:hAnsi="Times New Roman" w:cs="Times New Roman"/>
          <w:sz w:val="28"/>
          <w:szCs w:val="28"/>
        </w:rPr>
        <w:t xml:space="preserve"> тыс.</w:t>
      </w:r>
      <w:r w:rsidR="00415968">
        <w:rPr>
          <w:rFonts w:ascii="Times New Roman" w:hAnsi="Times New Roman" w:cs="Times New Roman"/>
          <w:sz w:val="28"/>
          <w:szCs w:val="28"/>
        </w:rPr>
        <w:t xml:space="preserve"> </w:t>
      </w:r>
      <w:r w:rsidR="00D354A6" w:rsidRPr="00A6070F">
        <w:rPr>
          <w:rFonts w:ascii="Times New Roman" w:hAnsi="Times New Roman" w:cs="Times New Roman"/>
          <w:sz w:val="28"/>
          <w:szCs w:val="28"/>
        </w:rPr>
        <w:t>руб.</w:t>
      </w:r>
      <w:r w:rsidR="00294C3D" w:rsidRPr="00A6070F">
        <w:rPr>
          <w:rFonts w:ascii="Times New Roman" w:hAnsi="Times New Roman" w:cs="Times New Roman"/>
          <w:sz w:val="28"/>
          <w:szCs w:val="28"/>
        </w:rPr>
        <w:t>, в том числе</w:t>
      </w:r>
      <w:r w:rsidRPr="00A6070F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A347F8" w:rsidRPr="00A6070F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A347F8" w:rsidRPr="00A6070F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поступлений на </w:t>
      </w:r>
      <w:r w:rsidR="00AE00B1" w:rsidRPr="00AE00B1">
        <w:rPr>
          <w:rFonts w:ascii="Times New Roman" w:hAnsi="Times New Roman" w:cs="Times New Roman"/>
          <w:sz w:val="28"/>
          <w:szCs w:val="28"/>
        </w:rPr>
        <w:t>4</w:t>
      </w:r>
      <w:r w:rsidR="00E76D65" w:rsidRPr="00AE00B1">
        <w:rPr>
          <w:rFonts w:ascii="Times New Roman" w:hAnsi="Times New Roman" w:cs="Times New Roman"/>
          <w:sz w:val="28"/>
          <w:szCs w:val="28"/>
        </w:rPr>
        <w:t> </w:t>
      </w:r>
      <w:r w:rsidR="00AE00B1" w:rsidRPr="00AE00B1">
        <w:rPr>
          <w:rFonts w:ascii="Times New Roman" w:hAnsi="Times New Roman" w:cs="Times New Roman"/>
          <w:sz w:val="28"/>
          <w:szCs w:val="28"/>
        </w:rPr>
        <w:t>616</w:t>
      </w:r>
      <w:r w:rsidR="00E76D65" w:rsidRPr="00AE00B1">
        <w:rPr>
          <w:rFonts w:ascii="Times New Roman" w:hAnsi="Times New Roman" w:cs="Times New Roman"/>
          <w:sz w:val="28"/>
          <w:szCs w:val="28"/>
        </w:rPr>
        <w:t>,</w:t>
      </w:r>
      <w:r w:rsidR="00AE00B1" w:rsidRPr="00AE00B1">
        <w:rPr>
          <w:rFonts w:ascii="Times New Roman" w:hAnsi="Times New Roman" w:cs="Times New Roman"/>
          <w:sz w:val="28"/>
          <w:szCs w:val="28"/>
        </w:rPr>
        <w:t>65</w:t>
      </w:r>
      <w:r w:rsidR="00A347F8" w:rsidRPr="00A6070F">
        <w:rPr>
          <w:rFonts w:ascii="Times New Roman" w:hAnsi="Times New Roman" w:cs="Times New Roman"/>
          <w:sz w:val="28"/>
          <w:szCs w:val="28"/>
        </w:rPr>
        <w:t xml:space="preserve"> тыс.</w:t>
      </w:r>
      <w:r w:rsidR="00AE00B1">
        <w:rPr>
          <w:rFonts w:ascii="Times New Roman" w:hAnsi="Times New Roman" w:cs="Times New Roman"/>
          <w:sz w:val="28"/>
          <w:szCs w:val="28"/>
        </w:rPr>
        <w:t xml:space="preserve"> </w:t>
      </w:r>
      <w:r w:rsidR="00A347F8" w:rsidRPr="00A6070F">
        <w:rPr>
          <w:rFonts w:ascii="Times New Roman" w:hAnsi="Times New Roman" w:cs="Times New Roman"/>
          <w:sz w:val="28"/>
          <w:szCs w:val="28"/>
        </w:rPr>
        <w:t>руб.</w:t>
      </w:r>
      <w:r w:rsidR="007F2397" w:rsidRPr="00A6070F">
        <w:rPr>
          <w:rFonts w:ascii="Times New Roman" w:hAnsi="Times New Roman" w:cs="Times New Roman"/>
          <w:sz w:val="28"/>
          <w:szCs w:val="28"/>
        </w:rPr>
        <w:t xml:space="preserve"> и</w:t>
      </w:r>
      <w:r w:rsidR="00A347F8" w:rsidRPr="00A6070F">
        <w:rPr>
          <w:rFonts w:ascii="Times New Roman" w:hAnsi="Times New Roman" w:cs="Times New Roman"/>
          <w:sz w:val="28"/>
          <w:szCs w:val="28"/>
        </w:rPr>
        <w:t xml:space="preserve"> </w:t>
      </w:r>
      <w:r w:rsidR="00294C3D" w:rsidRPr="00A6070F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A347F8" w:rsidRPr="00A6070F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294C3D" w:rsidRPr="00A6070F">
        <w:rPr>
          <w:rFonts w:ascii="Times New Roman" w:hAnsi="Times New Roman" w:cs="Times New Roman"/>
          <w:sz w:val="28"/>
          <w:szCs w:val="28"/>
        </w:rPr>
        <w:t xml:space="preserve"> увеличены</w:t>
      </w:r>
      <w:r w:rsidR="00A347F8" w:rsidRPr="00A6070F">
        <w:rPr>
          <w:rFonts w:ascii="Times New Roman" w:hAnsi="Times New Roman" w:cs="Times New Roman"/>
          <w:sz w:val="28"/>
          <w:szCs w:val="28"/>
        </w:rPr>
        <w:t xml:space="preserve"> на </w:t>
      </w:r>
      <w:r w:rsidR="00F655F0" w:rsidRPr="00F655F0">
        <w:rPr>
          <w:rFonts w:ascii="Times New Roman" w:hAnsi="Times New Roman" w:cs="Times New Roman"/>
          <w:sz w:val="28"/>
          <w:szCs w:val="28"/>
        </w:rPr>
        <w:t>292</w:t>
      </w:r>
      <w:r w:rsidR="00E76D65" w:rsidRPr="00F655F0">
        <w:rPr>
          <w:rFonts w:ascii="Times New Roman" w:hAnsi="Times New Roman" w:cs="Times New Roman"/>
          <w:sz w:val="28"/>
          <w:szCs w:val="28"/>
        </w:rPr>
        <w:t>,</w:t>
      </w:r>
      <w:r w:rsidR="00F655F0" w:rsidRPr="00F655F0">
        <w:rPr>
          <w:rFonts w:ascii="Times New Roman" w:hAnsi="Times New Roman" w:cs="Times New Roman"/>
          <w:sz w:val="28"/>
          <w:szCs w:val="28"/>
        </w:rPr>
        <w:t>78</w:t>
      </w:r>
      <w:r w:rsidR="00A347F8" w:rsidRPr="00A6070F">
        <w:rPr>
          <w:rFonts w:ascii="Times New Roman" w:hAnsi="Times New Roman" w:cs="Times New Roman"/>
          <w:sz w:val="28"/>
          <w:szCs w:val="28"/>
        </w:rPr>
        <w:t xml:space="preserve"> тыс.</w:t>
      </w:r>
      <w:r w:rsidR="00766139">
        <w:rPr>
          <w:rFonts w:ascii="Times New Roman" w:hAnsi="Times New Roman" w:cs="Times New Roman"/>
          <w:sz w:val="28"/>
          <w:szCs w:val="28"/>
        </w:rPr>
        <w:t xml:space="preserve"> </w:t>
      </w:r>
      <w:r w:rsidR="00A347F8" w:rsidRPr="00A6070F">
        <w:rPr>
          <w:rFonts w:ascii="Times New Roman" w:hAnsi="Times New Roman" w:cs="Times New Roman"/>
          <w:sz w:val="28"/>
          <w:szCs w:val="28"/>
        </w:rPr>
        <w:t>руб.</w:t>
      </w:r>
    </w:p>
    <w:p w:rsidR="0042364C" w:rsidRPr="00A6070F" w:rsidRDefault="00333FCB" w:rsidP="003F6C24">
      <w:pPr>
        <w:spacing w:line="360" w:lineRule="auto"/>
        <w:jc w:val="both"/>
        <w:rPr>
          <w:sz w:val="28"/>
          <w:szCs w:val="28"/>
        </w:rPr>
      </w:pPr>
      <w:r w:rsidRPr="00A6070F">
        <w:rPr>
          <w:sz w:val="28"/>
          <w:szCs w:val="28"/>
        </w:rPr>
        <w:tab/>
        <w:t xml:space="preserve">Плановые расходы бюджета были увеличены на </w:t>
      </w:r>
      <w:r w:rsidR="00CF344C">
        <w:rPr>
          <w:sz w:val="28"/>
          <w:szCs w:val="28"/>
        </w:rPr>
        <w:t>96</w:t>
      </w:r>
      <w:r w:rsidR="005C1A7E" w:rsidRPr="00A6070F">
        <w:rPr>
          <w:sz w:val="28"/>
          <w:szCs w:val="28"/>
        </w:rPr>
        <w:t> </w:t>
      </w:r>
      <w:r w:rsidR="00CF344C">
        <w:rPr>
          <w:sz w:val="28"/>
          <w:szCs w:val="28"/>
        </w:rPr>
        <w:t>857</w:t>
      </w:r>
      <w:r w:rsidR="005C1A7E" w:rsidRPr="00A6070F">
        <w:rPr>
          <w:sz w:val="28"/>
          <w:szCs w:val="28"/>
        </w:rPr>
        <w:t>,</w:t>
      </w:r>
      <w:r w:rsidR="00CF344C">
        <w:rPr>
          <w:sz w:val="28"/>
          <w:szCs w:val="28"/>
        </w:rPr>
        <w:t>07</w:t>
      </w:r>
      <w:r w:rsidRPr="00A6070F">
        <w:rPr>
          <w:sz w:val="28"/>
          <w:szCs w:val="28"/>
        </w:rPr>
        <w:t xml:space="preserve"> тыс. руб., или на </w:t>
      </w:r>
      <w:r w:rsidR="005C1A7E" w:rsidRPr="00A6070F">
        <w:rPr>
          <w:sz w:val="28"/>
          <w:szCs w:val="28"/>
        </w:rPr>
        <w:t>14,6</w:t>
      </w:r>
      <w:r w:rsidRPr="00A6070F">
        <w:rPr>
          <w:sz w:val="28"/>
          <w:szCs w:val="28"/>
        </w:rPr>
        <w:t xml:space="preserve"> %, что привело к </w:t>
      </w:r>
      <w:r w:rsidR="005751D7" w:rsidRPr="00A6070F">
        <w:rPr>
          <w:sz w:val="28"/>
          <w:szCs w:val="28"/>
        </w:rPr>
        <w:t>увеличению дефицита бюджета</w:t>
      </w:r>
      <w:r w:rsidR="0099053A" w:rsidRPr="00A6070F">
        <w:rPr>
          <w:sz w:val="28"/>
          <w:szCs w:val="28"/>
        </w:rPr>
        <w:t xml:space="preserve"> на </w:t>
      </w:r>
      <w:r w:rsidR="00CF344C">
        <w:rPr>
          <w:sz w:val="28"/>
          <w:szCs w:val="28"/>
        </w:rPr>
        <w:t>11</w:t>
      </w:r>
      <w:r w:rsidR="005C1A7E" w:rsidRPr="00A6070F">
        <w:rPr>
          <w:sz w:val="28"/>
          <w:szCs w:val="28"/>
        </w:rPr>
        <w:t>,</w:t>
      </w:r>
      <w:r w:rsidR="00CF344C">
        <w:rPr>
          <w:sz w:val="28"/>
          <w:szCs w:val="28"/>
        </w:rPr>
        <w:t>82</w:t>
      </w:r>
      <w:r w:rsidR="00811258" w:rsidRPr="00A6070F">
        <w:rPr>
          <w:sz w:val="28"/>
          <w:szCs w:val="28"/>
        </w:rPr>
        <w:t xml:space="preserve"> </w:t>
      </w:r>
      <w:r w:rsidR="005751D7" w:rsidRPr="00A6070F">
        <w:rPr>
          <w:sz w:val="28"/>
          <w:szCs w:val="28"/>
        </w:rPr>
        <w:t>тыс.</w:t>
      </w:r>
      <w:r w:rsidR="00CF344C">
        <w:rPr>
          <w:sz w:val="28"/>
          <w:szCs w:val="28"/>
        </w:rPr>
        <w:t xml:space="preserve"> </w:t>
      </w:r>
      <w:r w:rsidR="005751D7" w:rsidRPr="00A6070F">
        <w:rPr>
          <w:sz w:val="28"/>
          <w:szCs w:val="28"/>
        </w:rPr>
        <w:t>руб.</w:t>
      </w:r>
      <w:r w:rsidR="0042364C" w:rsidRPr="00A6070F">
        <w:rPr>
          <w:sz w:val="28"/>
          <w:szCs w:val="28"/>
        </w:rPr>
        <w:t xml:space="preserve">          </w:t>
      </w:r>
    </w:p>
    <w:p w:rsidR="002719A1" w:rsidRPr="00A6070F" w:rsidRDefault="002719A1" w:rsidP="003F6C2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FCB" w:rsidRPr="00A6070F" w:rsidRDefault="00333FCB" w:rsidP="003F6C2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70F">
        <w:rPr>
          <w:rFonts w:ascii="Times New Roman" w:hAnsi="Times New Roman" w:cs="Times New Roman"/>
          <w:b/>
          <w:sz w:val="28"/>
          <w:szCs w:val="28"/>
        </w:rPr>
        <w:t xml:space="preserve">Анализ изменений плановых показателей </w:t>
      </w:r>
      <w:r w:rsidR="00BB036F" w:rsidRPr="00A60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70F">
        <w:rPr>
          <w:rFonts w:ascii="Times New Roman" w:hAnsi="Times New Roman" w:cs="Times New Roman"/>
          <w:b/>
          <w:sz w:val="28"/>
          <w:szCs w:val="28"/>
        </w:rPr>
        <w:t>бюджетных ассигнований в разрезе главных распорядителей бюджетных средств</w:t>
      </w:r>
      <w:r w:rsidR="0042364C" w:rsidRPr="00A60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70F">
        <w:rPr>
          <w:rFonts w:ascii="Times New Roman" w:hAnsi="Times New Roman" w:cs="Times New Roman"/>
          <w:sz w:val="28"/>
          <w:szCs w:val="28"/>
        </w:rPr>
        <w:t xml:space="preserve">(Таблица </w:t>
      </w:r>
      <w:r w:rsidR="00D354A6" w:rsidRPr="00A6070F">
        <w:rPr>
          <w:rFonts w:ascii="Times New Roman" w:hAnsi="Times New Roman" w:cs="Times New Roman"/>
          <w:sz w:val="28"/>
          <w:szCs w:val="28"/>
        </w:rPr>
        <w:t>2</w:t>
      </w:r>
      <w:r w:rsidRPr="00A6070F">
        <w:rPr>
          <w:rFonts w:ascii="Times New Roman" w:hAnsi="Times New Roman" w:cs="Times New Roman"/>
          <w:sz w:val="28"/>
          <w:szCs w:val="28"/>
        </w:rPr>
        <w:t>)</w:t>
      </w:r>
    </w:p>
    <w:p w:rsidR="00333FCB" w:rsidRPr="00A6070F" w:rsidRDefault="00333FCB" w:rsidP="00333FCB">
      <w:pPr>
        <w:tabs>
          <w:tab w:val="left" w:pos="4320"/>
        </w:tabs>
        <w:ind w:firstLine="708"/>
        <w:jc w:val="right"/>
        <w:rPr>
          <w:sz w:val="28"/>
          <w:szCs w:val="28"/>
        </w:rPr>
      </w:pPr>
      <w:r w:rsidRPr="00A6070F">
        <w:rPr>
          <w:sz w:val="28"/>
          <w:szCs w:val="28"/>
        </w:rPr>
        <w:t xml:space="preserve">Таблица </w:t>
      </w:r>
      <w:r w:rsidR="00D354A6" w:rsidRPr="00A6070F">
        <w:rPr>
          <w:sz w:val="28"/>
          <w:szCs w:val="28"/>
        </w:rPr>
        <w:t>2</w:t>
      </w:r>
    </w:p>
    <w:p w:rsidR="00333FCB" w:rsidRPr="00A6070F" w:rsidRDefault="00333FCB" w:rsidP="00333FCB">
      <w:pPr>
        <w:tabs>
          <w:tab w:val="left" w:pos="4320"/>
        </w:tabs>
        <w:ind w:firstLine="708"/>
        <w:jc w:val="center"/>
        <w:rPr>
          <w:i/>
          <w:sz w:val="28"/>
          <w:szCs w:val="28"/>
        </w:rPr>
      </w:pPr>
      <w:r w:rsidRPr="00A6070F">
        <w:rPr>
          <w:i/>
          <w:sz w:val="28"/>
          <w:szCs w:val="28"/>
        </w:rPr>
        <w:t>Расхождения плановых показателей</w:t>
      </w:r>
    </w:p>
    <w:tbl>
      <w:tblPr>
        <w:tblW w:w="105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5"/>
        <w:gridCol w:w="1259"/>
        <w:gridCol w:w="1260"/>
        <w:gridCol w:w="1621"/>
        <w:gridCol w:w="1440"/>
        <w:gridCol w:w="1156"/>
        <w:gridCol w:w="942"/>
      </w:tblGrid>
      <w:tr w:rsidR="00864E5B" w:rsidRPr="00A6070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4E5B" w:rsidRPr="00A6070F" w:rsidRDefault="00864E5B" w:rsidP="00333FCB">
            <w:pPr>
              <w:tabs>
                <w:tab w:val="left" w:pos="4320"/>
              </w:tabs>
              <w:snapToGrid w:val="0"/>
              <w:jc w:val="center"/>
              <w:rPr>
                <w:sz w:val="20"/>
                <w:szCs w:val="20"/>
              </w:rPr>
            </w:pPr>
            <w:r w:rsidRPr="00A6070F">
              <w:rPr>
                <w:sz w:val="20"/>
                <w:szCs w:val="20"/>
              </w:rPr>
              <w:t>Наименование</w:t>
            </w:r>
          </w:p>
          <w:p w:rsidR="00864E5B" w:rsidRPr="00A6070F" w:rsidRDefault="00864E5B" w:rsidP="00333FCB">
            <w:pPr>
              <w:tabs>
                <w:tab w:val="left" w:pos="4320"/>
              </w:tabs>
              <w:snapToGrid w:val="0"/>
              <w:jc w:val="center"/>
              <w:rPr>
                <w:sz w:val="20"/>
                <w:szCs w:val="20"/>
              </w:rPr>
            </w:pPr>
            <w:r w:rsidRPr="00A6070F">
              <w:rPr>
                <w:sz w:val="20"/>
                <w:szCs w:val="20"/>
              </w:rPr>
              <w:t>ГРБС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4E5B" w:rsidRPr="00A6070F" w:rsidRDefault="00864E5B" w:rsidP="00333FCB">
            <w:pPr>
              <w:shd w:val="clear" w:color="auto" w:fill="FFFFFF"/>
              <w:snapToGrid w:val="0"/>
              <w:spacing w:line="206" w:lineRule="exact"/>
              <w:ind w:left="19"/>
              <w:jc w:val="center"/>
              <w:rPr>
                <w:sz w:val="20"/>
                <w:szCs w:val="20"/>
              </w:rPr>
            </w:pPr>
            <w:r w:rsidRPr="00A6070F">
              <w:rPr>
                <w:spacing w:val="-1"/>
                <w:sz w:val="20"/>
                <w:szCs w:val="20"/>
              </w:rPr>
              <w:t xml:space="preserve">Утвержденные </w:t>
            </w:r>
            <w:r w:rsidRPr="00A6070F">
              <w:rPr>
                <w:sz w:val="20"/>
                <w:szCs w:val="20"/>
              </w:rPr>
              <w:t>ассигнования</w:t>
            </w:r>
          </w:p>
          <w:p w:rsidR="00864E5B" w:rsidRPr="00A6070F" w:rsidRDefault="00864E5B" w:rsidP="00333FCB">
            <w:pPr>
              <w:shd w:val="clear" w:color="auto" w:fill="FFFFFF"/>
              <w:ind w:left="53"/>
              <w:jc w:val="center"/>
              <w:rPr>
                <w:sz w:val="20"/>
                <w:szCs w:val="20"/>
              </w:rPr>
            </w:pPr>
            <w:r w:rsidRPr="00A6070F">
              <w:rPr>
                <w:sz w:val="20"/>
                <w:szCs w:val="20"/>
              </w:rPr>
              <w:t xml:space="preserve">согласно решению Совета </w:t>
            </w:r>
            <w:r w:rsidR="00BA6EF9" w:rsidRPr="00A6070F">
              <w:rPr>
                <w:sz w:val="20"/>
                <w:szCs w:val="20"/>
              </w:rPr>
              <w:t>Комсомольского</w:t>
            </w:r>
            <w:r w:rsidRPr="00A6070F">
              <w:rPr>
                <w:sz w:val="20"/>
                <w:szCs w:val="20"/>
              </w:rPr>
              <w:t xml:space="preserve"> муниципального района, тыс. руб.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4E5B" w:rsidRPr="00A6070F" w:rsidRDefault="00864E5B" w:rsidP="00333FCB">
            <w:pPr>
              <w:tabs>
                <w:tab w:val="left" w:pos="4320"/>
              </w:tabs>
              <w:snapToGrid w:val="0"/>
              <w:jc w:val="center"/>
              <w:rPr>
                <w:sz w:val="20"/>
                <w:szCs w:val="20"/>
              </w:rPr>
            </w:pPr>
            <w:r w:rsidRPr="00A6070F">
              <w:rPr>
                <w:spacing w:val="-1"/>
                <w:sz w:val="20"/>
                <w:szCs w:val="20"/>
              </w:rPr>
              <w:t xml:space="preserve">Утвержденные </w:t>
            </w:r>
            <w:r w:rsidRPr="00A6070F">
              <w:rPr>
                <w:sz w:val="20"/>
                <w:szCs w:val="20"/>
              </w:rPr>
              <w:t>ассигнования согласно отчетам об исполнении бюджета, тыс. руб.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4E5B" w:rsidRPr="00A6070F" w:rsidRDefault="00864E5B" w:rsidP="00333FCB">
            <w:pPr>
              <w:shd w:val="clear" w:color="auto" w:fill="FFFFFF"/>
              <w:snapToGrid w:val="0"/>
              <w:spacing w:line="202" w:lineRule="exact"/>
              <w:ind w:left="39" w:right="38"/>
              <w:jc w:val="center"/>
              <w:rPr>
                <w:sz w:val="20"/>
                <w:szCs w:val="20"/>
              </w:rPr>
            </w:pPr>
            <w:r w:rsidRPr="00A6070F">
              <w:rPr>
                <w:sz w:val="20"/>
                <w:szCs w:val="20"/>
              </w:rPr>
              <w:t>Отклонения</w:t>
            </w:r>
          </w:p>
          <w:p w:rsidR="00864E5B" w:rsidRPr="00A6070F" w:rsidRDefault="00864E5B" w:rsidP="00333FCB">
            <w:pPr>
              <w:shd w:val="clear" w:color="auto" w:fill="FFFFFF"/>
              <w:spacing w:line="202" w:lineRule="exact"/>
              <w:ind w:left="39" w:right="38"/>
              <w:jc w:val="center"/>
              <w:rPr>
                <w:sz w:val="20"/>
                <w:szCs w:val="20"/>
              </w:rPr>
            </w:pPr>
            <w:r w:rsidRPr="00A6070F">
              <w:rPr>
                <w:sz w:val="20"/>
                <w:szCs w:val="20"/>
              </w:rPr>
              <w:t>от</w:t>
            </w:r>
          </w:p>
          <w:p w:rsidR="00864E5B" w:rsidRPr="00A6070F" w:rsidRDefault="00864E5B" w:rsidP="00333FC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A6070F">
              <w:rPr>
                <w:sz w:val="20"/>
                <w:szCs w:val="20"/>
              </w:rPr>
              <w:t xml:space="preserve">первоначаль-ного </w:t>
            </w:r>
          </w:p>
          <w:p w:rsidR="00864E5B" w:rsidRPr="00A6070F" w:rsidRDefault="00864E5B" w:rsidP="00333FC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A6070F">
              <w:rPr>
                <w:sz w:val="20"/>
                <w:szCs w:val="20"/>
              </w:rPr>
              <w:t>плана, тыс. руб.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4E5B" w:rsidRPr="00A6070F" w:rsidRDefault="00864E5B" w:rsidP="007E5476">
            <w:pPr>
              <w:tabs>
                <w:tab w:val="left" w:pos="4320"/>
              </w:tabs>
              <w:snapToGrid w:val="0"/>
              <w:jc w:val="center"/>
              <w:rPr>
                <w:sz w:val="20"/>
                <w:szCs w:val="20"/>
              </w:rPr>
            </w:pPr>
            <w:r w:rsidRPr="00A6070F">
              <w:rPr>
                <w:sz w:val="20"/>
                <w:szCs w:val="20"/>
              </w:rPr>
              <w:t>Исполнение за 201</w:t>
            </w:r>
            <w:r w:rsidR="007E5476">
              <w:rPr>
                <w:sz w:val="20"/>
                <w:szCs w:val="20"/>
              </w:rPr>
              <w:t>9</w:t>
            </w:r>
            <w:r w:rsidRPr="00A6070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4E5B" w:rsidRPr="00A6070F" w:rsidRDefault="00864E5B" w:rsidP="00333FCB">
            <w:pPr>
              <w:tabs>
                <w:tab w:val="left" w:pos="4320"/>
              </w:tabs>
              <w:snapToGrid w:val="0"/>
              <w:jc w:val="center"/>
              <w:rPr>
                <w:sz w:val="20"/>
                <w:szCs w:val="20"/>
              </w:rPr>
            </w:pPr>
            <w:r w:rsidRPr="00A6070F">
              <w:rPr>
                <w:sz w:val="20"/>
                <w:szCs w:val="20"/>
              </w:rPr>
              <w:t xml:space="preserve"> Выпол-нение плана, %</w:t>
            </w:r>
          </w:p>
        </w:tc>
      </w:tr>
      <w:tr w:rsidR="00864E5B" w:rsidRPr="00A6070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4E5B" w:rsidRPr="00A6070F" w:rsidRDefault="00864E5B" w:rsidP="00333FCB">
            <w:pPr>
              <w:tabs>
                <w:tab w:val="left" w:pos="43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4E5B" w:rsidRPr="00A6070F" w:rsidRDefault="00864E5B" w:rsidP="00243BE9">
            <w:pPr>
              <w:shd w:val="clear" w:color="auto" w:fill="FFFFFF"/>
              <w:snapToGrid w:val="0"/>
              <w:spacing w:line="206" w:lineRule="exact"/>
              <w:jc w:val="center"/>
              <w:rPr>
                <w:spacing w:val="-1"/>
                <w:sz w:val="20"/>
                <w:szCs w:val="20"/>
              </w:rPr>
            </w:pPr>
            <w:r w:rsidRPr="00A6070F">
              <w:rPr>
                <w:spacing w:val="-1"/>
                <w:sz w:val="20"/>
                <w:szCs w:val="20"/>
              </w:rPr>
              <w:t xml:space="preserve">от </w:t>
            </w:r>
            <w:r w:rsidR="00FB6FB7">
              <w:rPr>
                <w:spacing w:val="-1"/>
                <w:sz w:val="20"/>
                <w:szCs w:val="20"/>
              </w:rPr>
              <w:t>14</w:t>
            </w:r>
            <w:r w:rsidR="00BB036F" w:rsidRPr="00A6070F">
              <w:rPr>
                <w:spacing w:val="-1"/>
                <w:sz w:val="20"/>
                <w:szCs w:val="20"/>
              </w:rPr>
              <w:t>.</w:t>
            </w:r>
            <w:r w:rsidRPr="00A6070F">
              <w:rPr>
                <w:spacing w:val="-1"/>
                <w:sz w:val="20"/>
                <w:szCs w:val="20"/>
              </w:rPr>
              <w:t>12</w:t>
            </w:r>
            <w:r w:rsidR="00BB036F" w:rsidRPr="00A6070F">
              <w:rPr>
                <w:spacing w:val="-1"/>
                <w:sz w:val="20"/>
                <w:szCs w:val="20"/>
              </w:rPr>
              <w:t>.</w:t>
            </w:r>
            <w:r w:rsidRPr="00A6070F">
              <w:rPr>
                <w:spacing w:val="-1"/>
                <w:sz w:val="20"/>
                <w:szCs w:val="20"/>
              </w:rPr>
              <w:t>201</w:t>
            </w:r>
            <w:r w:rsidR="007E5476">
              <w:rPr>
                <w:spacing w:val="-1"/>
                <w:sz w:val="20"/>
                <w:szCs w:val="20"/>
              </w:rPr>
              <w:t>8</w:t>
            </w:r>
            <w:r w:rsidRPr="00A6070F">
              <w:rPr>
                <w:spacing w:val="-1"/>
                <w:sz w:val="20"/>
                <w:szCs w:val="20"/>
              </w:rPr>
              <w:t>_</w:t>
            </w:r>
          </w:p>
          <w:p w:rsidR="00864E5B" w:rsidRPr="00A6070F" w:rsidRDefault="00864E5B" w:rsidP="00E408E0">
            <w:pPr>
              <w:shd w:val="clear" w:color="auto" w:fill="FFFFFF"/>
              <w:spacing w:line="206" w:lineRule="exact"/>
              <w:ind w:left="19"/>
              <w:jc w:val="center"/>
              <w:rPr>
                <w:spacing w:val="-1"/>
                <w:sz w:val="20"/>
                <w:szCs w:val="20"/>
              </w:rPr>
            </w:pPr>
            <w:r w:rsidRPr="00A6070F">
              <w:rPr>
                <w:spacing w:val="-1"/>
                <w:sz w:val="20"/>
                <w:szCs w:val="20"/>
              </w:rPr>
              <w:t xml:space="preserve">№ </w:t>
            </w:r>
            <w:r w:rsidR="00E408E0">
              <w:rPr>
                <w:spacing w:val="-1"/>
                <w:sz w:val="20"/>
                <w:szCs w:val="20"/>
              </w:rPr>
              <w:t>366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4E5B" w:rsidRPr="00FB6FB7" w:rsidRDefault="00864E5B" w:rsidP="00333FCB">
            <w:pPr>
              <w:shd w:val="clear" w:color="auto" w:fill="FFFFFF"/>
              <w:snapToGrid w:val="0"/>
              <w:spacing w:line="206" w:lineRule="exact"/>
              <w:ind w:left="19"/>
              <w:jc w:val="center"/>
              <w:rPr>
                <w:spacing w:val="-1"/>
                <w:sz w:val="20"/>
                <w:szCs w:val="20"/>
              </w:rPr>
            </w:pPr>
            <w:r w:rsidRPr="00A6070F">
              <w:rPr>
                <w:spacing w:val="-1"/>
                <w:sz w:val="20"/>
                <w:szCs w:val="20"/>
              </w:rPr>
              <w:t xml:space="preserve">от </w:t>
            </w:r>
            <w:r w:rsidR="00D938B4" w:rsidRPr="00FB6FB7">
              <w:rPr>
                <w:spacing w:val="-1"/>
                <w:sz w:val="20"/>
                <w:szCs w:val="20"/>
              </w:rPr>
              <w:t>25</w:t>
            </w:r>
            <w:r w:rsidR="00BB036F" w:rsidRPr="00FB6FB7">
              <w:rPr>
                <w:spacing w:val="-1"/>
                <w:sz w:val="20"/>
                <w:szCs w:val="20"/>
              </w:rPr>
              <w:t>.</w:t>
            </w:r>
            <w:r w:rsidRPr="00FB6FB7">
              <w:rPr>
                <w:spacing w:val="-1"/>
                <w:sz w:val="20"/>
                <w:szCs w:val="20"/>
              </w:rPr>
              <w:t>12</w:t>
            </w:r>
            <w:r w:rsidR="00BB036F" w:rsidRPr="00FB6FB7">
              <w:rPr>
                <w:spacing w:val="-1"/>
                <w:sz w:val="20"/>
                <w:szCs w:val="20"/>
              </w:rPr>
              <w:t>.</w:t>
            </w:r>
            <w:r w:rsidRPr="00FB6FB7">
              <w:rPr>
                <w:spacing w:val="-1"/>
                <w:sz w:val="20"/>
                <w:szCs w:val="20"/>
              </w:rPr>
              <w:t>201</w:t>
            </w:r>
            <w:r w:rsidR="007E5476" w:rsidRPr="00FB6FB7">
              <w:rPr>
                <w:spacing w:val="-1"/>
                <w:sz w:val="20"/>
                <w:szCs w:val="20"/>
              </w:rPr>
              <w:t>9</w:t>
            </w:r>
          </w:p>
          <w:p w:rsidR="00864E5B" w:rsidRPr="00A6070F" w:rsidRDefault="00864E5B" w:rsidP="00FB6FB7">
            <w:pPr>
              <w:shd w:val="clear" w:color="auto" w:fill="FFFFFF"/>
              <w:spacing w:line="206" w:lineRule="exact"/>
              <w:ind w:left="19"/>
              <w:jc w:val="center"/>
              <w:rPr>
                <w:spacing w:val="-1"/>
                <w:sz w:val="20"/>
                <w:szCs w:val="20"/>
              </w:rPr>
            </w:pPr>
            <w:r w:rsidRPr="00FB6FB7">
              <w:rPr>
                <w:spacing w:val="-1"/>
                <w:sz w:val="20"/>
                <w:szCs w:val="20"/>
              </w:rPr>
              <w:t xml:space="preserve">№ </w:t>
            </w:r>
            <w:r w:rsidR="00FB6FB7">
              <w:rPr>
                <w:spacing w:val="-1"/>
                <w:sz w:val="20"/>
                <w:szCs w:val="20"/>
              </w:rPr>
              <w:t>495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4E5B" w:rsidRPr="00A6070F" w:rsidRDefault="00864E5B" w:rsidP="00333FCB">
            <w:pPr>
              <w:tabs>
                <w:tab w:val="left" w:pos="43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5B" w:rsidRPr="00A6070F" w:rsidRDefault="00864E5B" w:rsidP="00333FCB">
            <w:pPr>
              <w:tabs>
                <w:tab w:val="left" w:pos="43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E5B" w:rsidRPr="00A6070F" w:rsidRDefault="00864E5B" w:rsidP="00737AEE">
            <w:pPr>
              <w:tabs>
                <w:tab w:val="left" w:pos="4320"/>
              </w:tabs>
              <w:snapToGrid w:val="0"/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5B" w:rsidRPr="00A6070F" w:rsidRDefault="00864E5B" w:rsidP="00333FCB">
            <w:pPr>
              <w:tabs>
                <w:tab w:val="left" w:pos="43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F249B" w:rsidRPr="00A6070F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hd w:val="clear" w:color="auto" w:fill="FFFFFF"/>
              <w:snapToGrid w:val="0"/>
              <w:spacing w:line="206" w:lineRule="exact"/>
              <w:ind w:right="-4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Администрация</w:t>
            </w:r>
            <w:r w:rsidRPr="00A6070F">
              <w:rPr>
                <w:spacing w:val="-1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40 577,27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123 428,83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123 428,83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9B" w:rsidRPr="00A6070F" w:rsidRDefault="00B970E0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+ 82 851,56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933D0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115 680,95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9B" w:rsidRPr="00A6070F" w:rsidRDefault="00442CD4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93,72</w:t>
            </w:r>
          </w:p>
        </w:tc>
      </w:tr>
      <w:tr w:rsidR="007F249B" w:rsidRPr="00A6070F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hd w:val="clear" w:color="auto" w:fill="FFFFFF"/>
              <w:snapToGrid w:val="0"/>
              <w:spacing w:line="206" w:lineRule="exact"/>
              <w:ind w:right="-4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Управление образования </w:t>
            </w:r>
            <w:r w:rsidRPr="00A6070F">
              <w:rPr>
                <w:spacing w:val="-1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169 560,49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173 738,31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173 738,31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9B" w:rsidRPr="00A6070F" w:rsidRDefault="00285D70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0C7DC1">
              <w:rPr>
                <w:sz w:val="20"/>
                <w:szCs w:val="20"/>
              </w:rPr>
              <w:t>4 177,82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933D0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172 140,42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9B" w:rsidRPr="00A6070F" w:rsidRDefault="0033147C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99,08</w:t>
            </w:r>
          </w:p>
        </w:tc>
      </w:tr>
      <w:tr w:rsidR="007F249B" w:rsidRPr="00A6070F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hd w:val="clear" w:color="auto" w:fill="FFFFFF"/>
              <w:snapToGrid w:val="0"/>
              <w:spacing w:line="206" w:lineRule="exact"/>
              <w:ind w:right="-4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Финансовое управление </w:t>
            </w:r>
            <w:r w:rsidRPr="00A6070F">
              <w:rPr>
                <w:spacing w:val="-1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5 614,40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5 614,40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9B" w:rsidRPr="00A6070F" w:rsidRDefault="00535AD3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- 66,84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933D0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5 553,50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9B" w:rsidRPr="00A6070F" w:rsidRDefault="007B0658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98,92</w:t>
            </w:r>
          </w:p>
        </w:tc>
      </w:tr>
      <w:tr w:rsidR="007F249B" w:rsidRPr="00A6070F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hd w:val="clear" w:color="auto" w:fill="FFFFFF"/>
              <w:snapToGrid w:val="0"/>
              <w:spacing w:line="206" w:lineRule="exact"/>
              <w:ind w:right="-4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Отдел по делам культуры, молодежи и спорта  </w:t>
            </w:r>
            <w:r w:rsidRPr="00A6070F">
              <w:rPr>
                <w:spacing w:val="-1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42 447,28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44 271,43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44 271,43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9B" w:rsidRPr="00A6070F" w:rsidRDefault="00DE7F83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+ 1 824,15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933D0B" w:rsidP="00512AA2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43 760,</w:t>
            </w:r>
            <w:r w:rsidR="00512AA2">
              <w:rPr>
                <w:sz w:val="20"/>
                <w:szCs w:val="20"/>
              </w:rPr>
              <w:t>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9B" w:rsidRPr="00A6070F" w:rsidRDefault="007B0658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98,85</w:t>
            </w:r>
          </w:p>
        </w:tc>
      </w:tr>
      <w:tr w:rsidR="007F249B" w:rsidRPr="00A6070F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hd w:val="clear" w:color="auto" w:fill="FFFFFF"/>
              <w:snapToGrid w:val="0"/>
              <w:spacing w:line="206" w:lineRule="exact"/>
              <w:ind w:right="-4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13 510,02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21 348,60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21 348,60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9B" w:rsidRPr="00A6070F" w:rsidRDefault="007D47F9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+ 7 838,58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933D0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20 982,49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9B" w:rsidRPr="00A6070F" w:rsidRDefault="00F66146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98,29</w:t>
            </w:r>
          </w:p>
        </w:tc>
      </w:tr>
      <w:tr w:rsidR="007F249B" w:rsidRPr="00A6070F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Default="007F249B" w:rsidP="006E5813">
            <w:pPr>
              <w:shd w:val="clear" w:color="auto" w:fill="FFFFFF"/>
              <w:snapToGrid w:val="0"/>
              <w:spacing w:line="206" w:lineRule="exact"/>
              <w:ind w:right="-4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Совет Комсомольского муниц</w:t>
            </w:r>
            <w:r w:rsidR="006E5813"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пального района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231,80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9B" w:rsidRPr="00A6070F" w:rsidRDefault="00701B3E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+ 231,80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933D0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231,80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9B" w:rsidRPr="00A6070F" w:rsidRDefault="00442CD4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F249B" w:rsidRPr="00A6070F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hd w:val="clear" w:color="auto" w:fill="FFFFFF"/>
              <w:snapToGrid w:val="0"/>
              <w:spacing w:line="206" w:lineRule="exact"/>
              <w:ind w:right="-40"/>
              <w:rPr>
                <w:spacing w:val="-1"/>
                <w:sz w:val="20"/>
                <w:szCs w:val="20"/>
              </w:rPr>
            </w:pPr>
            <w:r w:rsidRPr="00A6070F">
              <w:rPr>
                <w:spacing w:val="-1"/>
                <w:sz w:val="20"/>
                <w:szCs w:val="20"/>
              </w:rPr>
              <w:t>Всего: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271 776,30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368 633,37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7F249B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368 633,37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9B" w:rsidRPr="00A6070F" w:rsidRDefault="004F7BA4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+ 96 857,07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9B" w:rsidRPr="00A6070F" w:rsidRDefault="006243B5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358 350,06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9B" w:rsidRPr="00A6070F" w:rsidRDefault="006243B5" w:rsidP="007F249B">
            <w:pPr>
              <w:snapToGrid w:val="0"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97,21</w:t>
            </w:r>
          </w:p>
        </w:tc>
      </w:tr>
    </w:tbl>
    <w:p w:rsidR="00333FCB" w:rsidRPr="00A6070F" w:rsidRDefault="00333FCB" w:rsidP="00333F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5B9E" w:rsidRPr="00A6070F" w:rsidRDefault="00A85C7B" w:rsidP="003F6C24">
      <w:pPr>
        <w:spacing w:line="360" w:lineRule="auto"/>
        <w:jc w:val="both"/>
        <w:rPr>
          <w:sz w:val="28"/>
          <w:szCs w:val="28"/>
        </w:rPr>
      </w:pPr>
      <w:r w:rsidRPr="00A6070F">
        <w:rPr>
          <w:sz w:val="28"/>
          <w:szCs w:val="28"/>
        </w:rPr>
        <w:t xml:space="preserve">            </w:t>
      </w:r>
      <w:r w:rsidR="0042364C" w:rsidRPr="00A6070F">
        <w:rPr>
          <w:sz w:val="28"/>
          <w:szCs w:val="28"/>
        </w:rPr>
        <w:t xml:space="preserve">Произошло увеличение </w:t>
      </w:r>
      <w:r w:rsidR="00AA3FBD" w:rsidRPr="00A6070F">
        <w:rPr>
          <w:sz w:val="28"/>
          <w:szCs w:val="28"/>
        </w:rPr>
        <w:t>бюджетных ассигнований по</w:t>
      </w:r>
      <w:r w:rsidR="00B64790" w:rsidRPr="00A6070F">
        <w:rPr>
          <w:sz w:val="28"/>
          <w:szCs w:val="28"/>
        </w:rPr>
        <w:t xml:space="preserve"> </w:t>
      </w:r>
      <w:r w:rsidR="00576389">
        <w:rPr>
          <w:sz w:val="28"/>
          <w:szCs w:val="28"/>
        </w:rPr>
        <w:t>5</w:t>
      </w:r>
      <w:r w:rsidR="00285D70">
        <w:rPr>
          <w:sz w:val="28"/>
          <w:szCs w:val="28"/>
        </w:rPr>
        <w:t>-ти</w:t>
      </w:r>
      <w:r w:rsidR="00AA3FBD" w:rsidRPr="00A6070F">
        <w:rPr>
          <w:sz w:val="28"/>
          <w:szCs w:val="28"/>
        </w:rPr>
        <w:t xml:space="preserve"> </w:t>
      </w:r>
      <w:r w:rsidRPr="00A6070F">
        <w:rPr>
          <w:sz w:val="28"/>
          <w:szCs w:val="28"/>
        </w:rPr>
        <w:t>главны</w:t>
      </w:r>
      <w:r w:rsidR="00B64790" w:rsidRPr="00A6070F">
        <w:rPr>
          <w:sz w:val="28"/>
          <w:szCs w:val="28"/>
        </w:rPr>
        <w:t>м распорядителям</w:t>
      </w:r>
      <w:r w:rsidRPr="00A6070F">
        <w:rPr>
          <w:sz w:val="28"/>
          <w:szCs w:val="28"/>
        </w:rPr>
        <w:t xml:space="preserve"> бюджетных средств.</w:t>
      </w:r>
    </w:p>
    <w:p w:rsidR="00285D70" w:rsidRPr="00285D70" w:rsidRDefault="002D649F" w:rsidP="006F34B4">
      <w:pPr>
        <w:spacing w:line="360" w:lineRule="auto"/>
        <w:jc w:val="both"/>
        <w:rPr>
          <w:spacing w:val="-1"/>
          <w:sz w:val="28"/>
          <w:szCs w:val="28"/>
        </w:rPr>
      </w:pPr>
      <w:r w:rsidRPr="00A6070F">
        <w:rPr>
          <w:spacing w:val="-1"/>
          <w:sz w:val="28"/>
          <w:szCs w:val="28"/>
        </w:rPr>
        <w:t xml:space="preserve">           Наиболее значимые увеличения в суммовом выражении</w:t>
      </w:r>
      <w:r w:rsidR="00285D70">
        <w:rPr>
          <w:spacing w:val="-1"/>
          <w:sz w:val="28"/>
          <w:szCs w:val="28"/>
        </w:rPr>
        <w:t xml:space="preserve"> были </w:t>
      </w:r>
      <w:r w:rsidRPr="00A6070F">
        <w:rPr>
          <w:spacing w:val="-1"/>
          <w:sz w:val="28"/>
          <w:szCs w:val="28"/>
        </w:rPr>
        <w:t xml:space="preserve">запланированы </w:t>
      </w:r>
      <w:r w:rsidR="00C87BE0" w:rsidRPr="00A6070F">
        <w:rPr>
          <w:spacing w:val="-1"/>
          <w:sz w:val="28"/>
          <w:szCs w:val="28"/>
        </w:rPr>
        <w:t xml:space="preserve">по </w:t>
      </w:r>
      <w:r w:rsidR="00C87BE0" w:rsidRPr="00285D70">
        <w:rPr>
          <w:spacing w:val="-1"/>
          <w:sz w:val="28"/>
          <w:szCs w:val="28"/>
        </w:rPr>
        <w:t xml:space="preserve">следующим главным распорядителям: </w:t>
      </w:r>
    </w:p>
    <w:p w:rsidR="00285D70" w:rsidRPr="00285D70" w:rsidRDefault="00285D70" w:rsidP="006F34B4">
      <w:pPr>
        <w:spacing w:line="360" w:lineRule="auto"/>
        <w:jc w:val="both"/>
        <w:rPr>
          <w:spacing w:val="-1"/>
          <w:sz w:val="28"/>
          <w:szCs w:val="28"/>
        </w:rPr>
      </w:pPr>
      <w:r w:rsidRPr="00285D70">
        <w:rPr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 xml:space="preserve">     А</w:t>
      </w:r>
      <w:r w:rsidR="002D649F" w:rsidRPr="00285D70">
        <w:rPr>
          <w:spacing w:val="-1"/>
          <w:sz w:val="28"/>
          <w:szCs w:val="28"/>
        </w:rPr>
        <w:t>дминистраци</w:t>
      </w:r>
      <w:r w:rsidRPr="00285D70">
        <w:rPr>
          <w:spacing w:val="-1"/>
          <w:sz w:val="28"/>
          <w:szCs w:val="28"/>
        </w:rPr>
        <w:t>я</w:t>
      </w:r>
      <w:r w:rsidR="002D649F" w:rsidRPr="00285D70">
        <w:rPr>
          <w:spacing w:val="-1"/>
          <w:sz w:val="28"/>
          <w:szCs w:val="28"/>
        </w:rPr>
        <w:t xml:space="preserve"> </w:t>
      </w:r>
      <w:r w:rsidR="00BA6EF9" w:rsidRPr="00285D70">
        <w:rPr>
          <w:spacing w:val="-1"/>
          <w:sz w:val="28"/>
          <w:szCs w:val="28"/>
        </w:rPr>
        <w:t>Комсомольского</w:t>
      </w:r>
      <w:r w:rsidR="002D649F" w:rsidRPr="00285D70">
        <w:rPr>
          <w:spacing w:val="-1"/>
          <w:sz w:val="28"/>
          <w:szCs w:val="28"/>
        </w:rPr>
        <w:t xml:space="preserve"> муниципального района (</w:t>
      </w:r>
      <w:r w:rsidRPr="00285D70">
        <w:rPr>
          <w:spacing w:val="-1"/>
          <w:sz w:val="28"/>
          <w:szCs w:val="28"/>
        </w:rPr>
        <w:t>82</w:t>
      </w:r>
      <w:r w:rsidR="00B64790" w:rsidRPr="00285D70">
        <w:rPr>
          <w:spacing w:val="-1"/>
          <w:sz w:val="28"/>
          <w:szCs w:val="28"/>
        </w:rPr>
        <w:t> </w:t>
      </w:r>
      <w:r w:rsidRPr="00285D70">
        <w:rPr>
          <w:spacing w:val="-1"/>
          <w:sz w:val="28"/>
          <w:szCs w:val="28"/>
        </w:rPr>
        <w:t>851</w:t>
      </w:r>
      <w:r w:rsidR="00B64790" w:rsidRPr="00285D70">
        <w:rPr>
          <w:spacing w:val="-1"/>
          <w:sz w:val="28"/>
          <w:szCs w:val="28"/>
        </w:rPr>
        <w:t>,</w:t>
      </w:r>
      <w:r w:rsidRPr="00285D70">
        <w:rPr>
          <w:spacing w:val="-1"/>
          <w:sz w:val="28"/>
          <w:szCs w:val="28"/>
        </w:rPr>
        <w:t>5</w:t>
      </w:r>
      <w:r w:rsidR="00B64790" w:rsidRPr="00285D70">
        <w:rPr>
          <w:spacing w:val="-1"/>
          <w:sz w:val="28"/>
          <w:szCs w:val="28"/>
        </w:rPr>
        <w:t>6</w:t>
      </w:r>
      <w:r w:rsidR="002D649F" w:rsidRPr="00285D70">
        <w:rPr>
          <w:spacing w:val="-1"/>
          <w:sz w:val="28"/>
          <w:szCs w:val="28"/>
        </w:rPr>
        <w:t xml:space="preserve"> тыс.</w:t>
      </w:r>
      <w:r>
        <w:rPr>
          <w:spacing w:val="-1"/>
          <w:sz w:val="28"/>
          <w:szCs w:val="28"/>
        </w:rPr>
        <w:t xml:space="preserve"> </w:t>
      </w:r>
      <w:r w:rsidR="002D649F" w:rsidRPr="00285D70">
        <w:rPr>
          <w:spacing w:val="-1"/>
          <w:sz w:val="28"/>
          <w:szCs w:val="28"/>
        </w:rPr>
        <w:t>руб.)</w:t>
      </w:r>
      <w:r w:rsidRPr="00285D70">
        <w:rPr>
          <w:spacing w:val="-1"/>
          <w:sz w:val="28"/>
          <w:szCs w:val="28"/>
        </w:rPr>
        <w:t>;</w:t>
      </w:r>
    </w:p>
    <w:p w:rsidR="00285D70" w:rsidRPr="00285D70" w:rsidRDefault="00285D70" w:rsidP="006F34B4">
      <w:pPr>
        <w:spacing w:line="360" w:lineRule="auto"/>
        <w:jc w:val="both"/>
        <w:rPr>
          <w:spacing w:val="-1"/>
          <w:sz w:val="28"/>
          <w:szCs w:val="28"/>
        </w:rPr>
      </w:pPr>
      <w:r w:rsidRPr="00285D70">
        <w:rPr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У</w:t>
      </w:r>
      <w:r w:rsidRPr="00285D70">
        <w:rPr>
          <w:spacing w:val="-1"/>
          <w:sz w:val="28"/>
          <w:szCs w:val="28"/>
        </w:rPr>
        <w:t xml:space="preserve">правление по вопросу развития инфраструктуры Администрации </w:t>
      </w:r>
      <w:r>
        <w:rPr>
          <w:spacing w:val="-1"/>
          <w:sz w:val="28"/>
          <w:szCs w:val="28"/>
        </w:rPr>
        <w:t xml:space="preserve">      </w:t>
      </w:r>
      <w:r w:rsidRPr="00285D70">
        <w:rPr>
          <w:spacing w:val="-1"/>
          <w:sz w:val="28"/>
          <w:szCs w:val="28"/>
        </w:rPr>
        <w:t>Комсомольского муниципального района</w:t>
      </w:r>
      <w:r w:rsidR="00424A0F" w:rsidRPr="00285D70">
        <w:rPr>
          <w:spacing w:val="-1"/>
          <w:sz w:val="28"/>
          <w:szCs w:val="28"/>
        </w:rPr>
        <w:t xml:space="preserve"> (</w:t>
      </w:r>
      <w:r w:rsidR="00B64790" w:rsidRPr="00285D70">
        <w:rPr>
          <w:spacing w:val="-1"/>
          <w:sz w:val="28"/>
          <w:szCs w:val="28"/>
        </w:rPr>
        <w:t>7 </w:t>
      </w:r>
      <w:r w:rsidRPr="00285D70">
        <w:rPr>
          <w:spacing w:val="-1"/>
          <w:sz w:val="28"/>
          <w:szCs w:val="28"/>
        </w:rPr>
        <w:t>838</w:t>
      </w:r>
      <w:r w:rsidR="00B64790" w:rsidRPr="00285D70">
        <w:rPr>
          <w:spacing w:val="-1"/>
          <w:sz w:val="28"/>
          <w:szCs w:val="28"/>
        </w:rPr>
        <w:t>,</w:t>
      </w:r>
      <w:r w:rsidRPr="00285D70">
        <w:rPr>
          <w:spacing w:val="-1"/>
          <w:sz w:val="28"/>
          <w:szCs w:val="28"/>
        </w:rPr>
        <w:t>58 тыс.</w:t>
      </w:r>
      <w:r>
        <w:rPr>
          <w:spacing w:val="-1"/>
          <w:sz w:val="28"/>
          <w:szCs w:val="28"/>
        </w:rPr>
        <w:t xml:space="preserve"> </w:t>
      </w:r>
      <w:r w:rsidRPr="00285D70">
        <w:rPr>
          <w:spacing w:val="-1"/>
          <w:sz w:val="28"/>
          <w:szCs w:val="28"/>
        </w:rPr>
        <w:t>руб.);</w:t>
      </w:r>
    </w:p>
    <w:p w:rsidR="00436D4F" w:rsidRPr="00436D4F" w:rsidRDefault="00424A0F" w:rsidP="006F34B4">
      <w:pPr>
        <w:spacing w:line="360" w:lineRule="auto"/>
        <w:jc w:val="both"/>
        <w:rPr>
          <w:spacing w:val="-1"/>
          <w:sz w:val="28"/>
          <w:szCs w:val="28"/>
        </w:rPr>
      </w:pPr>
      <w:r w:rsidRPr="00285D70">
        <w:rPr>
          <w:spacing w:val="-1"/>
          <w:sz w:val="28"/>
          <w:szCs w:val="28"/>
        </w:rPr>
        <w:lastRenderedPageBreak/>
        <w:t xml:space="preserve"> </w:t>
      </w:r>
      <w:r w:rsidR="00285D70" w:rsidRPr="00285D70">
        <w:rPr>
          <w:spacing w:val="-1"/>
          <w:sz w:val="28"/>
          <w:szCs w:val="28"/>
        </w:rPr>
        <w:t xml:space="preserve">- </w:t>
      </w:r>
      <w:r w:rsidR="00285D70">
        <w:rPr>
          <w:spacing w:val="-1"/>
          <w:sz w:val="28"/>
          <w:szCs w:val="28"/>
        </w:rPr>
        <w:t>У</w:t>
      </w:r>
      <w:r w:rsidR="00285D70" w:rsidRPr="00285D70">
        <w:rPr>
          <w:spacing w:val="-1"/>
          <w:sz w:val="28"/>
          <w:szCs w:val="28"/>
        </w:rPr>
        <w:t xml:space="preserve">правление образования Администрация Комсомольского муниципального </w:t>
      </w:r>
      <w:r w:rsidR="00285D70" w:rsidRPr="00436D4F">
        <w:rPr>
          <w:spacing w:val="-1"/>
          <w:sz w:val="28"/>
          <w:szCs w:val="28"/>
        </w:rPr>
        <w:t>района</w:t>
      </w:r>
      <w:r w:rsidR="00C35B9E" w:rsidRPr="00436D4F">
        <w:rPr>
          <w:spacing w:val="-1"/>
          <w:sz w:val="28"/>
          <w:szCs w:val="28"/>
        </w:rPr>
        <w:t xml:space="preserve"> (</w:t>
      </w:r>
      <w:r w:rsidR="00285D70" w:rsidRPr="00436D4F">
        <w:rPr>
          <w:spacing w:val="-1"/>
          <w:sz w:val="28"/>
          <w:szCs w:val="28"/>
        </w:rPr>
        <w:t>4</w:t>
      </w:r>
      <w:r w:rsidR="00B64790" w:rsidRPr="00436D4F">
        <w:rPr>
          <w:spacing w:val="-1"/>
          <w:sz w:val="28"/>
          <w:szCs w:val="28"/>
        </w:rPr>
        <w:t> </w:t>
      </w:r>
      <w:r w:rsidR="00285D70" w:rsidRPr="00436D4F">
        <w:rPr>
          <w:spacing w:val="-1"/>
          <w:sz w:val="28"/>
          <w:szCs w:val="28"/>
        </w:rPr>
        <w:t>177</w:t>
      </w:r>
      <w:r w:rsidR="00B64790" w:rsidRPr="00436D4F">
        <w:rPr>
          <w:spacing w:val="-1"/>
          <w:sz w:val="28"/>
          <w:szCs w:val="28"/>
        </w:rPr>
        <w:t>,</w:t>
      </w:r>
      <w:r w:rsidR="00285D70" w:rsidRPr="00436D4F">
        <w:rPr>
          <w:spacing w:val="-1"/>
          <w:sz w:val="28"/>
          <w:szCs w:val="28"/>
        </w:rPr>
        <w:t>82</w:t>
      </w:r>
      <w:r w:rsidRPr="00436D4F">
        <w:rPr>
          <w:spacing w:val="-1"/>
          <w:sz w:val="28"/>
          <w:szCs w:val="28"/>
        </w:rPr>
        <w:t xml:space="preserve"> </w:t>
      </w:r>
      <w:r w:rsidR="00C35B9E" w:rsidRPr="00436D4F">
        <w:rPr>
          <w:spacing w:val="-1"/>
          <w:sz w:val="28"/>
          <w:szCs w:val="28"/>
        </w:rPr>
        <w:t>тыс.руб</w:t>
      </w:r>
      <w:r w:rsidR="00C56423" w:rsidRPr="00436D4F">
        <w:rPr>
          <w:spacing w:val="-1"/>
          <w:sz w:val="28"/>
          <w:szCs w:val="28"/>
        </w:rPr>
        <w:t>.</w:t>
      </w:r>
      <w:r w:rsidR="00C35B9E" w:rsidRPr="00436D4F">
        <w:rPr>
          <w:spacing w:val="-1"/>
          <w:sz w:val="28"/>
          <w:szCs w:val="28"/>
        </w:rPr>
        <w:t>)</w:t>
      </w:r>
      <w:r w:rsidR="00285D70" w:rsidRPr="00436D4F">
        <w:rPr>
          <w:spacing w:val="-1"/>
          <w:sz w:val="28"/>
          <w:szCs w:val="28"/>
        </w:rPr>
        <w:t>;</w:t>
      </w:r>
    </w:p>
    <w:p w:rsidR="00285D70" w:rsidRPr="00436D4F" w:rsidRDefault="00436D4F" w:rsidP="006F34B4">
      <w:pPr>
        <w:spacing w:line="360" w:lineRule="auto"/>
        <w:jc w:val="both"/>
        <w:rPr>
          <w:spacing w:val="-1"/>
          <w:sz w:val="28"/>
          <w:szCs w:val="28"/>
        </w:rPr>
      </w:pPr>
      <w:r w:rsidRPr="00436D4F">
        <w:rPr>
          <w:spacing w:val="-1"/>
          <w:sz w:val="28"/>
          <w:szCs w:val="28"/>
        </w:rPr>
        <w:t>- Отдел по делам культуры, молодежи и спорта Администрация Комсомольского муниципального района (</w:t>
      </w:r>
      <w:r>
        <w:rPr>
          <w:spacing w:val="-1"/>
          <w:sz w:val="28"/>
          <w:szCs w:val="28"/>
        </w:rPr>
        <w:t>1</w:t>
      </w:r>
      <w:r w:rsidRPr="00436D4F">
        <w:rPr>
          <w:spacing w:val="-1"/>
          <w:sz w:val="28"/>
          <w:szCs w:val="28"/>
        </w:rPr>
        <w:t> </w:t>
      </w:r>
      <w:r>
        <w:rPr>
          <w:spacing w:val="-1"/>
          <w:sz w:val="28"/>
          <w:szCs w:val="28"/>
        </w:rPr>
        <w:t>824</w:t>
      </w:r>
      <w:r w:rsidRPr="00436D4F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>15</w:t>
      </w:r>
      <w:r w:rsidRPr="00436D4F">
        <w:rPr>
          <w:spacing w:val="-1"/>
          <w:sz w:val="28"/>
          <w:szCs w:val="28"/>
        </w:rPr>
        <w:t xml:space="preserve"> тыс.руб.); </w:t>
      </w:r>
      <w:r w:rsidR="00C87BE0" w:rsidRPr="00436D4F">
        <w:rPr>
          <w:spacing w:val="-1"/>
          <w:sz w:val="28"/>
          <w:szCs w:val="28"/>
        </w:rPr>
        <w:t xml:space="preserve"> </w:t>
      </w:r>
    </w:p>
    <w:p w:rsidR="006F34B4" w:rsidRPr="00A6070F" w:rsidRDefault="00285D70" w:rsidP="006F34B4">
      <w:p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С</w:t>
      </w:r>
      <w:r w:rsidR="00C87BE0" w:rsidRPr="00A6070F">
        <w:rPr>
          <w:spacing w:val="-1"/>
          <w:sz w:val="28"/>
          <w:szCs w:val="28"/>
        </w:rPr>
        <w:t xml:space="preserve">овет </w:t>
      </w:r>
      <w:r w:rsidR="00BA6EF9" w:rsidRPr="00A6070F">
        <w:rPr>
          <w:spacing w:val="-1"/>
          <w:sz w:val="28"/>
          <w:szCs w:val="28"/>
        </w:rPr>
        <w:t>Комсомольского</w:t>
      </w:r>
      <w:r w:rsidR="00C87BE0" w:rsidRPr="00A6070F">
        <w:rPr>
          <w:spacing w:val="-1"/>
          <w:sz w:val="28"/>
          <w:szCs w:val="28"/>
        </w:rPr>
        <w:t xml:space="preserve"> муниципального района (</w:t>
      </w:r>
      <w:r>
        <w:rPr>
          <w:spacing w:val="-1"/>
          <w:sz w:val="28"/>
          <w:szCs w:val="28"/>
        </w:rPr>
        <w:t>231</w:t>
      </w:r>
      <w:r w:rsidR="00B64790" w:rsidRPr="00A6070F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>80</w:t>
      </w:r>
      <w:r w:rsidR="00C87BE0" w:rsidRPr="00A6070F">
        <w:rPr>
          <w:spacing w:val="-1"/>
          <w:sz w:val="28"/>
          <w:szCs w:val="28"/>
        </w:rPr>
        <w:t xml:space="preserve"> тыс. руб</w:t>
      </w:r>
      <w:r w:rsidR="00B32F7C" w:rsidRPr="00A6070F">
        <w:rPr>
          <w:spacing w:val="-1"/>
          <w:sz w:val="28"/>
          <w:szCs w:val="28"/>
        </w:rPr>
        <w:t>.</w:t>
      </w:r>
      <w:r w:rsidR="00C87BE0" w:rsidRPr="00A6070F">
        <w:rPr>
          <w:spacing w:val="-1"/>
          <w:sz w:val="28"/>
          <w:szCs w:val="28"/>
        </w:rPr>
        <w:t>).</w:t>
      </w:r>
      <w:r w:rsidR="001155A2" w:rsidRPr="00A6070F">
        <w:rPr>
          <w:spacing w:val="-1"/>
          <w:sz w:val="28"/>
          <w:szCs w:val="28"/>
        </w:rPr>
        <w:t xml:space="preserve">           </w:t>
      </w:r>
    </w:p>
    <w:p w:rsidR="00436D4F" w:rsidRDefault="006F34B4" w:rsidP="006F34B4">
      <w:pPr>
        <w:spacing w:line="360" w:lineRule="auto"/>
        <w:jc w:val="both"/>
        <w:rPr>
          <w:spacing w:val="-1"/>
          <w:sz w:val="28"/>
          <w:szCs w:val="28"/>
        </w:rPr>
      </w:pPr>
      <w:r w:rsidRPr="00A6070F">
        <w:rPr>
          <w:spacing w:val="-1"/>
          <w:sz w:val="28"/>
          <w:szCs w:val="28"/>
        </w:rPr>
        <w:t xml:space="preserve">                                       </w:t>
      </w:r>
    </w:p>
    <w:p w:rsidR="00333FCB" w:rsidRDefault="00333FCB" w:rsidP="00436D4F">
      <w:pPr>
        <w:spacing w:line="360" w:lineRule="auto"/>
        <w:jc w:val="center"/>
        <w:rPr>
          <w:b/>
          <w:sz w:val="28"/>
          <w:szCs w:val="28"/>
        </w:rPr>
      </w:pPr>
      <w:r w:rsidRPr="00A6070F">
        <w:rPr>
          <w:b/>
          <w:sz w:val="28"/>
          <w:szCs w:val="28"/>
        </w:rPr>
        <w:t>Исполнение бюджета по доходам</w:t>
      </w:r>
    </w:p>
    <w:p w:rsidR="005E0C52" w:rsidRPr="00A6070F" w:rsidRDefault="005E0C52" w:rsidP="00436D4F">
      <w:pPr>
        <w:spacing w:line="360" w:lineRule="auto"/>
        <w:jc w:val="center"/>
        <w:rPr>
          <w:b/>
          <w:sz w:val="28"/>
          <w:szCs w:val="28"/>
        </w:rPr>
      </w:pPr>
    </w:p>
    <w:p w:rsidR="006E08B0" w:rsidRPr="00A6070F" w:rsidRDefault="006E08B0" w:rsidP="00B32F7C">
      <w:pPr>
        <w:pStyle w:val="aa"/>
        <w:spacing w:before="0" w:beforeAutospacing="0" w:after="0" w:afterAutospacing="0" w:line="360" w:lineRule="auto"/>
        <w:ind w:right="-255" w:firstLine="709"/>
        <w:jc w:val="both"/>
        <w:rPr>
          <w:sz w:val="28"/>
          <w:szCs w:val="28"/>
        </w:rPr>
      </w:pPr>
      <w:r w:rsidRPr="00A6070F">
        <w:rPr>
          <w:sz w:val="28"/>
          <w:szCs w:val="28"/>
        </w:rPr>
        <w:t xml:space="preserve">Решением Совета </w:t>
      </w:r>
      <w:r w:rsidR="00BA6EF9" w:rsidRPr="00A6070F">
        <w:rPr>
          <w:sz w:val="28"/>
          <w:szCs w:val="28"/>
        </w:rPr>
        <w:t>Комсомольского</w:t>
      </w:r>
      <w:r w:rsidRPr="00A6070F">
        <w:rPr>
          <w:sz w:val="28"/>
          <w:szCs w:val="28"/>
        </w:rPr>
        <w:t xml:space="preserve"> </w:t>
      </w:r>
      <w:r w:rsidR="00B46CDE" w:rsidRPr="00A6070F">
        <w:rPr>
          <w:sz w:val="28"/>
          <w:szCs w:val="28"/>
        </w:rPr>
        <w:t>муниципального района</w:t>
      </w:r>
      <w:r w:rsidRPr="00A6070F">
        <w:rPr>
          <w:sz w:val="28"/>
          <w:szCs w:val="28"/>
        </w:rPr>
        <w:t xml:space="preserve"> от </w:t>
      </w:r>
      <w:r w:rsidR="0061347A" w:rsidRPr="00A6070F">
        <w:rPr>
          <w:sz w:val="28"/>
          <w:szCs w:val="28"/>
        </w:rPr>
        <w:t>14</w:t>
      </w:r>
      <w:r w:rsidRPr="00A6070F">
        <w:rPr>
          <w:sz w:val="28"/>
          <w:szCs w:val="28"/>
        </w:rPr>
        <w:t>.12.201</w:t>
      </w:r>
      <w:r w:rsidR="00D822D3">
        <w:rPr>
          <w:sz w:val="28"/>
          <w:szCs w:val="28"/>
        </w:rPr>
        <w:t>8</w:t>
      </w:r>
      <w:r w:rsidR="001D46D0">
        <w:rPr>
          <w:sz w:val="28"/>
          <w:szCs w:val="28"/>
        </w:rPr>
        <w:t xml:space="preserve"> г.</w:t>
      </w:r>
      <w:r w:rsidRPr="00A6070F">
        <w:rPr>
          <w:sz w:val="28"/>
          <w:szCs w:val="28"/>
        </w:rPr>
        <w:t xml:space="preserve"> № </w:t>
      </w:r>
      <w:r w:rsidR="00D822D3">
        <w:rPr>
          <w:sz w:val="28"/>
          <w:szCs w:val="28"/>
        </w:rPr>
        <w:t>366</w:t>
      </w:r>
      <w:r w:rsidR="0061347A" w:rsidRPr="00A6070F">
        <w:rPr>
          <w:sz w:val="28"/>
          <w:szCs w:val="28"/>
        </w:rPr>
        <w:t xml:space="preserve"> </w:t>
      </w:r>
      <w:r w:rsidRPr="00A6070F">
        <w:rPr>
          <w:sz w:val="28"/>
          <w:szCs w:val="28"/>
        </w:rPr>
        <w:t xml:space="preserve">«О бюджете </w:t>
      </w:r>
      <w:r w:rsidR="00BA6EF9" w:rsidRPr="00A6070F">
        <w:rPr>
          <w:sz w:val="28"/>
          <w:szCs w:val="28"/>
        </w:rPr>
        <w:t>Комсомольского</w:t>
      </w:r>
      <w:r w:rsidRPr="00A6070F">
        <w:rPr>
          <w:sz w:val="28"/>
          <w:szCs w:val="28"/>
        </w:rPr>
        <w:t xml:space="preserve"> муниципального района на 201</w:t>
      </w:r>
      <w:r w:rsidR="00D822D3">
        <w:rPr>
          <w:sz w:val="28"/>
          <w:szCs w:val="28"/>
        </w:rPr>
        <w:t>9</w:t>
      </w:r>
      <w:r w:rsidRPr="00A6070F">
        <w:rPr>
          <w:sz w:val="28"/>
          <w:szCs w:val="28"/>
        </w:rPr>
        <w:t xml:space="preserve"> год</w:t>
      </w:r>
      <w:r w:rsidR="00B46CDE" w:rsidRPr="00A6070F">
        <w:rPr>
          <w:sz w:val="28"/>
          <w:szCs w:val="28"/>
        </w:rPr>
        <w:t xml:space="preserve"> и плановый период 20</w:t>
      </w:r>
      <w:r w:rsidR="00D822D3">
        <w:rPr>
          <w:sz w:val="28"/>
          <w:szCs w:val="28"/>
        </w:rPr>
        <w:t>20</w:t>
      </w:r>
      <w:r w:rsidR="00B46CDE" w:rsidRPr="00A6070F">
        <w:rPr>
          <w:sz w:val="28"/>
          <w:szCs w:val="28"/>
        </w:rPr>
        <w:t xml:space="preserve"> и 20</w:t>
      </w:r>
      <w:r w:rsidR="0061347A" w:rsidRPr="00A6070F">
        <w:rPr>
          <w:sz w:val="28"/>
          <w:szCs w:val="28"/>
        </w:rPr>
        <w:t>2</w:t>
      </w:r>
      <w:r w:rsidR="00D822D3">
        <w:rPr>
          <w:sz w:val="28"/>
          <w:szCs w:val="28"/>
        </w:rPr>
        <w:t>1</w:t>
      </w:r>
      <w:r w:rsidR="00B46CDE" w:rsidRPr="00A6070F">
        <w:rPr>
          <w:sz w:val="28"/>
          <w:szCs w:val="28"/>
        </w:rPr>
        <w:t xml:space="preserve"> годов</w:t>
      </w:r>
      <w:r w:rsidRPr="00A6070F">
        <w:rPr>
          <w:sz w:val="28"/>
          <w:szCs w:val="28"/>
        </w:rPr>
        <w:t>» были утверждены бюджетные назначения по кодам классификации</w:t>
      </w:r>
      <w:r w:rsidR="00BE78FB" w:rsidRPr="00A6070F">
        <w:rPr>
          <w:sz w:val="28"/>
          <w:szCs w:val="28"/>
        </w:rPr>
        <w:t xml:space="preserve"> доходов</w:t>
      </w:r>
      <w:r w:rsidRPr="00A6070F">
        <w:rPr>
          <w:sz w:val="28"/>
          <w:szCs w:val="28"/>
        </w:rPr>
        <w:t xml:space="preserve"> </w:t>
      </w:r>
      <w:r w:rsidR="0061347A" w:rsidRPr="00A6070F">
        <w:rPr>
          <w:sz w:val="28"/>
          <w:szCs w:val="28"/>
        </w:rPr>
        <w:t>бюджетов</w:t>
      </w:r>
      <w:r w:rsidRPr="00A6070F">
        <w:rPr>
          <w:sz w:val="28"/>
          <w:szCs w:val="28"/>
        </w:rPr>
        <w:t xml:space="preserve">. </w:t>
      </w:r>
    </w:p>
    <w:p w:rsidR="006E08B0" w:rsidRPr="00A6070F" w:rsidRDefault="006E08B0" w:rsidP="00B32F7C">
      <w:pPr>
        <w:pStyle w:val="aa"/>
        <w:spacing w:before="0" w:beforeAutospacing="0" w:after="0" w:afterAutospacing="0" w:line="360" w:lineRule="auto"/>
        <w:ind w:right="-255" w:firstLine="709"/>
        <w:jc w:val="both"/>
        <w:rPr>
          <w:sz w:val="28"/>
          <w:szCs w:val="28"/>
        </w:rPr>
      </w:pPr>
      <w:r w:rsidRPr="00A6070F">
        <w:rPr>
          <w:sz w:val="28"/>
          <w:szCs w:val="28"/>
        </w:rPr>
        <w:t xml:space="preserve">Решениями Совета </w:t>
      </w:r>
      <w:r w:rsidR="00BA6EF9" w:rsidRPr="00A6070F">
        <w:rPr>
          <w:sz w:val="28"/>
          <w:szCs w:val="28"/>
        </w:rPr>
        <w:t>Комсомольского</w:t>
      </w:r>
      <w:r w:rsidRPr="00A6070F">
        <w:rPr>
          <w:sz w:val="28"/>
          <w:szCs w:val="28"/>
        </w:rPr>
        <w:t xml:space="preserve"> </w:t>
      </w:r>
      <w:r w:rsidR="00B46CDE" w:rsidRPr="00A6070F">
        <w:rPr>
          <w:sz w:val="28"/>
          <w:szCs w:val="28"/>
        </w:rPr>
        <w:t>муниципального района</w:t>
      </w:r>
      <w:r w:rsidRPr="00A6070F">
        <w:rPr>
          <w:sz w:val="28"/>
          <w:szCs w:val="28"/>
        </w:rPr>
        <w:t xml:space="preserve"> были произведены корректировки бюджетных назначений на 201</w:t>
      </w:r>
      <w:r w:rsidR="00D822D3">
        <w:rPr>
          <w:sz w:val="28"/>
          <w:szCs w:val="28"/>
        </w:rPr>
        <w:t>9</w:t>
      </w:r>
      <w:r w:rsidRPr="00A6070F">
        <w:rPr>
          <w:sz w:val="28"/>
          <w:szCs w:val="28"/>
        </w:rPr>
        <w:t xml:space="preserve"> год, исходя из прогноза постатейного исполнения бюджета </w:t>
      </w:r>
      <w:r w:rsidR="00BA6EF9" w:rsidRPr="00A6070F">
        <w:rPr>
          <w:sz w:val="28"/>
          <w:szCs w:val="28"/>
        </w:rPr>
        <w:t>Комсомольского</w:t>
      </w:r>
      <w:r w:rsidRPr="00A6070F">
        <w:rPr>
          <w:sz w:val="28"/>
          <w:szCs w:val="28"/>
        </w:rPr>
        <w:t xml:space="preserve"> </w:t>
      </w:r>
      <w:r w:rsidR="00B46CDE" w:rsidRPr="00A6070F">
        <w:rPr>
          <w:sz w:val="28"/>
          <w:szCs w:val="28"/>
        </w:rPr>
        <w:t>муниципального района</w:t>
      </w:r>
      <w:r w:rsidRPr="00A6070F">
        <w:rPr>
          <w:sz w:val="28"/>
          <w:szCs w:val="28"/>
        </w:rPr>
        <w:t>. В результате чего бюджетные назначения на 201</w:t>
      </w:r>
      <w:r w:rsidR="00D822D3">
        <w:rPr>
          <w:sz w:val="28"/>
          <w:szCs w:val="28"/>
        </w:rPr>
        <w:t>9</w:t>
      </w:r>
      <w:r w:rsidRPr="00A6070F">
        <w:rPr>
          <w:sz w:val="28"/>
          <w:szCs w:val="28"/>
        </w:rPr>
        <w:t xml:space="preserve"> год по доходам бюджета поселения были увеличены на общую сумму </w:t>
      </w:r>
      <w:r w:rsidR="00CE35B1">
        <w:rPr>
          <w:sz w:val="28"/>
          <w:szCs w:val="28"/>
        </w:rPr>
        <w:t>96 845,25</w:t>
      </w:r>
      <w:r w:rsidRPr="00A6070F">
        <w:rPr>
          <w:sz w:val="28"/>
          <w:szCs w:val="28"/>
        </w:rPr>
        <w:t xml:space="preserve"> тыс. руб. и составили </w:t>
      </w:r>
      <w:r w:rsidR="00CE35B1">
        <w:rPr>
          <w:sz w:val="28"/>
          <w:szCs w:val="28"/>
        </w:rPr>
        <w:t>371 121,55</w:t>
      </w:r>
      <w:r w:rsidRPr="00A6070F">
        <w:rPr>
          <w:sz w:val="28"/>
          <w:szCs w:val="28"/>
        </w:rPr>
        <w:t xml:space="preserve"> тыс. руб. или </w:t>
      </w:r>
      <w:r w:rsidRPr="00CE35B1">
        <w:rPr>
          <w:sz w:val="28"/>
          <w:szCs w:val="28"/>
        </w:rPr>
        <w:t>1</w:t>
      </w:r>
      <w:r w:rsidR="00CE35B1" w:rsidRPr="00CE35B1">
        <w:rPr>
          <w:sz w:val="28"/>
          <w:szCs w:val="28"/>
        </w:rPr>
        <w:t>35</w:t>
      </w:r>
      <w:r w:rsidRPr="00CE35B1">
        <w:rPr>
          <w:sz w:val="28"/>
          <w:szCs w:val="28"/>
        </w:rPr>
        <w:t>,</w:t>
      </w:r>
      <w:r w:rsidR="00CE35B1" w:rsidRPr="00CE35B1">
        <w:rPr>
          <w:sz w:val="28"/>
          <w:szCs w:val="28"/>
        </w:rPr>
        <w:t>3</w:t>
      </w:r>
      <w:r w:rsidRPr="00A6070F">
        <w:rPr>
          <w:sz w:val="28"/>
          <w:szCs w:val="28"/>
        </w:rPr>
        <w:t xml:space="preserve"> % </w:t>
      </w:r>
      <w:r w:rsidR="00B46CDE" w:rsidRPr="00A6070F">
        <w:rPr>
          <w:sz w:val="28"/>
          <w:szCs w:val="28"/>
        </w:rPr>
        <w:t>относительно</w:t>
      </w:r>
      <w:r w:rsidRPr="00A6070F">
        <w:rPr>
          <w:sz w:val="28"/>
          <w:szCs w:val="28"/>
        </w:rPr>
        <w:t xml:space="preserve"> первоначально установленного плана в сумме </w:t>
      </w:r>
      <w:r w:rsidR="00CE35B1">
        <w:rPr>
          <w:sz w:val="28"/>
          <w:szCs w:val="28"/>
        </w:rPr>
        <w:t>274 276,30</w:t>
      </w:r>
      <w:r w:rsidRPr="00A6070F">
        <w:rPr>
          <w:sz w:val="28"/>
          <w:szCs w:val="28"/>
        </w:rPr>
        <w:t xml:space="preserve"> тыс. руб., в том числе за счет увеличения безвозмездных поступлений на </w:t>
      </w:r>
      <w:r w:rsidR="00CE35B1">
        <w:rPr>
          <w:sz w:val="28"/>
          <w:szCs w:val="28"/>
        </w:rPr>
        <w:t>90 436,29</w:t>
      </w:r>
      <w:r w:rsidRPr="00A6070F">
        <w:rPr>
          <w:sz w:val="28"/>
          <w:szCs w:val="28"/>
        </w:rPr>
        <w:t xml:space="preserve"> тыс. руб. или на </w:t>
      </w:r>
      <w:r w:rsidR="00E83559">
        <w:rPr>
          <w:sz w:val="28"/>
          <w:szCs w:val="28"/>
        </w:rPr>
        <w:t>41,7</w:t>
      </w:r>
      <w:r w:rsidR="00B46CDE" w:rsidRPr="00A6070F">
        <w:rPr>
          <w:sz w:val="28"/>
          <w:szCs w:val="28"/>
        </w:rPr>
        <w:t xml:space="preserve"> </w:t>
      </w:r>
      <w:r w:rsidRPr="00A6070F">
        <w:rPr>
          <w:sz w:val="28"/>
          <w:szCs w:val="28"/>
        </w:rPr>
        <w:t>%.</w:t>
      </w:r>
    </w:p>
    <w:p w:rsidR="006E08B0" w:rsidRPr="00A6070F" w:rsidRDefault="006E08B0" w:rsidP="00B32F7C">
      <w:pPr>
        <w:pStyle w:val="aa"/>
        <w:spacing w:before="0" w:beforeAutospacing="0" w:after="0" w:afterAutospacing="0" w:line="360" w:lineRule="auto"/>
        <w:ind w:right="-255" w:firstLine="709"/>
        <w:jc w:val="both"/>
        <w:rPr>
          <w:sz w:val="28"/>
          <w:szCs w:val="28"/>
        </w:rPr>
      </w:pPr>
      <w:r w:rsidRPr="00A6070F">
        <w:rPr>
          <w:sz w:val="28"/>
          <w:szCs w:val="28"/>
        </w:rPr>
        <w:t xml:space="preserve"> Доходы бюджета </w:t>
      </w:r>
      <w:r w:rsidR="007C733A" w:rsidRPr="00A6070F">
        <w:rPr>
          <w:sz w:val="28"/>
          <w:szCs w:val="28"/>
        </w:rPr>
        <w:t>муниципального района</w:t>
      </w:r>
      <w:r w:rsidRPr="00A6070F">
        <w:rPr>
          <w:sz w:val="28"/>
          <w:szCs w:val="28"/>
        </w:rPr>
        <w:t xml:space="preserve"> за 201</w:t>
      </w:r>
      <w:r w:rsidR="005E0C52">
        <w:rPr>
          <w:sz w:val="28"/>
          <w:szCs w:val="28"/>
        </w:rPr>
        <w:t>9</w:t>
      </w:r>
      <w:r w:rsidRPr="00A6070F">
        <w:rPr>
          <w:sz w:val="28"/>
          <w:szCs w:val="28"/>
        </w:rPr>
        <w:t xml:space="preserve"> год составили </w:t>
      </w:r>
      <w:r w:rsidR="001D46D0">
        <w:rPr>
          <w:sz w:val="28"/>
          <w:szCs w:val="28"/>
        </w:rPr>
        <w:t>360 499,84</w:t>
      </w:r>
      <w:r w:rsidRPr="00A6070F">
        <w:rPr>
          <w:sz w:val="28"/>
          <w:szCs w:val="28"/>
        </w:rPr>
        <w:t xml:space="preserve"> тыс. руб., что составляет </w:t>
      </w:r>
      <w:r w:rsidR="00AD66D6">
        <w:rPr>
          <w:sz w:val="28"/>
          <w:szCs w:val="28"/>
        </w:rPr>
        <w:t>97,1</w:t>
      </w:r>
      <w:r w:rsidRPr="00A6070F">
        <w:rPr>
          <w:sz w:val="28"/>
          <w:szCs w:val="28"/>
        </w:rPr>
        <w:t>% от уточненного плана (</w:t>
      </w:r>
      <w:r w:rsidR="001D46D0">
        <w:rPr>
          <w:sz w:val="28"/>
          <w:szCs w:val="28"/>
        </w:rPr>
        <w:t>371 121,55</w:t>
      </w:r>
      <w:r w:rsidRPr="00A6070F">
        <w:rPr>
          <w:sz w:val="28"/>
          <w:szCs w:val="28"/>
        </w:rPr>
        <w:t xml:space="preserve"> тыс. руб.), при этом первоначально утвержденные параметры бюджета по доходам составляли – </w:t>
      </w:r>
      <w:r w:rsidR="00D416C6">
        <w:rPr>
          <w:sz w:val="28"/>
          <w:szCs w:val="28"/>
        </w:rPr>
        <w:t>274 276,30</w:t>
      </w:r>
      <w:r w:rsidRPr="00A6070F">
        <w:rPr>
          <w:sz w:val="28"/>
          <w:szCs w:val="28"/>
        </w:rPr>
        <w:t xml:space="preserve"> тыс. руб.</w:t>
      </w:r>
    </w:p>
    <w:p w:rsidR="006E08B0" w:rsidRPr="00A6070F" w:rsidRDefault="006E08B0" w:rsidP="00B32F7C">
      <w:pPr>
        <w:pStyle w:val="aa"/>
        <w:spacing w:before="0" w:beforeAutospacing="0" w:after="0" w:afterAutospacing="0" w:line="360" w:lineRule="auto"/>
        <w:ind w:right="-255" w:firstLine="709"/>
        <w:jc w:val="both"/>
        <w:rPr>
          <w:sz w:val="28"/>
          <w:szCs w:val="28"/>
        </w:rPr>
      </w:pPr>
      <w:r w:rsidRPr="00A6070F">
        <w:rPr>
          <w:sz w:val="28"/>
          <w:szCs w:val="28"/>
        </w:rPr>
        <w:t xml:space="preserve">В структуре доходов полученные собственные доходы составляют </w:t>
      </w:r>
      <w:r w:rsidR="00CE1631">
        <w:rPr>
          <w:sz w:val="28"/>
          <w:szCs w:val="28"/>
        </w:rPr>
        <w:t>59 618,01</w:t>
      </w:r>
      <w:r w:rsidRPr="00A6070F">
        <w:rPr>
          <w:sz w:val="28"/>
          <w:szCs w:val="28"/>
        </w:rPr>
        <w:t xml:space="preserve"> тыс. руб. (план </w:t>
      </w:r>
      <w:r w:rsidR="00CE1631">
        <w:rPr>
          <w:sz w:val="28"/>
          <w:szCs w:val="28"/>
        </w:rPr>
        <w:t>63 682,10</w:t>
      </w:r>
      <w:r w:rsidRPr="00A6070F">
        <w:rPr>
          <w:sz w:val="28"/>
          <w:szCs w:val="28"/>
        </w:rPr>
        <w:t xml:space="preserve"> тыс. руб.), что составляет </w:t>
      </w:r>
      <w:r w:rsidR="00CE1631">
        <w:rPr>
          <w:sz w:val="28"/>
          <w:szCs w:val="28"/>
        </w:rPr>
        <w:t>93,6</w:t>
      </w:r>
      <w:r w:rsidR="00A761DC" w:rsidRPr="00A6070F">
        <w:rPr>
          <w:sz w:val="28"/>
          <w:szCs w:val="28"/>
        </w:rPr>
        <w:t xml:space="preserve"> </w:t>
      </w:r>
      <w:r w:rsidRPr="00A6070F">
        <w:rPr>
          <w:sz w:val="28"/>
          <w:szCs w:val="28"/>
        </w:rPr>
        <w:t xml:space="preserve">% или </w:t>
      </w:r>
      <w:r w:rsidR="00CE1631">
        <w:rPr>
          <w:sz w:val="28"/>
          <w:szCs w:val="28"/>
        </w:rPr>
        <w:t>16,5</w:t>
      </w:r>
      <w:r w:rsidR="00A761DC" w:rsidRPr="00A6070F">
        <w:rPr>
          <w:sz w:val="28"/>
          <w:szCs w:val="28"/>
        </w:rPr>
        <w:t xml:space="preserve"> </w:t>
      </w:r>
      <w:r w:rsidRPr="00A6070F">
        <w:rPr>
          <w:sz w:val="28"/>
          <w:szCs w:val="28"/>
        </w:rPr>
        <w:t>% от общего объема полученных доходов в 201</w:t>
      </w:r>
      <w:r w:rsidR="005E0C52">
        <w:rPr>
          <w:sz w:val="28"/>
          <w:szCs w:val="28"/>
        </w:rPr>
        <w:t>9</w:t>
      </w:r>
      <w:r w:rsidRPr="00A6070F">
        <w:rPr>
          <w:sz w:val="28"/>
          <w:szCs w:val="28"/>
        </w:rPr>
        <w:t xml:space="preserve"> году (в 201</w:t>
      </w:r>
      <w:r w:rsidR="005E0C52">
        <w:rPr>
          <w:sz w:val="28"/>
          <w:szCs w:val="28"/>
        </w:rPr>
        <w:t>8</w:t>
      </w:r>
      <w:r w:rsidRPr="00A6070F">
        <w:rPr>
          <w:sz w:val="28"/>
          <w:szCs w:val="28"/>
        </w:rPr>
        <w:t xml:space="preserve"> году собственные доходы составляли </w:t>
      </w:r>
      <w:r w:rsidR="00CE1631">
        <w:rPr>
          <w:sz w:val="28"/>
          <w:szCs w:val="28"/>
        </w:rPr>
        <w:t>17,3</w:t>
      </w:r>
      <w:r w:rsidR="00A761DC" w:rsidRPr="00A6070F">
        <w:rPr>
          <w:sz w:val="28"/>
          <w:szCs w:val="28"/>
        </w:rPr>
        <w:t xml:space="preserve"> </w:t>
      </w:r>
      <w:r w:rsidRPr="00A6070F">
        <w:rPr>
          <w:sz w:val="28"/>
          <w:szCs w:val="28"/>
        </w:rPr>
        <w:t xml:space="preserve">% от общего объема). </w:t>
      </w:r>
    </w:p>
    <w:p w:rsidR="006E08B0" w:rsidRPr="00FA7D28" w:rsidRDefault="006E08B0" w:rsidP="00B32F7C">
      <w:pPr>
        <w:pStyle w:val="aa"/>
        <w:spacing w:before="0" w:beforeAutospacing="0" w:after="0" w:afterAutospacing="0" w:line="360" w:lineRule="auto"/>
        <w:ind w:right="-255" w:firstLine="709"/>
        <w:jc w:val="both"/>
        <w:rPr>
          <w:sz w:val="28"/>
          <w:szCs w:val="28"/>
        </w:rPr>
      </w:pPr>
      <w:r w:rsidRPr="00A6070F">
        <w:rPr>
          <w:sz w:val="28"/>
          <w:szCs w:val="28"/>
        </w:rPr>
        <w:lastRenderedPageBreak/>
        <w:t xml:space="preserve"> Безвозмездные поступления составили </w:t>
      </w:r>
      <w:r w:rsidR="00430C01">
        <w:rPr>
          <w:sz w:val="28"/>
          <w:szCs w:val="28"/>
        </w:rPr>
        <w:t>300 881,83</w:t>
      </w:r>
      <w:r w:rsidRPr="00A6070F">
        <w:rPr>
          <w:sz w:val="28"/>
          <w:szCs w:val="28"/>
        </w:rPr>
        <w:t xml:space="preserve"> тыс. руб. или </w:t>
      </w:r>
      <w:r w:rsidR="00430C01">
        <w:rPr>
          <w:sz w:val="28"/>
          <w:szCs w:val="28"/>
        </w:rPr>
        <w:t>97,9</w:t>
      </w:r>
      <w:r w:rsidRPr="00A6070F">
        <w:rPr>
          <w:sz w:val="28"/>
          <w:szCs w:val="28"/>
        </w:rPr>
        <w:t xml:space="preserve"> % от уточненного плана – </w:t>
      </w:r>
      <w:r w:rsidR="00430C01">
        <w:rPr>
          <w:sz w:val="28"/>
          <w:szCs w:val="28"/>
        </w:rPr>
        <w:t>307 439,45</w:t>
      </w:r>
      <w:r w:rsidRPr="00A6070F">
        <w:rPr>
          <w:sz w:val="28"/>
          <w:szCs w:val="28"/>
        </w:rPr>
        <w:t xml:space="preserve"> тыс. руб., первоначально утверждено по бюджету – </w:t>
      </w:r>
      <w:r w:rsidR="009D2CDD">
        <w:rPr>
          <w:sz w:val="28"/>
          <w:szCs w:val="28"/>
        </w:rPr>
        <w:t>217 003,16</w:t>
      </w:r>
      <w:r w:rsidRPr="00A6070F">
        <w:rPr>
          <w:sz w:val="28"/>
          <w:szCs w:val="28"/>
        </w:rPr>
        <w:t xml:space="preserve"> тыс. руб.</w:t>
      </w:r>
    </w:p>
    <w:p w:rsidR="00F14E8B" w:rsidRDefault="00333FCB" w:rsidP="006F34B4">
      <w:pPr>
        <w:spacing w:line="360" w:lineRule="auto"/>
        <w:ind w:firstLine="720"/>
        <w:jc w:val="both"/>
        <w:rPr>
          <w:sz w:val="28"/>
          <w:szCs w:val="28"/>
        </w:rPr>
      </w:pPr>
      <w:r w:rsidRPr="002260F6">
        <w:rPr>
          <w:sz w:val="28"/>
          <w:szCs w:val="28"/>
        </w:rPr>
        <w:t xml:space="preserve">Структурная составляющая доходной части бюджета представлена в </w:t>
      </w:r>
      <w:r w:rsidR="00A92E39" w:rsidRPr="002260F6">
        <w:rPr>
          <w:sz w:val="28"/>
          <w:szCs w:val="28"/>
        </w:rPr>
        <w:t>Таблице 3</w:t>
      </w:r>
      <w:r w:rsidRPr="002260F6">
        <w:rPr>
          <w:sz w:val="28"/>
          <w:szCs w:val="28"/>
        </w:rPr>
        <w:t>.</w:t>
      </w:r>
    </w:p>
    <w:p w:rsidR="00C56423" w:rsidRDefault="00C56423" w:rsidP="009B50E9">
      <w:pPr>
        <w:jc w:val="right"/>
        <w:rPr>
          <w:sz w:val="28"/>
          <w:szCs w:val="28"/>
        </w:rPr>
        <w:sectPr w:rsidR="00C56423" w:rsidSect="006F34B4">
          <w:footerReference w:type="even" r:id="rId7"/>
          <w:footerReference w:type="default" r:id="rId8"/>
          <w:pgSz w:w="11906" w:h="16838"/>
          <w:pgMar w:top="1134" w:right="748" w:bottom="851" w:left="1134" w:header="709" w:footer="709" w:gutter="0"/>
          <w:cols w:space="708"/>
          <w:titlePg/>
          <w:docGrid w:linePitch="360"/>
        </w:sectPr>
      </w:pPr>
    </w:p>
    <w:p w:rsidR="006E08B0" w:rsidRPr="001776EC" w:rsidRDefault="006E08B0" w:rsidP="006E08B0">
      <w:pPr>
        <w:pStyle w:val="aa"/>
        <w:spacing w:before="0" w:beforeAutospacing="0" w:after="0" w:afterAutospacing="0"/>
        <w:ind w:right="-255"/>
        <w:jc w:val="center"/>
        <w:rPr>
          <w:b/>
          <w:bCs/>
          <w:i/>
          <w:iCs/>
          <w:sz w:val="28"/>
          <w:szCs w:val="28"/>
        </w:rPr>
      </w:pPr>
      <w:r w:rsidRPr="001776EC">
        <w:rPr>
          <w:b/>
          <w:bCs/>
          <w:i/>
          <w:iCs/>
          <w:sz w:val="28"/>
          <w:szCs w:val="28"/>
        </w:rPr>
        <w:lastRenderedPageBreak/>
        <w:t xml:space="preserve">Доходы </w:t>
      </w:r>
      <w:r>
        <w:rPr>
          <w:b/>
          <w:bCs/>
          <w:i/>
          <w:iCs/>
          <w:sz w:val="28"/>
          <w:szCs w:val="28"/>
        </w:rPr>
        <w:t>201</w:t>
      </w:r>
      <w:r w:rsidR="00384F5E">
        <w:rPr>
          <w:b/>
          <w:bCs/>
          <w:i/>
          <w:iCs/>
          <w:sz w:val="28"/>
          <w:szCs w:val="28"/>
        </w:rPr>
        <w:t>9</w:t>
      </w:r>
      <w:r w:rsidRPr="001776EC">
        <w:rPr>
          <w:b/>
          <w:bCs/>
          <w:i/>
          <w:iCs/>
          <w:sz w:val="28"/>
          <w:szCs w:val="28"/>
        </w:rPr>
        <w:t xml:space="preserve"> года приведены в таблице:</w:t>
      </w:r>
    </w:p>
    <w:p w:rsidR="009B50E9" w:rsidRDefault="00333FCB" w:rsidP="009B50E9">
      <w:pPr>
        <w:jc w:val="right"/>
        <w:rPr>
          <w:sz w:val="28"/>
          <w:szCs w:val="28"/>
        </w:rPr>
      </w:pPr>
      <w:r w:rsidRPr="002F1E2C">
        <w:rPr>
          <w:sz w:val="28"/>
          <w:szCs w:val="28"/>
        </w:rPr>
        <w:t xml:space="preserve">Таблица </w:t>
      </w:r>
      <w:r w:rsidR="000E59C9" w:rsidRPr="002F1E2C">
        <w:rPr>
          <w:sz w:val="28"/>
          <w:szCs w:val="28"/>
        </w:rPr>
        <w:t>3</w:t>
      </w:r>
      <w:r w:rsidR="00105667" w:rsidRPr="002F1E2C">
        <w:rPr>
          <w:sz w:val="28"/>
          <w:szCs w:val="28"/>
        </w:rPr>
        <w:t xml:space="preserve">                                                                        </w:t>
      </w:r>
    </w:p>
    <w:p w:rsidR="009B50E9" w:rsidRDefault="00105667" w:rsidP="009B50E9">
      <w:pPr>
        <w:ind w:firstLine="540"/>
        <w:contextualSpacing/>
        <w:jc w:val="right"/>
        <w:rPr>
          <w:sz w:val="28"/>
          <w:szCs w:val="28"/>
        </w:rPr>
      </w:pPr>
      <w:r w:rsidRPr="002F1E2C">
        <w:rPr>
          <w:sz w:val="28"/>
          <w:szCs w:val="28"/>
        </w:rPr>
        <w:t xml:space="preserve"> </w:t>
      </w:r>
      <w:r w:rsidR="009B50E9" w:rsidRPr="002F1E2C">
        <w:rPr>
          <w:sz w:val="28"/>
          <w:szCs w:val="28"/>
        </w:rPr>
        <w:t>(тыс. руб.)</w:t>
      </w:r>
    </w:p>
    <w:tbl>
      <w:tblPr>
        <w:tblW w:w="15080" w:type="dxa"/>
        <w:tblInd w:w="98" w:type="dxa"/>
        <w:tblLook w:val="0000" w:firstRow="0" w:lastRow="0" w:firstColumn="0" w:lastColumn="0" w:noHBand="0" w:noVBand="0"/>
      </w:tblPr>
      <w:tblGrid>
        <w:gridCol w:w="1881"/>
        <w:gridCol w:w="1673"/>
        <w:gridCol w:w="1714"/>
        <w:gridCol w:w="1393"/>
        <w:gridCol w:w="1672"/>
        <w:gridCol w:w="1312"/>
        <w:gridCol w:w="1415"/>
        <w:gridCol w:w="1341"/>
        <w:gridCol w:w="1210"/>
        <w:gridCol w:w="1469"/>
      </w:tblGrid>
      <w:tr w:rsidR="005E2192" w:rsidTr="000B02E4">
        <w:trPr>
          <w:trHeight w:val="255"/>
        </w:trPr>
        <w:tc>
          <w:tcPr>
            <w:tcW w:w="18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192" w:rsidRDefault="005E2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доходных источников</w:t>
            </w:r>
          </w:p>
        </w:tc>
        <w:tc>
          <w:tcPr>
            <w:tcW w:w="1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192" w:rsidRDefault="005E2192" w:rsidP="0038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за 201</w:t>
            </w:r>
            <w:r w:rsidR="00384F5E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1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192" w:rsidRDefault="005E2192" w:rsidP="0038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Первоначальный план 201</w:t>
            </w:r>
            <w:r w:rsidR="00384F5E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192" w:rsidRDefault="005E2192" w:rsidP="0038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Уточненный план на 201</w:t>
            </w:r>
            <w:r w:rsidR="00384F5E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год (с учетом изменений на 31.12.201</w:t>
            </w:r>
            <w:r w:rsidR="00384F5E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192" w:rsidRDefault="005E2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Отклонения уточненного плана от первоначального  (гр.4-гр.3)</w:t>
            </w:r>
          </w:p>
        </w:tc>
        <w:tc>
          <w:tcPr>
            <w:tcW w:w="674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192" w:rsidRDefault="005E2192" w:rsidP="00C81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за 201</w:t>
            </w:r>
            <w:r w:rsidR="00C81576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5E2192" w:rsidTr="000B02E4">
        <w:trPr>
          <w:trHeight w:val="270"/>
        </w:trPr>
        <w:tc>
          <w:tcPr>
            <w:tcW w:w="18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</w:p>
        </w:tc>
      </w:tr>
      <w:tr w:rsidR="005E2192" w:rsidTr="000B02E4">
        <w:trPr>
          <w:trHeight w:val="1515"/>
        </w:trPr>
        <w:tc>
          <w:tcPr>
            <w:tcW w:w="18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192" w:rsidRDefault="005E2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192" w:rsidRDefault="005E2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Отклонения от плановых назначений (гр.6-гр.4)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192" w:rsidRDefault="005E2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уточненному плану (гр. 6/гр.4*100)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192" w:rsidRPr="0089515A" w:rsidRDefault="005E2192">
            <w:pPr>
              <w:jc w:val="center"/>
              <w:rPr>
                <w:sz w:val="20"/>
                <w:szCs w:val="20"/>
              </w:rPr>
            </w:pPr>
            <w:r w:rsidRPr="0089515A">
              <w:rPr>
                <w:sz w:val="20"/>
                <w:szCs w:val="20"/>
              </w:rPr>
              <w:t>Удельный вес в общем объеме доходов (%)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192" w:rsidRDefault="005E2192" w:rsidP="00C8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уровню 201</w:t>
            </w:r>
            <w:r w:rsidR="00C8157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года (гр.6/гр.2*100)</w:t>
            </w:r>
          </w:p>
        </w:tc>
      </w:tr>
      <w:tr w:rsidR="005E2192" w:rsidTr="000B02E4">
        <w:trPr>
          <w:trHeight w:val="270"/>
        </w:trPr>
        <w:tc>
          <w:tcPr>
            <w:tcW w:w="18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Default="005E2192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Pr="0089515A" w:rsidRDefault="005E2192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192" w:rsidRDefault="005E2192">
            <w:pPr>
              <w:rPr>
                <w:sz w:val="20"/>
                <w:szCs w:val="20"/>
              </w:rPr>
            </w:pPr>
          </w:p>
        </w:tc>
      </w:tr>
      <w:tr w:rsidR="005E2192" w:rsidTr="000B02E4">
        <w:trPr>
          <w:trHeight w:val="270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192" w:rsidRDefault="005E2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E2192" w:rsidRDefault="005E2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E2192" w:rsidRDefault="005E2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E2192" w:rsidRDefault="005E2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E2192" w:rsidRDefault="005E2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E2192" w:rsidRDefault="005E2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E2192" w:rsidRDefault="005E2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E2192" w:rsidRDefault="005E2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E2192" w:rsidRPr="0089515A" w:rsidRDefault="005E2192">
            <w:pPr>
              <w:jc w:val="center"/>
              <w:rPr>
                <w:sz w:val="20"/>
                <w:szCs w:val="20"/>
              </w:rPr>
            </w:pPr>
            <w:r w:rsidRPr="0089515A">
              <w:rPr>
                <w:sz w:val="20"/>
                <w:szCs w:val="20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E2192" w:rsidRDefault="005E2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E2192" w:rsidTr="000B02E4">
        <w:trPr>
          <w:trHeight w:val="555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E2192" w:rsidRDefault="005E219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Налоговые доходы и неналоговые доходы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EF087C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62 301,45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384F5E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57 273,14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A7638A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63 682,10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4E15A3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6 408,96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0B02E4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59 618,01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2556C3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- 4 064,09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4A1287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93,62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954792" w:rsidP="0095479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16,54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B07D39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95,69</w:t>
            </w:r>
          </w:p>
        </w:tc>
      </w:tr>
      <w:tr w:rsidR="00E20092" w:rsidTr="000B02E4">
        <w:trPr>
          <w:trHeight w:val="285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E2192" w:rsidRDefault="005E219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Налоговые доходы 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50717B" w:rsidP="004E5E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49 67</w:t>
            </w:r>
            <w:r w:rsidR="004E5E0B">
              <w:rPr>
                <w:b/>
                <w:bCs/>
                <w:i/>
                <w:iCs/>
                <w:sz w:val="20"/>
                <w:szCs w:val="20"/>
              </w:rPr>
              <w:t>6</w:t>
            </w:r>
            <w:r>
              <w:rPr>
                <w:b/>
                <w:bCs/>
                <w:i/>
                <w:iCs/>
                <w:sz w:val="20"/>
                <w:szCs w:val="20"/>
              </w:rPr>
              <w:t>,33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2E1B39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47 318,23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305048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48 117,21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4E15A3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798,98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164387" w:rsidP="001643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48 305,30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2556C3" w:rsidP="002556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188,09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3E7C82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954792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1E645B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97,24</w:t>
            </w:r>
          </w:p>
        </w:tc>
      </w:tr>
      <w:tr w:rsidR="00E20092" w:rsidTr="000B02E4">
        <w:trPr>
          <w:trHeight w:val="525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C747A6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35 383,64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9D343F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33 885,50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A7638A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33 885,50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4E15A3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0B02E4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35 444,85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0665E2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1 559,35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4A1287" w:rsidP="004A12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104,60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F51434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90272C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100,17</w:t>
            </w:r>
          </w:p>
        </w:tc>
      </w:tr>
      <w:tr w:rsidR="00E20092" w:rsidTr="000B02E4">
        <w:trPr>
          <w:trHeight w:val="960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товары, реализуемые на территории РФ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C747A6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6 371,01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2E1B39" w:rsidP="002E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6 592,73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A7638A" w:rsidP="00A76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7 391,71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6172A5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798,98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0B02E4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7 366,53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0665E2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- 25,18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4A1287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99,66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A73026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90272C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115,63</w:t>
            </w:r>
          </w:p>
        </w:tc>
      </w:tr>
      <w:tr w:rsidR="00E20092" w:rsidTr="000B02E4">
        <w:trPr>
          <w:trHeight w:val="660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C747A6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3 176,83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2E1B39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A7638A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6172A5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0B02E4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2 649,39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B53D7F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- 1 190,61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4A1287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68,99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A73026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0,7</w:t>
            </w:r>
            <w:r w:rsidR="008E320B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8552DC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83,40</w:t>
            </w:r>
          </w:p>
        </w:tc>
      </w:tr>
      <w:tr w:rsidR="00E20092" w:rsidTr="000B02E4">
        <w:trPr>
          <w:trHeight w:val="1455"/>
        </w:trPr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C747A6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2 753,54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2E1B39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A7638A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6172A5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0B02E4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4B1B20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- 690,28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4A1287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53,98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A73026" w:rsidP="008E32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0,2</w:t>
            </w:r>
            <w:r w:rsidR="008E320B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8552DC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29,41</w:t>
            </w:r>
          </w:p>
        </w:tc>
      </w:tr>
      <w:tr w:rsidR="00E20092" w:rsidTr="000B02E4">
        <w:trPr>
          <w:trHeight w:val="675"/>
        </w:trPr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C747A6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1 991,31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2E1B39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A7638A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6172A5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A3153D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2 034,69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EB2F85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534,69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4A1287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135,65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A73026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8552DC" w:rsidP="005A387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5A3879">
              <w:rPr>
                <w:b/>
                <w:bCs/>
                <w:i/>
                <w:iCs/>
                <w:sz w:val="20"/>
                <w:szCs w:val="20"/>
              </w:rPr>
              <w:t>02</w:t>
            </w:r>
            <w:r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5A3879">
              <w:rPr>
                <w:b/>
                <w:bCs/>
                <w:i/>
                <w:iCs/>
                <w:sz w:val="20"/>
                <w:szCs w:val="20"/>
              </w:rPr>
              <w:t>18</w:t>
            </w:r>
          </w:p>
        </w:tc>
      </w:tr>
      <w:tr w:rsidR="00E20092" w:rsidTr="000B02E4">
        <w:trPr>
          <w:trHeight w:val="1635"/>
        </w:trPr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B22F9B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B22F9B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B22F9B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6172A5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A3153D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853E5A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</w:t>
            </w:r>
            <w:r w:rsidR="00C210DF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4A1287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A73026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C210DF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E20092" w:rsidTr="000B02E4">
        <w:trPr>
          <w:trHeight w:val="330"/>
        </w:trPr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E2192" w:rsidRDefault="005E219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50717B" w:rsidP="00384F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12 625,12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C80267" w:rsidP="00384F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9 954,91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04189A" w:rsidP="008926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926BC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A543D6">
              <w:rPr>
                <w:b/>
                <w:bCs/>
                <w:sz w:val="20"/>
                <w:szCs w:val="20"/>
              </w:rPr>
              <w:t>564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543D6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6172A5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5 609,98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B80497" w:rsidP="000D35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11 312,7</w:t>
            </w:r>
            <w:r w:rsidR="000D35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Pr="002E23E8" w:rsidRDefault="00474229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- 4 252,18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3E7C82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72,68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954792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3,14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6579B0" w:rsidP="0030248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  <w:r w:rsidR="0030248C">
              <w:rPr>
                <w:b/>
                <w:bCs/>
                <w:i/>
                <w:iCs/>
                <w:sz w:val="20"/>
                <w:szCs w:val="20"/>
              </w:rPr>
              <w:t>9</w:t>
            </w:r>
            <w:r>
              <w:rPr>
                <w:b/>
                <w:bCs/>
                <w:i/>
                <w:iCs/>
                <w:sz w:val="20"/>
                <w:szCs w:val="20"/>
              </w:rPr>
              <w:t>,61</w:t>
            </w:r>
          </w:p>
        </w:tc>
      </w:tr>
      <w:tr w:rsidR="00E20092" w:rsidTr="000B02E4">
        <w:trPr>
          <w:trHeight w:val="1620"/>
        </w:trPr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C747A6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4 823,33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2E1B39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5 035,88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A7638A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5 024,18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6172A5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- 11,70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00189F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4 753,87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Pr="002E23E8" w:rsidRDefault="000A4527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0A4527">
              <w:rPr>
                <w:b/>
                <w:bCs/>
                <w:i/>
                <w:iCs/>
                <w:sz w:val="20"/>
                <w:szCs w:val="20"/>
              </w:rPr>
              <w:t>- 270,31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4A1287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94,62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337918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1,32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B25393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98,56</w:t>
            </w:r>
          </w:p>
        </w:tc>
      </w:tr>
      <w:tr w:rsidR="00E20092" w:rsidTr="000B02E4">
        <w:trPr>
          <w:trHeight w:val="1290"/>
        </w:trPr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C747A6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138,45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2E1B39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A7638A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6172A5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00189F" w:rsidP="00DE3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</w:t>
            </w:r>
            <w:r w:rsidR="00DE38D2"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Pr="002E23E8" w:rsidRDefault="005B31F4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- 14,96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4A1287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88,71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337918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  <w:r w:rsidR="00707DBD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E82CE2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84,83</w:t>
            </w:r>
          </w:p>
        </w:tc>
      </w:tr>
      <w:tr w:rsidR="00E20092" w:rsidTr="000B02E4">
        <w:trPr>
          <w:trHeight w:val="1335"/>
        </w:trPr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50717B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3 512,62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2E1B39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3 817,05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A7638A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4 063,39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6172A5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246,34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00189F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3 377,54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Pr="002E23E8" w:rsidRDefault="00265A95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- 685,85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4A1287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83,12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337918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F80002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96,15</w:t>
            </w:r>
          </w:p>
        </w:tc>
      </w:tr>
      <w:tr w:rsidR="00E20092" w:rsidTr="000B02E4">
        <w:trPr>
          <w:trHeight w:val="1110"/>
        </w:trPr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50717B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3 313,94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2E1B39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A7638A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5 008,29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DE4E69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4 633,79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00189F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1 503,2</w:t>
            </w:r>
            <w:r w:rsidR="00DC12F3"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Pr="002E23E8" w:rsidRDefault="00696123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- 3 505,09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4A1287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30,01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337918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F80002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45,36</w:t>
            </w:r>
          </w:p>
        </w:tc>
      </w:tr>
      <w:tr w:rsidR="00E20092" w:rsidTr="000B02E4">
        <w:trPr>
          <w:trHeight w:val="51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50717B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836,78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2E1B39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A7638A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1 336,63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D808B8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741,55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00189F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1 557,39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Pr="002E23E8" w:rsidRDefault="00696123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220,76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4A1287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116,52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337918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02" w:rsidRDefault="00F80002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186,12</w:t>
            </w:r>
          </w:p>
          <w:p w:rsidR="005E2192" w:rsidRPr="00F80002" w:rsidRDefault="005E2192" w:rsidP="00F80002">
            <w:pPr>
              <w:jc w:val="center"/>
              <w:rPr>
                <w:sz w:val="20"/>
                <w:szCs w:val="20"/>
              </w:rPr>
            </w:pPr>
          </w:p>
        </w:tc>
      </w:tr>
      <w:tr w:rsidR="00E20092" w:rsidTr="000B02E4">
        <w:trPr>
          <w:trHeight w:val="690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C80267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2E1B39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04189A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D808B8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00189F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Pr="002E23E8" w:rsidRDefault="00696123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3,27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4A1287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337918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8B23DA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E20092" w:rsidTr="000B02E4">
        <w:trPr>
          <w:trHeight w:val="675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E2192" w:rsidRDefault="005E219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EF087C" w:rsidP="00384F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298 592,88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384F5E" w:rsidP="00384F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217 003,16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AA42DE" w:rsidP="00384F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307 439,45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0A1CE2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90 436,29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C64CFA" w:rsidP="00384F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300 881,83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Pr="002E23E8" w:rsidRDefault="00696123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- 6 557,62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4A1287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97,87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505AB9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83,46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8B23DA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100,77</w:t>
            </w:r>
          </w:p>
        </w:tc>
      </w:tr>
      <w:tr w:rsidR="00E20092" w:rsidTr="000B02E4">
        <w:trPr>
          <w:trHeight w:val="840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Дотации бюджетам муниципальных образований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5B1F8F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94 219,83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C80C96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95 082,70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AA42DE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102 888,39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0A1CE2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7 805,69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C64CFA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102 888,39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Pr="002E23E8" w:rsidRDefault="007E708B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7225B0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B6061A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932EC6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109,20</w:t>
            </w:r>
          </w:p>
        </w:tc>
      </w:tr>
      <w:tr w:rsidR="00E20092" w:rsidTr="000B02E4">
        <w:trPr>
          <w:trHeight w:val="900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5B1F8F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85 639,24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C80C96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89 664,21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AA42DE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89 556,44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FE105E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- 107,77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C64CFA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89 469,48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Pr="002E23E8" w:rsidRDefault="007E708B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- 86,96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7225B0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99,90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B6061A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932EC6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104,47</w:t>
            </w:r>
          </w:p>
        </w:tc>
      </w:tr>
      <w:tr w:rsidR="00E20092" w:rsidTr="000B02E4">
        <w:trPr>
          <w:trHeight w:val="915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5B1F8F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88 563,16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C80C96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7 045,54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AA42DE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87 406,72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E651D4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80 361,18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C64CFA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81 269,22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Pr="002E23E8" w:rsidRDefault="00FE367F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- 6 137,50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7225B0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92,98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B6061A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724A24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91,76</w:t>
            </w:r>
          </w:p>
        </w:tc>
      </w:tr>
      <w:tr w:rsidR="00E20092" w:rsidTr="000B02E4">
        <w:trPr>
          <w:trHeight w:val="600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E2192" w:rsidRDefault="005E21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5B1F8F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23 984,31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B64A21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24 880,71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A97B22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26 412,41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F745CE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1 531,70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C64CFA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26 381,61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Pr="002E23E8" w:rsidRDefault="002C7984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- 30,80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7225B0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99,88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B6061A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7,32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724A24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110,00</w:t>
            </w:r>
          </w:p>
        </w:tc>
      </w:tr>
      <w:tr w:rsidR="00302DE7" w:rsidTr="000B02E4">
        <w:trPr>
          <w:trHeight w:val="600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2DE7" w:rsidRDefault="00302DE7">
            <w:pPr>
              <w:rPr>
                <w:color w:val="000000"/>
                <w:sz w:val="20"/>
                <w:szCs w:val="20"/>
              </w:rPr>
            </w:pPr>
            <w:r w:rsidRPr="00302DE7">
              <w:rPr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7" w:rsidRDefault="00302DE7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4 997,20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7" w:rsidRDefault="00302DE7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7" w:rsidRDefault="00A97B22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DE7" w:rsidRDefault="00DF78D2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7" w:rsidRDefault="00C64CFA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DE7" w:rsidRPr="002E23E8" w:rsidRDefault="002C7984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7" w:rsidRDefault="007225B0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7" w:rsidRPr="0089515A" w:rsidRDefault="00B6061A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7" w:rsidRDefault="00724A24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02DE7" w:rsidTr="000B02E4">
        <w:trPr>
          <w:trHeight w:val="600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2DE7" w:rsidRDefault="00302DE7">
            <w:pPr>
              <w:rPr>
                <w:color w:val="000000"/>
                <w:sz w:val="20"/>
                <w:szCs w:val="20"/>
              </w:rPr>
            </w:pPr>
            <w:r w:rsidRPr="00302DE7">
              <w:rPr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7" w:rsidRDefault="00302DE7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7" w:rsidRDefault="00302DE7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7" w:rsidRDefault="00A97B22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DE7" w:rsidRDefault="00DF78D2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1 000,00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7" w:rsidRDefault="00C64CFA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DE7" w:rsidRPr="002E23E8" w:rsidRDefault="002C7984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7" w:rsidRDefault="007225B0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7" w:rsidRPr="0089515A" w:rsidRDefault="00B6061A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E7" w:rsidRDefault="00724A24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B64A21" w:rsidTr="000B02E4">
        <w:trPr>
          <w:trHeight w:val="600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64A21" w:rsidRDefault="00B64A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21" w:rsidRDefault="005B1F8F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21" w:rsidRDefault="00B64A21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21" w:rsidRDefault="00A97B22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175,4</w:t>
            </w:r>
            <w:r w:rsidR="002C61A9">
              <w:rPr>
                <w:sz w:val="20"/>
                <w:szCs w:val="20"/>
              </w:rPr>
              <w:t>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A21" w:rsidRDefault="00AC2716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- 154,51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21" w:rsidRDefault="00C64CFA" w:rsidP="0038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201,69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A21" w:rsidRPr="002E23E8" w:rsidRDefault="002C7984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21" w:rsidRDefault="007225B0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114,93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21" w:rsidRPr="0089515A" w:rsidRDefault="00B6061A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21" w:rsidRDefault="00724A24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88,83</w:t>
            </w:r>
          </w:p>
        </w:tc>
      </w:tr>
      <w:tr w:rsidR="00E20092" w:rsidTr="000B02E4">
        <w:trPr>
          <w:trHeight w:val="2085"/>
        </w:trPr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E2192" w:rsidRDefault="005E219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 имеющих целевое назначение, прошлых лет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5B1F8F" w:rsidP="00384F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- 37,92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B64A21" w:rsidP="00B64A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A97B22" w:rsidP="00384F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DF78D2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C64CFA" w:rsidP="00384F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-328,56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Pr="002E23E8" w:rsidRDefault="002C7984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- 328,56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7225B0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607B0D" w:rsidP="00607B0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="00B6061A">
              <w:rPr>
                <w:b/>
                <w:bCs/>
                <w:i/>
                <w:iCs/>
                <w:sz w:val="20"/>
                <w:szCs w:val="20"/>
              </w:rPr>
              <w:t>0,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B6061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005567" w:rsidP="0028614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="00286142">
              <w:rPr>
                <w:b/>
                <w:bCs/>
                <w:i/>
                <w:iCs/>
                <w:sz w:val="20"/>
                <w:szCs w:val="20"/>
              </w:rPr>
              <w:t>866</w:t>
            </w:r>
            <w:r w:rsidR="00724A24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286142">
              <w:rPr>
                <w:b/>
                <w:bCs/>
                <w:i/>
                <w:iCs/>
                <w:sz w:val="20"/>
                <w:szCs w:val="20"/>
              </w:rPr>
              <w:t>46</w:t>
            </w:r>
          </w:p>
        </w:tc>
      </w:tr>
      <w:tr w:rsidR="00E20092" w:rsidTr="000B02E4">
        <w:trPr>
          <w:trHeight w:val="285"/>
        </w:trPr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E2192" w:rsidRDefault="005E219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EF087C" w:rsidP="00384F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360 894,33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384F5E" w:rsidP="00384F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274 276,30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A97B22" w:rsidP="00384F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371 121,55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Default="00AC2716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96 845,25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C64CFA" w:rsidP="00384F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360 499,84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192" w:rsidRPr="00750ABC" w:rsidRDefault="00B31E4E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B31E4E">
              <w:rPr>
                <w:b/>
                <w:bCs/>
                <w:i/>
                <w:iCs/>
                <w:sz w:val="20"/>
                <w:szCs w:val="20"/>
              </w:rPr>
              <w:t>- 10 621,71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7225B0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97,14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Pr="0089515A" w:rsidRDefault="003B1807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92" w:rsidRDefault="00EA3B57" w:rsidP="00384F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99,89</w:t>
            </w:r>
          </w:p>
        </w:tc>
      </w:tr>
    </w:tbl>
    <w:p w:rsidR="00C56423" w:rsidRDefault="00C56423" w:rsidP="00105667">
      <w:pPr>
        <w:ind w:firstLine="540"/>
        <w:contextualSpacing/>
        <w:jc w:val="center"/>
        <w:rPr>
          <w:sz w:val="28"/>
          <w:szCs w:val="28"/>
        </w:rPr>
        <w:sectPr w:rsidR="00C56423" w:rsidSect="00C56423">
          <w:pgSz w:w="16838" w:h="11906" w:orient="landscape"/>
          <w:pgMar w:top="748" w:right="1134" w:bottom="1134" w:left="1134" w:header="709" w:footer="709" w:gutter="0"/>
          <w:cols w:space="708"/>
          <w:titlePg/>
          <w:docGrid w:linePitch="360"/>
        </w:sectPr>
      </w:pPr>
    </w:p>
    <w:p w:rsidR="006E08B0" w:rsidRPr="000B09BD" w:rsidRDefault="006E08B0" w:rsidP="00F52635">
      <w:pPr>
        <w:pStyle w:val="aa"/>
        <w:spacing w:before="0" w:beforeAutospacing="0" w:after="0" w:afterAutospacing="0" w:line="360" w:lineRule="auto"/>
        <w:ind w:right="-255" w:firstLine="709"/>
        <w:jc w:val="both"/>
        <w:rPr>
          <w:sz w:val="28"/>
          <w:szCs w:val="28"/>
        </w:rPr>
      </w:pPr>
      <w:r w:rsidRPr="000B09BD">
        <w:rPr>
          <w:sz w:val="28"/>
          <w:szCs w:val="28"/>
        </w:rPr>
        <w:lastRenderedPageBreak/>
        <w:t xml:space="preserve">Таким образом, </w:t>
      </w:r>
      <w:r>
        <w:rPr>
          <w:sz w:val="28"/>
          <w:szCs w:val="28"/>
        </w:rPr>
        <w:t xml:space="preserve">доходы бюджета </w:t>
      </w:r>
      <w:r w:rsidR="002E5DF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за 201</w:t>
      </w:r>
      <w:r w:rsidR="00354A0C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составили </w:t>
      </w:r>
      <w:r w:rsidR="00354A0C">
        <w:rPr>
          <w:sz w:val="28"/>
          <w:szCs w:val="28"/>
        </w:rPr>
        <w:t>360 499,84</w:t>
      </w:r>
      <w:r>
        <w:rPr>
          <w:sz w:val="28"/>
          <w:szCs w:val="28"/>
        </w:rPr>
        <w:t xml:space="preserve"> </w:t>
      </w:r>
      <w:r w:rsidRPr="000B09BD">
        <w:rPr>
          <w:sz w:val="28"/>
          <w:szCs w:val="28"/>
        </w:rPr>
        <w:t xml:space="preserve">тыс. руб., что составляет </w:t>
      </w:r>
      <w:r w:rsidR="00830B14">
        <w:rPr>
          <w:sz w:val="28"/>
          <w:szCs w:val="28"/>
        </w:rPr>
        <w:t>9</w:t>
      </w:r>
      <w:r w:rsidR="00354A0C">
        <w:rPr>
          <w:sz w:val="28"/>
          <w:szCs w:val="28"/>
        </w:rPr>
        <w:t>7</w:t>
      </w:r>
      <w:r w:rsidR="00830B14">
        <w:rPr>
          <w:sz w:val="28"/>
          <w:szCs w:val="28"/>
        </w:rPr>
        <w:t>,</w:t>
      </w:r>
      <w:r w:rsidR="00354A0C">
        <w:rPr>
          <w:sz w:val="28"/>
          <w:szCs w:val="28"/>
        </w:rPr>
        <w:t>14</w:t>
      </w:r>
      <w:r w:rsidR="00A84251">
        <w:rPr>
          <w:sz w:val="28"/>
          <w:szCs w:val="28"/>
        </w:rPr>
        <w:t>% от уточненного плана. П</w:t>
      </w:r>
      <w:r w:rsidRPr="000B09BD">
        <w:rPr>
          <w:sz w:val="28"/>
          <w:szCs w:val="28"/>
        </w:rPr>
        <w:t>о сравнению с первоначальным плановым назначением доходная часть бюджета поселения</w:t>
      </w:r>
      <w:r w:rsidR="002E5DF7">
        <w:rPr>
          <w:sz w:val="28"/>
          <w:szCs w:val="28"/>
        </w:rPr>
        <w:t xml:space="preserve"> в 201</w:t>
      </w:r>
      <w:r w:rsidR="00354A0C">
        <w:rPr>
          <w:sz w:val="28"/>
          <w:szCs w:val="28"/>
        </w:rPr>
        <w:t>9</w:t>
      </w:r>
      <w:r w:rsidRPr="000B09BD">
        <w:rPr>
          <w:sz w:val="28"/>
          <w:szCs w:val="28"/>
        </w:rPr>
        <w:t xml:space="preserve"> году выполнена на </w:t>
      </w:r>
      <w:r w:rsidR="00830B14" w:rsidRPr="0003198B">
        <w:rPr>
          <w:sz w:val="28"/>
          <w:szCs w:val="28"/>
        </w:rPr>
        <w:t>1</w:t>
      </w:r>
      <w:r w:rsidR="0003198B" w:rsidRPr="0003198B">
        <w:rPr>
          <w:sz w:val="28"/>
          <w:szCs w:val="28"/>
        </w:rPr>
        <w:t>31</w:t>
      </w:r>
      <w:r w:rsidR="00830B14" w:rsidRPr="0003198B">
        <w:rPr>
          <w:sz w:val="28"/>
          <w:szCs w:val="28"/>
        </w:rPr>
        <w:t>,</w:t>
      </w:r>
      <w:r w:rsidR="0003198B">
        <w:rPr>
          <w:sz w:val="28"/>
          <w:szCs w:val="28"/>
        </w:rPr>
        <w:t>44</w:t>
      </w:r>
      <w:r w:rsidRPr="000B09BD">
        <w:rPr>
          <w:sz w:val="28"/>
          <w:szCs w:val="28"/>
        </w:rPr>
        <w:t>%, а от</w:t>
      </w:r>
      <w:r w:rsidR="002E5DF7">
        <w:rPr>
          <w:sz w:val="28"/>
          <w:szCs w:val="28"/>
        </w:rPr>
        <w:t xml:space="preserve"> уровня поступлений</w:t>
      </w:r>
      <w:r w:rsidRPr="000B09BD">
        <w:rPr>
          <w:sz w:val="28"/>
          <w:szCs w:val="28"/>
        </w:rPr>
        <w:t xml:space="preserve"> предыдущего года доходная часть бюджета </w:t>
      </w:r>
      <w:r w:rsidR="004A2F20">
        <w:rPr>
          <w:sz w:val="28"/>
          <w:szCs w:val="28"/>
        </w:rPr>
        <w:t>района</w:t>
      </w:r>
      <w:r w:rsidRPr="000B09BD">
        <w:rPr>
          <w:sz w:val="28"/>
          <w:szCs w:val="28"/>
        </w:rPr>
        <w:t xml:space="preserve"> составляет </w:t>
      </w:r>
      <w:r w:rsidR="00594F6D">
        <w:rPr>
          <w:sz w:val="28"/>
          <w:szCs w:val="28"/>
        </w:rPr>
        <w:t>99,89</w:t>
      </w:r>
      <w:r w:rsidRPr="000B09BD">
        <w:rPr>
          <w:sz w:val="28"/>
          <w:szCs w:val="28"/>
        </w:rPr>
        <w:t xml:space="preserve">%. </w:t>
      </w:r>
    </w:p>
    <w:p w:rsidR="006E08B0" w:rsidRPr="000B09BD" w:rsidRDefault="006E08B0" w:rsidP="00F52635">
      <w:pPr>
        <w:pStyle w:val="aa"/>
        <w:spacing w:before="0" w:beforeAutospacing="0" w:after="0" w:afterAutospacing="0" w:line="360" w:lineRule="auto"/>
        <w:ind w:right="-2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201</w:t>
      </w:r>
      <w:r w:rsidR="00354A0C">
        <w:rPr>
          <w:sz w:val="28"/>
          <w:szCs w:val="28"/>
        </w:rPr>
        <w:t>9</w:t>
      </w:r>
      <w:r w:rsidRPr="000B09BD">
        <w:rPr>
          <w:sz w:val="28"/>
          <w:szCs w:val="28"/>
        </w:rPr>
        <w:t xml:space="preserve"> году в общей структуре доходов: </w:t>
      </w:r>
    </w:p>
    <w:p w:rsidR="006E08B0" w:rsidRPr="000B09BD" w:rsidRDefault="006E08B0" w:rsidP="00F52635">
      <w:pPr>
        <w:pStyle w:val="aa"/>
        <w:spacing w:before="0" w:beforeAutospacing="0" w:after="0" w:afterAutospacing="0" w:line="360" w:lineRule="auto"/>
        <w:ind w:right="-255"/>
        <w:jc w:val="both"/>
        <w:rPr>
          <w:sz w:val="28"/>
          <w:szCs w:val="28"/>
        </w:rPr>
      </w:pPr>
      <w:r w:rsidRPr="000B09BD">
        <w:rPr>
          <w:sz w:val="28"/>
          <w:szCs w:val="28"/>
        </w:rPr>
        <w:t xml:space="preserve">- собственные доходы составили -  </w:t>
      </w:r>
      <w:r w:rsidR="00C12ACB">
        <w:rPr>
          <w:sz w:val="28"/>
          <w:szCs w:val="28"/>
        </w:rPr>
        <w:t>16,54</w:t>
      </w:r>
      <w:r w:rsidRPr="000B09BD">
        <w:rPr>
          <w:sz w:val="28"/>
          <w:szCs w:val="28"/>
        </w:rPr>
        <w:t xml:space="preserve">%; </w:t>
      </w:r>
    </w:p>
    <w:p w:rsidR="006E08B0" w:rsidRPr="000B09BD" w:rsidRDefault="006E08B0" w:rsidP="00F52635">
      <w:pPr>
        <w:pStyle w:val="aa"/>
        <w:spacing w:before="0" w:beforeAutospacing="0" w:after="0" w:afterAutospacing="0" w:line="360" w:lineRule="auto"/>
        <w:ind w:right="-255"/>
        <w:jc w:val="both"/>
        <w:rPr>
          <w:sz w:val="28"/>
          <w:szCs w:val="28"/>
        </w:rPr>
      </w:pPr>
      <w:r w:rsidRPr="000B09BD">
        <w:rPr>
          <w:sz w:val="28"/>
          <w:szCs w:val="28"/>
        </w:rPr>
        <w:t xml:space="preserve">- безвозмездные поступления – </w:t>
      </w:r>
      <w:r w:rsidR="00C12ACB">
        <w:rPr>
          <w:sz w:val="28"/>
          <w:szCs w:val="28"/>
        </w:rPr>
        <w:t>83,46</w:t>
      </w:r>
      <w:r w:rsidRPr="000B09BD">
        <w:rPr>
          <w:sz w:val="28"/>
          <w:szCs w:val="28"/>
        </w:rPr>
        <w:t>%.</w:t>
      </w:r>
    </w:p>
    <w:p w:rsidR="006E08B0" w:rsidRPr="000B09BD" w:rsidRDefault="006E08B0" w:rsidP="00F52635">
      <w:pPr>
        <w:pStyle w:val="aa"/>
        <w:spacing w:before="0" w:beforeAutospacing="0" w:after="0" w:afterAutospacing="0" w:line="360" w:lineRule="auto"/>
        <w:ind w:right="-2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354A0C">
        <w:rPr>
          <w:sz w:val="28"/>
          <w:szCs w:val="28"/>
        </w:rPr>
        <w:t>8</w:t>
      </w:r>
      <w:r w:rsidRPr="000B09BD">
        <w:rPr>
          <w:sz w:val="28"/>
          <w:szCs w:val="28"/>
        </w:rPr>
        <w:t xml:space="preserve"> год поступления составляли </w:t>
      </w:r>
      <w:r w:rsidRPr="00274A9D">
        <w:rPr>
          <w:sz w:val="28"/>
          <w:szCs w:val="28"/>
        </w:rPr>
        <w:t xml:space="preserve">соответственно </w:t>
      </w:r>
      <w:r w:rsidR="00274A9D" w:rsidRPr="00274A9D">
        <w:rPr>
          <w:sz w:val="28"/>
          <w:szCs w:val="28"/>
        </w:rPr>
        <w:t>17</w:t>
      </w:r>
      <w:r w:rsidR="00830B14" w:rsidRPr="00274A9D">
        <w:rPr>
          <w:sz w:val="28"/>
          <w:szCs w:val="28"/>
        </w:rPr>
        <w:t>,</w:t>
      </w:r>
      <w:r w:rsidR="00274A9D" w:rsidRPr="00274A9D">
        <w:rPr>
          <w:sz w:val="28"/>
          <w:szCs w:val="28"/>
        </w:rPr>
        <w:t>2</w:t>
      </w:r>
      <w:r w:rsidR="00830B14" w:rsidRPr="00274A9D">
        <w:rPr>
          <w:sz w:val="28"/>
          <w:szCs w:val="28"/>
        </w:rPr>
        <w:t>6</w:t>
      </w:r>
      <w:r w:rsidRPr="00274A9D">
        <w:rPr>
          <w:sz w:val="28"/>
          <w:szCs w:val="28"/>
        </w:rPr>
        <w:t xml:space="preserve">% и </w:t>
      </w:r>
      <w:r w:rsidR="00274A9D" w:rsidRPr="00274A9D">
        <w:rPr>
          <w:sz w:val="28"/>
          <w:szCs w:val="28"/>
        </w:rPr>
        <w:t>82</w:t>
      </w:r>
      <w:r w:rsidR="00830B14" w:rsidRPr="00274A9D">
        <w:rPr>
          <w:sz w:val="28"/>
          <w:szCs w:val="28"/>
        </w:rPr>
        <w:t>,</w:t>
      </w:r>
      <w:r w:rsidR="00274A9D" w:rsidRPr="00274A9D">
        <w:rPr>
          <w:sz w:val="28"/>
          <w:szCs w:val="28"/>
        </w:rPr>
        <w:t>7</w:t>
      </w:r>
      <w:r w:rsidR="00830B14" w:rsidRPr="00274A9D">
        <w:rPr>
          <w:sz w:val="28"/>
          <w:szCs w:val="28"/>
        </w:rPr>
        <w:t>4</w:t>
      </w:r>
      <w:r w:rsidRPr="00274A9D">
        <w:rPr>
          <w:sz w:val="28"/>
          <w:szCs w:val="28"/>
        </w:rPr>
        <w:t>%.</w:t>
      </w:r>
    </w:p>
    <w:p w:rsidR="006E08B0" w:rsidRPr="000B09BD" w:rsidRDefault="006E08B0" w:rsidP="00F52635">
      <w:pPr>
        <w:spacing w:line="360" w:lineRule="auto"/>
        <w:ind w:right="-255" w:firstLine="709"/>
        <w:jc w:val="both"/>
        <w:rPr>
          <w:sz w:val="28"/>
          <w:szCs w:val="28"/>
        </w:rPr>
      </w:pPr>
      <w:r w:rsidRPr="00940244">
        <w:rPr>
          <w:sz w:val="28"/>
          <w:szCs w:val="28"/>
        </w:rPr>
        <w:t>Основными</w:t>
      </w:r>
      <w:r w:rsidRPr="000B09BD">
        <w:rPr>
          <w:sz w:val="28"/>
          <w:szCs w:val="28"/>
        </w:rPr>
        <w:t xml:space="preserve"> источниками формирования собственных доходов бюджета </w:t>
      </w:r>
      <w:r w:rsidR="00BA6EF9">
        <w:rPr>
          <w:sz w:val="28"/>
          <w:szCs w:val="28"/>
        </w:rPr>
        <w:t>Комсомольского</w:t>
      </w:r>
      <w:r w:rsidR="00676A1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как и ранее, являются</w:t>
      </w:r>
      <w:r w:rsidRPr="000B09BD">
        <w:rPr>
          <w:sz w:val="28"/>
          <w:szCs w:val="28"/>
        </w:rPr>
        <w:t xml:space="preserve"> </w:t>
      </w:r>
      <w:r w:rsidRPr="00815748">
        <w:rPr>
          <w:sz w:val="28"/>
          <w:szCs w:val="28"/>
        </w:rPr>
        <w:t>налоговые доходы</w:t>
      </w:r>
      <w:r w:rsidR="00D02669">
        <w:rPr>
          <w:sz w:val="28"/>
          <w:szCs w:val="28"/>
        </w:rPr>
        <w:t xml:space="preserve"> (</w:t>
      </w:r>
      <w:r w:rsidR="009272F9" w:rsidRPr="009272F9">
        <w:rPr>
          <w:sz w:val="28"/>
          <w:szCs w:val="28"/>
        </w:rPr>
        <w:t>81</w:t>
      </w:r>
      <w:r w:rsidR="00D02669" w:rsidRPr="009272F9">
        <w:rPr>
          <w:sz w:val="28"/>
          <w:szCs w:val="28"/>
        </w:rPr>
        <w:t>,</w:t>
      </w:r>
      <w:r w:rsidR="009272F9" w:rsidRPr="009272F9">
        <w:rPr>
          <w:sz w:val="28"/>
          <w:szCs w:val="28"/>
        </w:rPr>
        <w:t>0</w:t>
      </w:r>
      <w:r w:rsidR="005A7731">
        <w:rPr>
          <w:sz w:val="28"/>
          <w:szCs w:val="28"/>
        </w:rPr>
        <w:t>2</w:t>
      </w:r>
      <w:r w:rsidR="00D02669">
        <w:rPr>
          <w:sz w:val="28"/>
          <w:szCs w:val="28"/>
        </w:rPr>
        <w:t>% собственных доходов)</w:t>
      </w:r>
      <w:r w:rsidRPr="000B09BD">
        <w:rPr>
          <w:sz w:val="28"/>
          <w:szCs w:val="28"/>
        </w:rPr>
        <w:t>. В составе собственных д</w:t>
      </w:r>
      <w:r>
        <w:rPr>
          <w:sz w:val="28"/>
          <w:szCs w:val="28"/>
        </w:rPr>
        <w:t xml:space="preserve">оходов бюджета </w:t>
      </w:r>
      <w:r w:rsidR="00176BE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за 201</w:t>
      </w:r>
      <w:r w:rsidR="00EF7349">
        <w:rPr>
          <w:sz w:val="28"/>
          <w:szCs w:val="28"/>
        </w:rPr>
        <w:t>9</w:t>
      </w:r>
      <w:r w:rsidRPr="000B09BD">
        <w:rPr>
          <w:sz w:val="28"/>
          <w:szCs w:val="28"/>
        </w:rPr>
        <w:t xml:space="preserve"> год налоговые доходы составили сумму</w:t>
      </w:r>
      <w:r>
        <w:rPr>
          <w:sz w:val="28"/>
          <w:szCs w:val="28"/>
        </w:rPr>
        <w:t xml:space="preserve"> </w:t>
      </w:r>
      <w:r w:rsidR="009272F9" w:rsidRPr="009272F9">
        <w:rPr>
          <w:sz w:val="28"/>
          <w:szCs w:val="28"/>
        </w:rPr>
        <w:t>48</w:t>
      </w:r>
      <w:r w:rsidR="00001938" w:rsidRPr="009272F9">
        <w:rPr>
          <w:sz w:val="28"/>
          <w:szCs w:val="28"/>
        </w:rPr>
        <w:t> </w:t>
      </w:r>
      <w:r w:rsidR="009272F9" w:rsidRPr="009272F9">
        <w:rPr>
          <w:sz w:val="28"/>
          <w:szCs w:val="28"/>
        </w:rPr>
        <w:t>305</w:t>
      </w:r>
      <w:r w:rsidR="00001938" w:rsidRPr="009272F9">
        <w:rPr>
          <w:sz w:val="28"/>
          <w:szCs w:val="28"/>
        </w:rPr>
        <w:t>,</w:t>
      </w:r>
      <w:r w:rsidR="009272F9" w:rsidRPr="009272F9">
        <w:rPr>
          <w:sz w:val="28"/>
          <w:szCs w:val="28"/>
        </w:rPr>
        <w:t>30</w:t>
      </w:r>
      <w:r>
        <w:rPr>
          <w:sz w:val="28"/>
          <w:szCs w:val="28"/>
        </w:rPr>
        <w:t xml:space="preserve"> тыс. </w:t>
      </w:r>
      <w:r w:rsidRPr="00301B46">
        <w:rPr>
          <w:sz w:val="28"/>
          <w:szCs w:val="28"/>
        </w:rPr>
        <w:t xml:space="preserve">руб. или </w:t>
      </w:r>
      <w:r w:rsidR="00001938" w:rsidRPr="00301B46">
        <w:rPr>
          <w:sz w:val="28"/>
          <w:szCs w:val="28"/>
        </w:rPr>
        <w:t>9</w:t>
      </w:r>
      <w:r w:rsidR="00301B46" w:rsidRPr="00301B46">
        <w:rPr>
          <w:sz w:val="28"/>
          <w:szCs w:val="28"/>
        </w:rPr>
        <w:t>7</w:t>
      </w:r>
      <w:r w:rsidR="00001938" w:rsidRPr="00301B46">
        <w:rPr>
          <w:sz w:val="28"/>
          <w:szCs w:val="28"/>
        </w:rPr>
        <w:t>,</w:t>
      </w:r>
      <w:r w:rsidR="00301B46" w:rsidRPr="00301B46">
        <w:rPr>
          <w:sz w:val="28"/>
          <w:szCs w:val="28"/>
        </w:rPr>
        <w:t>24</w:t>
      </w:r>
      <w:r w:rsidRPr="00301B46">
        <w:rPr>
          <w:sz w:val="28"/>
          <w:szCs w:val="28"/>
        </w:rPr>
        <w:t xml:space="preserve"> % к 201</w:t>
      </w:r>
      <w:r w:rsidR="00EF7349" w:rsidRPr="00301B46">
        <w:rPr>
          <w:sz w:val="28"/>
          <w:szCs w:val="28"/>
        </w:rPr>
        <w:t>8</w:t>
      </w:r>
      <w:r w:rsidRPr="00301B46">
        <w:rPr>
          <w:sz w:val="28"/>
          <w:szCs w:val="28"/>
        </w:rPr>
        <w:t xml:space="preserve"> году, и неналоговые доходы в сумме </w:t>
      </w:r>
      <w:r w:rsidR="00301B46" w:rsidRPr="00301B46">
        <w:rPr>
          <w:sz w:val="28"/>
          <w:szCs w:val="28"/>
        </w:rPr>
        <w:t>11</w:t>
      </w:r>
      <w:r w:rsidR="00001938" w:rsidRPr="00301B46">
        <w:rPr>
          <w:sz w:val="28"/>
          <w:szCs w:val="28"/>
        </w:rPr>
        <w:t> </w:t>
      </w:r>
      <w:r w:rsidR="00301B46" w:rsidRPr="00301B46">
        <w:rPr>
          <w:sz w:val="28"/>
          <w:szCs w:val="28"/>
        </w:rPr>
        <w:t>312</w:t>
      </w:r>
      <w:r w:rsidR="00001938" w:rsidRPr="00301B46">
        <w:rPr>
          <w:sz w:val="28"/>
          <w:szCs w:val="28"/>
        </w:rPr>
        <w:t>,</w:t>
      </w:r>
      <w:r w:rsidR="00301B46" w:rsidRPr="00301B46">
        <w:rPr>
          <w:sz w:val="28"/>
          <w:szCs w:val="28"/>
        </w:rPr>
        <w:t>71</w:t>
      </w:r>
      <w:r w:rsidRPr="00301B46">
        <w:rPr>
          <w:sz w:val="28"/>
          <w:szCs w:val="28"/>
        </w:rPr>
        <w:t xml:space="preserve"> тыс. руб. или </w:t>
      </w:r>
      <w:r w:rsidR="00301B46" w:rsidRPr="00301B46">
        <w:rPr>
          <w:sz w:val="28"/>
          <w:szCs w:val="28"/>
        </w:rPr>
        <w:t>89</w:t>
      </w:r>
      <w:r w:rsidR="00001938" w:rsidRPr="00301B46">
        <w:rPr>
          <w:sz w:val="28"/>
          <w:szCs w:val="28"/>
        </w:rPr>
        <w:t>,6</w:t>
      </w:r>
      <w:r w:rsidR="00301B46" w:rsidRPr="00301B46">
        <w:rPr>
          <w:sz w:val="28"/>
          <w:szCs w:val="28"/>
        </w:rPr>
        <w:t>1</w:t>
      </w:r>
      <w:r w:rsidR="00FA3B43" w:rsidRPr="00301B46">
        <w:rPr>
          <w:sz w:val="28"/>
          <w:szCs w:val="28"/>
        </w:rPr>
        <w:t xml:space="preserve"> </w:t>
      </w:r>
      <w:r w:rsidRPr="00301B46">
        <w:rPr>
          <w:sz w:val="28"/>
          <w:szCs w:val="28"/>
        </w:rPr>
        <w:t>% от исполнения</w:t>
      </w:r>
      <w:r w:rsidRPr="000B09BD">
        <w:rPr>
          <w:sz w:val="28"/>
          <w:szCs w:val="28"/>
        </w:rPr>
        <w:t xml:space="preserve"> предыдущего года.</w:t>
      </w:r>
    </w:p>
    <w:p w:rsidR="00EF11D8" w:rsidRDefault="006E08B0" w:rsidP="00F52635">
      <w:pPr>
        <w:pStyle w:val="2"/>
        <w:spacing w:after="0" w:line="360" w:lineRule="auto"/>
        <w:ind w:left="0" w:right="-255" w:firstLine="709"/>
        <w:jc w:val="both"/>
        <w:rPr>
          <w:sz w:val="28"/>
          <w:szCs w:val="28"/>
        </w:rPr>
      </w:pPr>
      <w:r w:rsidRPr="006E399E">
        <w:rPr>
          <w:b/>
          <w:bCs/>
          <w:sz w:val="28"/>
          <w:szCs w:val="28"/>
        </w:rPr>
        <w:t>Налоговые доходы</w:t>
      </w:r>
      <w:r>
        <w:rPr>
          <w:sz w:val="28"/>
          <w:szCs w:val="28"/>
        </w:rPr>
        <w:t xml:space="preserve"> были увелич</w:t>
      </w:r>
      <w:r w:rsidRPr="000B09BD">
        <w:rPr>
          <w:sz w:val="28"/>
          <w:szCs w:val="28"/>
        </w:rPr>
        <w:t xml:space="preserve">ены по сравнению с </w:t>
      </w:r>
      <w:r>
        <w:rPr>
          <w:sz w:val="28"/>
          <w:szCs w:val="28"/>
        </w:rPr>
        <w:t>первоначальным планом (</w:t>
      </w:r>
      <w:r w:rsidR="005424F0" w:rsidRPr="005424F0">
        <w:rPr>
          <w:sz w:val="28"/>
          <w:szCs w:val="28"/>
        </w:rPr>
        <w:t>47</w:t>
      </w:r>
      <w:r w:rsidR="00EF11D8" w:rsidRPr="005424F0">
        <w:rPr>
          <w:sz w:val="28"/>
          <w:szCs w:val="28"/>
        </w:rPr>
        <w:t> </w:t>
      </w:r>
      <w:r w:rsidR="005424F0" w:rsidRPr="005424F0">
        <w:rPr>
          <w:sz w:val="28"/>
          <w:szCs w:val="28"/>
        </w:rPr>
        <w:t>318</w:t>
      </w:r>
      <w:r w:rsidR="00EF11D8" w:rsidRPr="005424F0">
        <w:rPr>
          <w:sz w:val="28"/>
          <w:szCs w:val="28"/>
        </w:rPr>
        <w:t>,</w:t>
      </w:r>
      <w:r w:rsidR="005424F0" w:rsidRPr="005424F0">
        <w:rPr>
          <w:sz w:val="28"/>
          <w:szCs w:val="28"/>
        </w:rPr>
        <w:t>23</w:t>
      </w:r>
      <w:r w:rsidRPr="005424F0">
        <w:rPr>
          <w:sz w:val="28"/>
          <w:szCs w:val="28"/>
        </w:rPr>
        <w:t xml:space="preserve"> тыс. руб.) на сумму </w:t>
      </w:r>
      <w:r w:rsidR="005424F0" w:rsidRPr="005424F0">
        <w:rPr>
          <w:sz w:val="28"/>
          <w:szCs w:val="28"/>
        </w:rPr>
        <w:t>798</w:t>
      </w:r>
      <w:r w:rsidR="00EF11D8" w:rsidRPr="005424F0">
        <w:rPr>
          <w:sz w:val="28"/>
          <w:szCs w:val="28"/>
        </w:rPr>
        <w:t>,</w:t>
      </w:r>
      <w:r w:rsidR="005424F0" w:rsidRPr="005424F0">
        <w:rPr>
          <w:sz w:val="28"/>
          <w:szCs w:val="28"/>
        </w:rPr>
        <w:t>98</w:t>
      </w:r>
      <w:r w:rsidRPr="005424F0">
        <w:rPr>
          <w:sz w:val="28"/>
          <w:szCs w:val="28"/>
        </w:rPr>
        <w:t xml:space="preserve"> тыс. руб., и составили </w:t>
      </w:r>
      <w:r w:rsidR="005424F0" w:rsidRPr="005424F0">
        <w:rPr>
          <w:sz w:val="28"/>
          <w:szCs w:val="28"/>
        </w:rPr>
        <w:t>48</w:t>
      </w:r>
      <w:r w:rsidR="00EF11D8" w:rsidRPr="005424F0">
        <w:rPr>
          <w:sz w:val="28"/>
          <w:szCs w:val="28"/>
        </w:rPr>
        <w:t> </w:t>
      </w:r>
      <w:r w:rsidR="005424F0" w:rsidRPr="005424F0">
        <w:rPr>
          <w:sz w:val="28"/>
          <w:szCs w:val="28"/>
        </w:rPr>
        <w:t>117</w:t>
      </w:r>
      <w:r w:rsidR="00EF11D8" w:rsidRPr="005424F0">
        <w:rPr>
          <w:sz w:val="28"/>
          <w:szCs w:val="28"/>
        </w:rPr>
        <w:t>,</w:t>
      </w:r>
      <w:r w:rsidR="005424F0" w:rsidRPr="005424F0">
        <w:rPr>
          <w:sz w:val="28"/>
          <w:szCs w:val="28"/>
        </w:rPr>
        <w:t>21</w:t>
      </w:r>
      <w:r w:rsidRPr="005424F0">
        <w:rPr>
          <w:sz w:val="28"/>
          <w:szCs w:val="28"/>
        </w:rPr>
        <w:t xml:space="preserve"> тыс</w:t>
      </w:r>
      <w:r w:rsidRPr="000B09BD">
        <w:rPr>
          <w:sz w:val="28"/>
          <w:szCs w:val="28"/>
        </w:rPr>
        <w:t xml:space="preserve">. руб., </w:t>
      </w:r>
      <w:r w:rsidR="00EF11D8">
        <w:rPr>
          <w:sz w:val="28"/>
          <w:szCs w:val="28"/>
        </w:rPr>
        <w:t>а именно:</w:t>
      </w:r>
      <w:r w:rsidRPr="000B09BD">
        <w:rPr>
          <w:sz w:val="28"/>
          <w:szCs w:val="28"/>
        </w:rPr>
        <w:t xml:space="preserve"> </w:t>
      </w:r>
    </w:p>
    <w:p w:rsidR="006E08B0" w:rsidRDefault="00EF11D8" w:rsidP="00F52635">
      <w:pPr>
        <w:pStyle w:val="2"/>
        <w:spacing w:after="0" w:line="360" w:lineRule="auto"/>
        <w:ind w:left="0" w:right="-2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08B0" w:rsidRPr="000B09BD">
        <w:rPr>
          <w:sz w:val="28"/>
          <w:szCs w:val="28"/>
        </w:rPr>
        <w:t>за счет у</w:t>
      </w:r>
      <w:r w:rsidR="006E08B0">
        <w:rPr>
          <w:sz w:val="28"/>
          <w:szCs w:val="28"/>
        </w:rPr>
        <w:t>велич</w:t>
      </w:r>
      <w:r>
        <w:rPr>
          <w:sz w:val="28"/>
          <w:szCs w:val="28"/>
        </w:rPr>
        <w:t>ения</w:t>
      </w:r>
      <w:r w:rsidR="006E08B0">
        <w:rPr>
          <w:sz w:val="28"/>
          <w:szCs w:val="28"/>
        </w:rPr>
        <w:t xml:space="preserve"> налога </w:t>
      </w:r>
      <w:r w:rsidR="00FD482A">
        <w:rPr>
          <w:sz w:val="28"/>
          <w:szCs w:val="28"/>
        </w:rPr>
        <w:t>на товары (работы, услуги) реализуемые на территории Российской Федерации</w:t>
      </w:r>
      <w:r>
        <w:rPr>
          <w:sz w:val="28"/>
          <w:szCs w:val="28"/>
        </w:rPr>
        <w:t xml:space="preserve"> </w:t>
      </w:r>
      <w:r w:rsidR="006E08B0">
        <w:rPr>
          <w:sz w:val="28"/>
          <w:szCs w:val="28"/>
        </w:rPr>
        <w:t xml:space="preserve">на </w:t>
      </w:r>
      <w:r w:rsidR="00FD482A">
        <w:rPr>
          <w:sz w:val="28"/>
          <w:szCs w:val="28"/>
        </w:rPr>
        <w:t>798,98</w:t>
      </w:r>
      <w:r w:rsidR="006E08B0">
        <w:rPr>
          <w:sz w:val="28"/>
          <w:szCs w:val="28"/>
        </w:rPr>
        <w:t xml:space="preserve"> тыс. руб</w:t>
      </w:r>
      <w:r w:rsidR="006E08B0" w:rsidRPr="00F901F8">
        <w:rPr>
          <w:sz w:val="28"/>
          <w:szCs w:val="28"/>
        </w:rPr>
        <w:t>. (</w:t>
      </w:r>
      <w:r w:rsidRPr="00F901F8">
        <w:rPr>
          <w:sz w:val="28"/>
          <w:szCs w:val="28"/>
        </w:rPr>
        <w:t>1</w:t>
      </w:r>
      <w:r w:rsidR="00F901F8" w:rsidRPr="00F901F8">
        <w:rPr>
          <w:sz w:val="28"/>
          <w:szCs w:val="28"/>
        </w:rPr>
        <w:t>2</w:t>
      </w:r>
      <w:r w:rsidRPr="00F901F8">
        <w:rPr>
          <w:sz w:val="28"/>
          <w:szCs w:val="28"/>
        </w:rPr>
        <w:t>,</w:t>
      </w:r>
      <w:r w:rsidR="00F901F8" w:rsidRPr="00F901F8">
        <w:rPr>
          <w:sz w:val="28"/>
          <w:szCs w:val="28"/>
        </w:rPr>
        <w:t>12</w:t>
      </w:r>
      <w:r>
        <w:rPr>
          <w:sz w:val="28"/>
          <w:szCs w:val="28"/>
        </w:rPr>
        <w:t>%)</w:t>
      </w:r>
      <w:r w:rsidR="00FD482A">
        <w:rPr>
          <w:sz w:val="28"/>
          <w:szCs w:val="28"/>
        </w:rPr>
        <w:t>.</w:t>
      </w:r>
    </w:p>
    <w:p w:rsidR="006E08B0" w:rsidRPr="000B09BD" w:rsidRDefault="006E08B0" w:rsidP="00F52635">
      <w:pPr>
        <w:pStyle w:val="2"/>
        <w:spacing w:after="0" w:line="360" w:lineRule="auto"/>
        <w:ind w:left="0" w:right="-255" w:firstLine="709"/>
        <w:jc w:val="both"/>
        <w:rPr>
          <w:sz w:val="28"/>
          <w:szCs w:val="28"/>
        </w:rPr>
      </w:pPr>
      <w:r w:rsidRPr="000B09BD">
        <w:rPr>
          <w:sz w:val="28"/>
          <w:szCs w:val="28"/>
        </w:rPr>
        <w:t>В результате у</w:t>
      </w:r>
      <w:r>
        <w:rPr>
          <w:sz w:val="28"/>
          <w:szCs w:val="28"/>
        </w:rPr>
        <w:t>велич</w:t>
      </w:r>
      <w:r w:rsidRPr="000B09BD">
        <w:rPr>
          <w:sz w:val="28"/>
          <w:szCs w:val="28"/>
        </w:rPr>
        <w:t>ения плановых показателей план по нал</w:t>
      </w:r>
      <w:r>
        <w:rPr>
          <w:sz w:val="28"/>
          <w:szCs w:val="28"/>
        </w:rPr>
        <w:t xml:space="preserve">оговым доходам выполнен на </w:t>
      </w:r>
      <w:r w:rsidR="006543B7" w:rsidRPr="006543B7">
        <w:rPr>
          <w:sz w:val="28"/>
          <w:szCs w:val="28"/>
        </w:rPr>
        <w:t>100</w:t>
      </w:r>
      <w:r w:rsidR="00EF11D8" w:rsidRPr="006543B7">
        <w:rPr>
          <w:sz w:val="28"/>
          <w:szCs w:val="28"/>
        </w:rPr>
        <w:t>,</w:t>
      </w:r>
      <w:r w:rsidR="006543B7" w:rsidRPr="006543B7">
        <w:rPr>
          <w:sz w:val="28"/>
          <w:szCs w:val="28"/>
        </w:rPr>
        <w:t>39</w:t>
      </w:r>
      <w:r w:rsidR="00020527">
        <w:rPr>
          <w:sz w:val="28"/>
          <w:szCs w:val="28"/>
        </w:rPr>
        <w:t xml:space="preserve"> </w:t>
      </w:r>
      <w:r w:rsidRPr="000B09BD">
        <w:rPr>
          <w:sz w:val="28"/>
          <w:szCs w:val="28"/>
        </w:rPr>
        <w:t>%, испо</w:t>
      </w:r>
      <w:r>
        <w:rPr>
          <w:sz w:val="28"/>
          <w:szCs w:val="28"/>
        </w:rPr>
        <w:t xml:space="preserve">лнение составило сумму </w:t>
      </w:r>
      <w:r w:rsidR="006543B7" w:rsidRPr="006543B7">
        <w:rPr>
          <w:sz w:val="28"/>
          <w:szCs w:val="28"/>
        </w:rPr>
        <w:t>48</w:t>
      </w:r>
      <w:r w:rsidR="00EF11D8" w:rsidRPr="006543B7">
        <w:rPr>
          <w:sz w:val="28"/>
          <w:szCs w:val="28"/>
        </w:rPr>
        <w:t> </w:t>
      </w:r>
      <w:r w:rsidR="006543B7" w:rsidRPr="006543B7">
        <w:rPr>
          <w:sz w:val="28"/>
          <w:szCs w:val="28"/>
        </w:rPr>
        <w:t>305</w:t>
      </w:r>
      <w:r w:rsidR="00EF11D8" w:rsidRPr="006543B7">
        <w:rPr>
          <w:sz w:val="28"/>
          <w:szCs w:val="28"/>
        </w:rPr>
        <w:t>,</w:t>
      </w:r>
      <w:r w:rsidR="006543B7" w:rsidRPr="006543B7">
        <w:rPr>
          <w:sz w:val="28"/>
          <w:szCs w:val="28"/>
        </w:rPr>
        <w:t>30</w:t>
      </w:r>
      <w:r>
        <w:rPr>
          <w:sz w:val="28"/>
          <w:szCs w:val="28"/>
        </w:rPr>
        <w:t xml:space="preserve"> тыс. руб. </w:t>
      </w:r>
      <w:r w:rsidRPr="006543B7">
        <w:rPr>
          <w:sz w:val="28"/>
          <w:szCs w:val="28"/>
        </w:rPr>
        <w:t>(</w:t>
      </w:r>
      <w:r w:rsidR="006543B7" w:rsidRPr="006543B7">
        <w:rPr>
          <w:sz w:val="28"/>
          <w:szCs w:val="28"/>
        </w:rPr>
        <w:t>81</w:t>
      </w:r>
      <w:r w:rsidRPr="006543B7">
        <w:rPr>
          <w:sz w:val="28"/>
          <w:szCs w:val="28"/>
        </w:rPr>
        <w:t>,</w:t>
      </w:r>
      <w:r w:rsidR="006543B7" w:rsidRPr="006543B7">
        <w:rPr>
          <w:sz w:val="28"/>
          <w:szCs w:val="28"/>
        </w:rPr>
        <w:t>0</w:t>
      </w:r>
      <w:r w:rsidR="005A7731">
        <w:rPr>
          <w:sz w:val="28"/>
          <w:szCs w:val="28"/>
        </w:rPr>
        <w:t>2</w:t>
      </w:r>
      <w:r w:rsidRPr="000B09BD">
        <w:rPr>
          <w:sz w:val="28"/>
          <w:szCs w:val="28"/>
        </w:rPr>
        <w:t xml:space="preserve">% собственных доходов). </w:t>
      </w:r>
    </w:p>
    <w:p w:rsidR="006E08B0" w:rsidRPr="000B09BD" w:rsidRDefault="006E08B0" w:rsidP="00F52635">
      <w:pPr>
        <w:pStyle w:val="2"/>
        <w:spacing w:after="0" w:line="360" w:lineRule="auto"/>
        <w:ind w:left="0" w:right="-255" w:firstLine="709"/>
        <w:jc w:val="both"/>
        <w:rPr>
          <w:sz w:val="28"/>
          <w:szCs w:val="28"/>
        </w:rPr>
      </w:pPr>
      <w:r w:rsidRPr="000B09BD">
        <w:rPr>
          <w:sz w:val="28"/>
          <w:szCs w:val="28"/>
        </w:rPr>
        <w:t xml:space="preserve">Наибольший удельный вес в налоговых доходах составляет </w:t>
      </w:r>
      <w:r w:rsidRPr="000B09BD">
        <w:rPr>
          <w:i/>
          <w:iCs/>
          <w:sz w:val="28"/>
          <w:szCs w:val="28"/>
        </w:rPr>
        <w:t>налог на доходы физических лиц</w:t>
      </w:r>
      <w:r>
        <w:rPr>
          <w:sz w:val="28"/>
          <w:szCs w:val="28"/>
        </w:rPr>
        <w:t xml:space="preserve"> – </w:t>
      </w:r>
      <w:r w:rsidR="00177CC7" w:rsidRPr="00177CC7">
        <w:rPr>
          <w:sz w:val="28"/>
          <w:szCs w:val="28"/>
        </w:rPr>
        <w:t>35</w:t>
      </w:r>
      <w:r w:rsidR="00356596" w:rsidRPr="00177CC7">
        <w:rPr>
          <w:sz w:val="28"/>
          <w:szCs w:val="28"/>
        </w:rPr>
        <w:t> </w:t>
      </w:r>
      <w:r w:rsidR="00177CC7" w:rsidRPr="00177CC7">
        <w:rPr>
          <w:sz w:val="28"/>
          <w:szCs w:val="28"/>
        </w:rPr>
        <w:t>444</w:t>
      </w:r>
      <w:r w:rsidR="00356596" w:rsidRPr="00177CC7">
        <w:rPr>
          <w:sz w:val="28"/>
          <w:szCs w:val="28"/>
        </w:rPr>
        <w:t>,</w:t>
      </w:r>
      <w:r w:rsidR="00177CC7" w:rsidRPr="00177CC7">
        <w:rPr>
          <w:sz w:val="28"/>
          <w:szCs w:val="28"/>
        </w:rPr>
        <w:t>85</w:t>
      </w:r>
      <w:r w:rsidRPr="00177CC7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руб. </w:t>
      </w:r>
      <w:r w:rsidRPr="00177CC7">
        <w:rPr>
          <w:sz w:val="28"/>
          <w:szCs w:val="28"/>
        </w:rPr>
        <w:t>(</w:t>
      </w:r>
      <w:r w:rsidR="00356596" w:rsidRPr="00177CC7">
        <w:rPr>
          <w:sz w:val="28"/>
          <w:szCs w:val="28"/>
        </w:rPr>
        <w:t>7</w:t>
      </w:r>
      <w:r w:rsidR="00177CC7" w:rsidRPr="00177CC7">
        <w:rPr>
          <w:sz w:val="28"/>
          <w:szCs w:val="28"/>
        </w:rPr>
        <w:t>3</w:t>
      </w:r>
      <w:r w:rsidR="00356596" w:rsidRPr="00177CC7">
        <w:rPr>
          <w:sz w:val="28"/>
          <w:szCs w:val="28"/>
        </w:rPr>
        <w:t>,</w:t>
      </w:r>
      <w:r w:rsidR="005E2B21">
        <w:rPr>
          <w:sz w:val="28"/>
          <w:szCs w:val="28"/>
        </w:rPr>
        <w:t>38</w:t>
      </w:r>
      <w:r w:rsidRPr="000B09BD">
        <w:rPr>
          <w:sz w:val="28"/>
          <w:szCs w:val="28"/>
        </w:rPr>
        <w:t xml:space="preserve">% от общего объёма налоговых доходов), который при уточненном </w:t>
      </w:r>
      <w:r>
        <w:rPr>
          <w:sz w:val="28"/>
          <w:szCs w:val="28"/>
        </w:rPr>
        <w:t xml:space="preserve">плане </w:t>
      </w:r>
      <w:r w:rsidR="00F366CA" w:rsidRPr="00F366CA">
        <w:rPr>
          <w:sz w:val="28"/>
          <w:szCs w:val="28"/>
        </w:rPr>
        <w:t>33</w:t>
      </w:r>
      <w:r w:rsidR="00356596" w:rsidRPr="00F366CA">
        <w:rPr>
          <w:sz w:val="28"/>
          <w:szCs w:val="28"/>
        </w:rPr>
        <w:t> </w:t>
      </w:r>
      <w:r w:rsidR="00F366CA" w:rsidRPr="00F366CA">
        <w:rPr>
          <w:sz w:val="28"/>
          <w:szCs w:val="28"/>
        </w:rPr>
        <w:t>885</w:t>
      </w:r>
      <w:r w:rsidR="00356596" w:rsidRPr="00F366CA">
        <w:rPr>
          <w:sz w:val="28"/>
          <w:szCs w:val="28"/>
        </w:rPr>
        <w:t>,</w:t>
      </w:r>
      <w:r w:rsidR="00F366CA" w:rsidRPr="00F366CA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0B09BD">
        <w:rPr>
          <w:sz w:val="28"/>
          <w:szCs w:val="28"/>
        </w:rPr>
        <w:t xml:space="preserve">тыс. руб. выполнен </w:t>
      </w:r>
      <w:r w:rsidRPr="00F366CA">
        <w:rPr>
          <w:sz w:val="28"/>
          <w:szCs w:val="28"/>
        </w:rPr>
        <w:t xml:space="preserve">на  </w:t>
      </w:r>
      <w:r w:rsidR="00356596" w:rsidRPr="00F366CA">
        <w:rPr>
          <w:sz w:val="28"/>
          <w:szCs w:val="28"/>
        </w:rPr>
        <w:t>10</w:t>
      </w:r>
      <w:r w:rsidR="00F366CA" w:rsidRPr="00F366CA">
        <w:rPr>
          <w:sz w:val="28"/>
          <w:szCs w:val="28"/>
        </w:rPr>
        <w:t>4</w:t>
      </w:r>
      <w:r w:rsidR="00356596" w:rsidRPr="00F366CA">
        <w:rPr>
          <w:sz w:val="28"/>
          <w:szCs w:val="28"/>
        </w:rPr>
        <w:t>,</w:t>
      </w:r>
      <w:r w:rsidR="00F366CA" w:rsidRPr="00F366CA">
        <w:rPr>
          <w:sz w:val="28"/>
          <w:szCs w:val="28"/>
        </w:rPr>
        <w:t>60</w:t>
      </w:r>
      <w:r w:rsidRPr="000B09BD">
        <w:rPr>
          <w:sz w:val="28"/>
          <w:szCs w:val="28"/>
        </w:rPr>
        <w:t>%.</w:t>
      </w:r>
    </w:p>
    <w:p w:rsidR="00865263" w:rsidRDefault="006E08B0" w:rsidP="00F52635">
      <w:pPr>
        <w:pStyle w:val="2"/>
        <w:spacing w:after="0" w:line="360" w:lineRule="auto"/>
        <w:ind w:left="0" w:right="-255" w:firstLine="709"/>
        <w:jc w:val="both"/>
        <w:rPr>
          <w:sz w:val="28"/>
          <w:szCs w:val="28"/>
        </w:rPr>
      </w:pPr>
      <w:r w:rsidRPr="000E5BCB">
        <w:rPr>
          <w:sz w:val="28"/>
          <w:szCs w:val="28"/>
        </w:rPr>
        <w:t>Кроме НДФЛ</w:t>
      </w:r>
      <w:r w:rsidRPr="00C963E3">
        <w:rPr>
          <w:sz w:val="28"/>
          <w:szCs w:val="28"/>
        </w:rPr>
        <w:t xml:space="preserve"> существенную долю в налоговых доходах бюджета в 201</w:t>
      </w:r>
      <w:r w:rsidR="00071958">
        <w:rPr>
          <w:sz w:val="28"/>
          <w:szCs w:val="28"/>
        </w:rPr>
        <w:t>9</w:t>
      </w:r>
      <w:r w:rsidRPr="00C963E3">
        <w:rPr>
          <w:sz w:val="28"/>
          <w:szCs w:val="28"/>
        </w:rPr>
        <w:t xml:space="preserve"> году составил</w:t>
      </w:r>
      <w:r w:rsidR="000D55EB">
        <w:rPr>
          <w:sz w:val="28"/>
          <w:szCs w:val="28"/>
        </w:rPr>
        <w:t>и</w:t>
      </w:r>
      <w:r w:rsidR="00865263">
        <w:rPr>
          <w:sz w:val="28"/>
          <w:szCs w:val="28"/>
        </w:rPr>
        <w:t xml:space="preserve">: </w:t>
      </w:r>
    </w:p>
    <w:p w:rsidR="00A55FE6" w:rsidRDefault="00A55FE6" w:rsidP="00A55FE6">
      <w:pPr>
        <w:pStyle w:val="2"/>
        <w:spacing w:after="0" w:line="360" w:lineRule="auto"/>
        <w:ind w:left="0" w:right="-2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57E6">
        <w:rPr>
          <w:i/>
          <w:iCs/>
          <w:sz w:val="28"/>
          <w:szCs w:val="28"/>
        </w:rPr>
        <w:t>налоги на товары, реализуемые на территории РФ</w:t>
      </w:r>
      <w:r w:rsidRPr="00C963E3">
        <w:rPr>
          <w:sz w:val="28"/>
          <w:szCs w:val="28"/>
        </w:rPr>
        <w:t xml:space="preserve"> – </w:t>
      </w:r>
      <w:r w:rsidR="004617CB">
        <w:rPr>
          <w:sz w:val="28"/>
          <w:szCs w:val="28"/>
        </w:rPr>
        <w:t>7 366,53</w:t>
      </w:r>
      <w:r w:rsidRPr="00C963E3">
        <w:rPr>
          <w:sz w:val="28"/>
          <w:szCs w:val="28"/>
        </w:rPr>
        <w:t xml:space="preserve"> тыс. руб. (</w:t>
      </w:r>
      <w:r w:rsidRPr="004617CB">
        <w:rPr>
          <w:sz w:val="28"/>
          <w:szCs w:val="28"/>
        </w:rPr>
        <w:t>1</w:t>
      </w:r>
      <w:r w:rsidR="004617CB" w:rsidRPr="004617CB">
        <w:rPr>
          <w:sz w:val="28"/>
          <w:szCs w:val="28"/>
        </w:rPr>
        <w:t>5</w:t>
      </w:r>
      <w:r w:rsidRPr="004617CB">
        <w:rPr>
          <w:sz w:val="28"/>
          <w:szCs w:val="28"/>
        </w:rPr>
        <w:t>,</w:t>
      </w:r>
      <w:r w:rsidR="004617CB">
        <w:rPr>
          <w:sz w:val="28"/>
          <w:szCs w:val="28"/>
        </w:rPr>
        <w:t>25</w:t>
      </w:r>
      <w:r w:rsidRPr="00C963E3">
        <w:rPr>
          <w:sz w:val="28"/>
          <w:szCs w:val="28"/>
        </w:rPr>
        <w:t xml:space="preserve">% от общего объёма налоговых доходов), который при уточненном плане </w:t>
      </w:r>
      <w:r w:rsidR="00FB3CF8">
        <w:rPr>
          <w:sz w:val="28"/>
          <w:szCs w:val="28"/>
        </w:rPr>
        <w:lastRenderedPageBreak/>
        <w:t>7 391,71</w:t>
      </w:r>
      <w:r w:rsidRPr="00C963E3">
        <w:rPr>
          <w:sz w:val="28"/>
          <w:szCs w:val="28"/>
        </w:rPr>
        <w:t xml:space="preserve"> тыс. руб. выполнен </w:t>
      </w:r>
      <w:r>
        <w:rPr>
          <w:sz w:val="28"/>
          <w:szCs w:val="28"/>
        </w:rPr>
        <w:t xml:space="preserve">на </w:t>
      </w:r>
      <w:r w:rsidR="00FB3CF8" w:rsidRPr="00FB3CF8">
        <w:rPr>
          <w:sz w:val="28"/>
          <w:szCs w:val="28"/>
        </w:rPr>
        <w:t>99</w:t>
      </w:r>
      <w:r w:rsidRPr="00FB3CF8">
        <w:rPr>
          <w:sz w:val="28"/>
          <w:szCs w:val="28"/>
        </w:rPr>
        <w:t>,</w:t>
      </w:r>
      <w:r w:rsidR="00FB3CF8" w:rsidRPr="00FB3CF8">
        <w:rPr>
          <w:sz w:val="28"/>
          <w:szCs w:val="28"/>
        </w:rPr>
        <w:t>66</w:t>
      </w:r>
      <w:r>
        <w:rPr>
          <w:sz w:val="28"/>
          <w:szCs w:val="28"/>
        </w:rPr>
        <w:t>%.</w:t>
      </w:r>
      <w:r w:rsidRPr="00C963E3">
        <w:rPr>
          <w:sz w:val="28"/>
          <w:szCs w:val="28"/>
        </w:rPr>
        <w:t xml:space="preserve"> По сравнению с показателями 201</w:t>
      </w:r>
      <w:r w:rsidR="007C047A">
        <w:rPr>
          <w:sz w:val="28"/>
          <w:szCs w:val="28"/>
        </w:rPr>
        <w:t>8</w:t>
      </w:r>
      <w:r w:rsidRPr="00C963E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налога на </w:t>
      </w:r>
      <w:r w:rsidR="0067145D">
        <w:rPr>
          <w:sz w:val="28"/>
          <w:szCs w:val="28"/>
        </w:rPr>
        <w:t>товары, реализуемые н</w:t>
      </w:r>
      <w:r w:rsidR="0035324E">
        <w:rPr>
          <w:sz w:val="28"/>
          <w:szCs w:val="28"/>
        </w:rPr>
        <w:t>а территории РФ</w:t>
      </w:r>
      <w:r>
        <w:rPr>
          <w:sz w:val="28"/>
          <w:szCs w:val="28"/>
        </w:rPr>
        <w:t xml:space="preserve"> </w:t>
      </w:r>
      <w:r w:rsidRPr="00C963E3">
        <w:rPr>
          <w:sz w:val="28"/>
          <w:szCs w:val="28"/>
        </w:rPr>
        <w:t xml:space="preserve">поступило в бюджет </w:t>
      </w:r>
      <w:r>
        <w:rPr>
          <w:sz w:val="28"/>
          <w:szCs w:val="28"/>
        </w:rPr>
        <w:t>района</w:t>
      </w:r>
      <w:r w:rsidR="0035324E">
        <w:rPr>
          <w:sz w:val="28"/>
          <w:szCs w:val="28"/>
        </w:rPr>
        <w:t xml:space="preserve"> больше</w:t>
      </w:r>
      <w:r w:rsidRPr="00C963E3">
        <w:rPr>
          <w:sz w:val="28"/>
          <w:szCs w:val="28"/>
        </w:rPr>
        <w:t xml:space="preserve"> на </w:t>
      </w:r>
      <w:r w:rsidR="0035324E">
        <w:rPr>
          <w:sz w:val="28"/>
          <w:szCs w:val="28"/>
        </w:rPr>
        <w:t>995,52</w:t>
      </w:r>
      <w:r w:rsidRPr="00806A52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 xml:space="preserve">на </w:t>
      </w:r>
      <w:r w:rsidR="0035324E" w:rsidRPr="0035324E">
        <w:rPr>
          <w:sz w:val="28"/>
          <w:szCs w:val="28"/>
        </w:rPr>
        <w:t>15</w:t>
      </w:r>
      <w:r w:rsidRPr="0035324E">
        <w:rPr>
          <w:sz w:val="28"/>
          <w:szCs w:val="28"/>
        </w:rPr>
        <w:t>,</w:t>
      </w:r>
      <w:r w:rsidR="0035324E" w:rsidRPr="0035324E">
        <w:rPr>
          <w:sz w:val="28"/>
          <w:szCs w:val="28"/>
        </w:rPr>
        <w:t>63</w:t>
      </w:r>
      <w:r>
        <w:rPr>
          <w:sz w:val="28"/>
          <w:szCs w:val="28"/>
        </w:rPr>
        <w:t>%;</w:t>
      </w:r>
    </w:p>
    <w:p w:rsidR="006E08B0" w:rsidRPr="000B09BD" w:rsidRDefault="006E08B0" w:rsidP="00F52635">
      <w:pPr>
        <w:pStyle w:val="2"/>
        <w:spacing w:after="0" w:line="360" w:lineRule="auto"/>
        <w:ind w:left="0" w:right="-255" w:firstLine="709"/>
        <w:jc w:val="both"/>
        <w:rPr>
          <w:sz w:val="28"/>
          <w:szCs w:val="28"/>
        </w:rPr>
      </w:pPr>
      <w:r w:rsidRPr="00C963E3">
        <w:rPr>
          <w:sz w:val="28"/>
          <w:szCs w:val="28"/>
        </w:rPr>
        <w:t>Менее значительную долю составили:</w:t>
      </w:r>
    </w:p>
    <w:p w:rsidR="006E08B0" w:rsidRDefault="006E08B0" w:rsidP="00F52635">
      <w:pPr>
        <w:pStyle w:val="2"/>
        <w:spacing w:after="0" w:line="360" w:lineRule="auto"/>
        <w:ind w:left="0" w:right="-255" w:firstLine="709"/>
        <w:jc w:val="both"/>
        <w:rPr>
          <w:sz w:val="28"/>
          <w:szCs w:val="28"/>
        </w:rPr>
      </w:pPr>
      <w:r w:rsidRPr="000B09BD">
        <w:rPr>
          <w:sz w:val="28"/>
          <w:szCs w:val="28"/>
        </w:rPr>
        <w:t xml:space="preserve">- </w:t>
      </w:r>
      <w:r w:rsidR="00284DE0">
        <w:rPr>
          <w:i/>
          <w:iCs/>
          <w:sz w:val="28"/>
          <w:szCs w:val="28"/>
        </w:rPr>
        <w:t xml:space="preserve">налог на </w:t>
      </w:r>
      <w:r w:rsidR="00F757E6">
        <w:rPr>
          <w:i/>
          <w:iCs/>
          <w:sz w:val="28"/>
          <w:szCs w:val="28"/>
        </w:rPr>
        <w:t>совокупный доход</w:t>
      </w:r>
      <w:r w:rsidRPr="000B09BD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сумме </w:t>
      </w:r>
      <w:r w:rsidR="0067145D">
        <w:rPr>
          <w:sz w:val="28"/>
          <w:szCs w:val="28"/>
        </w:rPr>
        <w:t>2 649,39</w:t>
      </w:r>
      <w:r w:rsidRPr="000B09BD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руб., при уточненном плане </w:t>
      </w:r>
      <w:r w:rsidR="0067145D">
        <w:rPr>
          <w:sz w:val="28"/>
          <w:szCs w:val="28"/>
        </w:rPr>
        <w:t>3 840,00</w:t>
      </w:r>
      <w:r>
        <w:rPr>
          <w:sz w:val="28"/>
          <w:szCs w:val="28"/>
        </w:rPr>
        <w:t xml:space="preserve"> тыс. руб. (</w:t>
      </w:r>
      <w:r w:rsidR="0067145D">
        <w:rPr>
          <w:sz w:val="28"/>
          <w:szCs w:val="28"/>
        </w:rPr>
        <w:t>5,48</w:t>
      </w:r>
      <w:r w:rsidRPr="000B09BD">
        <w:rPr>
          <w:sz w:val="28"/>
          <w:szCs w:val="28"/>
        </w:rPr>
        <w:t>% от общего об</w:t>
      </w:r>
      <w:r>
        <w:rPr>
          <w:sz w:val="28"/>
          <w:szCs w:val="28"/>
        </w:rPr>
        <w:t xml:space="preserve">ъёма налоговых доходов) или </w:t>
      </w:r>
      <w:r w:rsidR="0067145D">
        <w:rPr>
          <w:sz w:val="28"/>
          <w:szCs w:val="28"/>
        </w:rPr>
        <w:t>68,99</w:t>
      </w:r>
      <w:r w:rsidRPr="000B09BD">
        <w:rPr>
          <w:sz w:val="28"/>
          <w:szCs w:val="28"/>
        </w:rPr>
        <w:t>% от уточненных плановых назначений.</w:t>
      </w:r>
      <w:r>
        <w:rPr>
          <w:sz w:val="28"/>
          <w:szCs w:val="28"/>
        </w:rPr>
        <w:t xml:space="preserve"> По сравнению с 201</w:t>
      </w:r>
      <w:r w:rsidR="00F757E6">
        <w:rPr>
          <w:sz w:val="28"/>
          <w:szCs w:val="28"/>
        </w:rPr>
        <w:t>8</w:t>
      </w:r>
      <w:r w:rsidRPr="000B09BD">
        <w:rPr>
          <w:sz w:val="28"/>
          <w:szCs w:val="28"/>
        </w:rPr>
        <w:t xml:space="preserve"> годом поступления по данной статье доходов </w:t>
      </w:r>
      <w:r w:rsidR="0067145D">
        <w:rPr>
          <w:sz w:val="28"/>
          <w:szCs w:val="28"/>
        </w:rPr>
        <w:t xml:space="preserve">уменьшилось </w:t>
      </w:r>
      <w:r w:rsidR="00284DE0">
        <w:rPr>
          <w:sz w:val="28"/>
          <w:szCs w:val="28"/>
        </w:rPr>
        <w:t xml:space="preserve">на </w:t>
      </w:r>
      <w:r w:rsidR="0067145D">
        <w:rPr>
          <w:sz w:val="28"/>
          <w:szCs w:val="28"/>
        </w:rPr>
        <w:t>527,44</w:t>
      </w:r>
      <w:r w:rsidRPr="000B09BD">
        <w:rPr>
          <w:sz w:val="28"/>
          <w:szCs w:val="28"/>
        </w:rPr>
        <w:t xml:space="preserve"> тыс. руб. </w:t>
      </w:r>
      <w:r w:rsidRPr="00C774B6">
        <w:rPr>
          <w:sz w:val="28"/>
          <w:szCs w:val="28"/>
        </w:rPr>
        <w:t xml:space="preserve">или </w:t>
      </w:r>
      <w:r w:rsidR="00C774B6" w:rsidRPr="00C774B6">
        <w:rPr>
          <w:sz w:val="28"/>
          <w:szCs w:val="28"/>
        </w:rPr>
        <w:t>16</w:t>
      </w:r>
      <w:r w:rsidR="004A5764" w:rsidRPr="00C774B6">
        <w:rPr>
          <w:sz w:val="28"/>
          <w:szCs w:val="28"/>
        </w:rPr>
        <w:t>,</w:t>
      </w:r>
      <w:r w:rsidR="00C774B6" w:rsidRPr="00C774B6">
        <w:rPr>
          <w:sz w:val="28"/>
          <w:szCs w:val="28"/>
        </w:rPr>
        <w:t>60</w:t>
      </w:r>
      <w:r w:rsidR="00A364C0" w:rsidRPr="00C774B6">
        <w:rPr>
          <w:sz w:val="28"/>
          <w:szCs w:val="28"/>
        </w:rPr>
        <w:t>%</w:t>
      </w:r>
      <w:r w:rsidR="00284DE0" w:rsidRPr="00C774B6">
        <w:rPr>
          <w:sz w:val="28"/>
          <w:szCs w:val="28"/>
        </w:rPr>
        <w:t>;</w:t>
      </w:r>
    </w:p>
    <w:p w:rsidR="00284DE0" w:rsidRDefault="00284DE0" w:rsidP="00F52635">
      <w:pPr>
        <w:pStyle w:val="2"/>
        <w:spacing w:after="0" w:line="360" w:lineRule="auto"/>
        <w:ind w:left="0" w:right="-255" w:firstLine="709"/>
        <w:jc w:val="both"/>
        <w:rPr>
          <w:sz w:val="28"/>
          <w:szCs w:val="28"/>
        </w:rPr>
      </w:pPr>
      <w:r w:rsidRPr="000B09BD">
        <w:rPr>
          <w:sz w:val="28"/>
          <w:szCs w:val="28"/>
        </w:rPr>
        <w:t xml:space="preserve">- </w:t>
      </w:r>
      <w:r w:rsidR="00A364C0">
        <w:rPr>
          <w:i/>
          <w:iCs/>
          <w:sz w:val="28"/>
          <w:szCs w:val="28"/>
        </w:rPr>
        <w:t>государственная пошлина</w:t>
      </w:r>
      <w:r w:rsidRPr="000B09BD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сумме </w:t>
      </w:r>
      <w:r w:rsidR="005E2B21">
        <w:rPr>
          <w:sz w:val="28"/>
          <w:szCs w:val="28"/>
        </w:rPr>
        <w:t>2 034,69</w:t>
      </w:r>
      <w:r w:rsidRPr="000B09BD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руб., при уточненном плане </w:t>
      </w:r>
      <w:r w:rsidR="005E2B21">
        <w:rPr>
          <w:sz w:val="28"/>
          <w:szCs w:val="28"/>
        </w:rPr>
        <w:t>1 500,00</w:t>
      </w:r>
      <w:r>
        <w:rPr>
          <w:sz w:val="28"/>
          <w:szCs w:val="28"/>
        </w:rPr>
        <w:t xml:space="preserve"> тыс. руб. (</w:t>
      </w:r>
      <w:r w:rsidR="005E2B21">
        <w:rPr>
          <w:sz w:val="28"/>
          <w:szCs w:val="28"/>
        </w:rPr>
        <w:t>4,21</w:t>
      </w:r>
      <w:r w:rsidRPr="000B09BD">
        <w:rPr>
          <w:sz w:val="28"/>
          <w:szCs w:val="28"/>
        </w:rPr>
        <w:t>% от общего об</w:t>
      </w:r>
      <w:r>
        <w:rPr>
          <w:sz w:val="28"/>
          <w:szCs w:val="28"/>
        </w:rPr>
        <w:t xml:space="preserve">ъёма налоговых доходов) или </w:t>
      </w:r>
      <w:r w:rsidR="005E2B21">
        <w:rPr>
          <w:sz w:val="28"/>
          <w:szCs w:val="28"/>
        </w:rPr>
        <w:t>135,65</w:t>
      </w:r>
      <w:r w:rsidRPr="000B09BD">
        <w:rPr>
          <w:sz w:val="28"/>
          <w:szCs w:val="28"/>
        </w:rPr>
        <w:t>% от уточненных плановых назначений.</w:t>
      </w:r>
      <w:r>
        <w:rPr>
          <w:sz w:val="28"/>
          <w:szCs w:val="28"/>
        </w:rPr>
        <w:t xml:space="preserve"> По сравнению с 201</w:t>
      </w:r>
      <w:r w:rsidR="00F757E6">
        <w:rPr>
          <w:sz w:val="28"/>
          <w:szCs w:val="28"/>
        </w:rPr>
        <w:t>8</w:t>
      </w:r>
      <w:r w:rsidRPr="000B09BD">
        <w:rPr>
          <w:sz w:val="28"/>
          <w:szCs w:val="28"/>
        </w:rPr>
        <w:t xml:space="preserve"> годом поступления по данной статье доходов </w:t>
      </w:r>
      <w:r>
        <w:rPr>
          <w:sz w:val="28"/>
          <w:szCs w:val="28"/>
        </w:rPr>
        <w:t xml:space="preserve">увеличились на </w:t>
      </w:r>
      <w:r w:rsidR="005E2B21">
        <w:rPr>
          <w:sz w:val="28"/>
          <w:szCs w:val="28"/>
        </w:rPr>
        <w:t>43,38</w:t>
      </w:r>
      <w:r w:rsidRPr="000B09BD">
        <w:rPr>
          <w:sz w:val="28"/>
          <w:szCs w:val="28"/>
        </w:rPr>
        <w:t xml:space="preserve"> тыс. руб. или </w:t>
      </w:r>
      <w:r w:rsidR="005E2B21">
        <w:rPr>
          <w:sz w:val="28"/>
          <w:szCs w:val="28"/>
        </w:rPr>
        <w:t>2,18</w:t>
      </w:r>
      <w:r w:rsidR="004A5764">
        <w:rPr>
          <w:sz w:val="28"/>
          <w:szCs w:val="28"/>
        </w:rPr>
        <w:t>%;</w:t>
      </w:r>
    </w:p>
    <w:p w:rsidR="004A5764" w:rsidRDefault="004A5764" w:rsidP="00F52635">
      <w:pPr>
        <w:pStyle w:val="2"/>
        <w:spacing w:after="0" w:line="360" w:lineRule="auto"/>
        <w:ind w:left="0" w:right="-255" w:firstLine="709"/>
        <w:jc w:val="both"/>
        <w:rPr>
          <w:sz w:val="28"/>
          <w:szCs w:val="28"/>
        </w:rPr>
      </w:pPr>
      <w:r w:rsidRPr="00496620">
        <w:rPr>
          <w:sz w:val="28"/>
          <w:szCs w:val="28"/>
        </w:rPr>
        <w:t xml:space="preserve">- </w:t>
      </w:r>
      <w:r w:rsidRPr="00496620">
        <w:rPr>
          <w:i/>
          <w:iCs/>
          <w:sz w:val="28"/>
          <w:szCs w:val="28"/>
        </w:rPr>
        <w:t>налоги, сборы и регулярные платежи за пользование природными ресурсами</w:t>
      </w:r>
      <w:r w:rsidRPr="00496620">
        <w:rPr>
          <w:sz w:val="28"/>
          <w:szCs w:val="28"/>
        </w:rPr>
        <w:t xml:space="preserve"> – </w:t>
      </w:r>
      <w:r w:rsidR="005E2B21">
        <w:rPr>
          <w:sz w:val="28"/>
          <w:szCs w:val="28"/>
        </w:rPr>
        <w:t>809,72</w:t>
      </w:r>
      <w:r w:rsidRPr="00496620">
        <w:rPr>
          <w:sz w:val="28"/>
          <w:szCs w:val="28"/>
        </w:rPr>
        <w:t xml:space="preserve"> тыс. руб. </w:t>
      </w:r>
      <w:r w:rsidRPr="00FE2052">
        <w:rPr>
          <w:sz w:val="28"/>
          <w:szCs w:val="28"/>
        </w:rPr>
        <w:t>(</w:t>
      </w:r>
      <w:r w:rsidR="005E2B21" w:rsidRPr="00FE2052">
        <w:rPr>
          <w:sz w:val="28"/>
          <w:szCs w:val="28"/>
        </w:rPr>
        <w:t>1</w:t>
      </w:r>
      <w:r w:rsidR="00496620" w:rsidRPr="00FE2052">
        <w:rPr>
          <w:sz w:val="28"/>
          <w:szCs w:val="28"/>
        </w:rPr>
        <w:t>,</w:t>
      </w:r>
      <w:r w:rsidR="005E2B21" w:rsidRPr="00FE2052">
        <w:rPr>
          <w:sz w:val="28"/>
          <w:szCs w:val="28"/>
        </w:rPr>
        <w:t>6</w:t>
      </w:r>
      <w:r w:rsidR="00496620" w:rsidRPr="00FE2052">
        <w:rPr>
          <w:sz w:val="28"/>
          <w:szCs w:val="28"/>
        </w:rPr>
        <w:t>8</w:t>
      </w:r>
      <w:r w:rsidRPr="00FE2052">
        <w:rPr>
          <w:sz w:val="28"/>
          <w:szCs w:val="28"/>
        </w:rPr>
        <w:t>%</w:t>
      </w:r>
      <w:r w:rsidRPr="00496620">
        <w:rPr>
          <w:sz w:val="28"/>
          <w:szCs w:val="28"/>
        </w:rPr>
        <w:t xml:space="preserve"> от общего объёма налоговых доходов), который при уточненном плане </w:t>
      </w:r>
      <w:r w:rsidR="00FE2052">
        <w:rPr>
          <w:sz w:val="28"/>
          <w:szCs w:val="28"/>
        </w:rPr>
        <w:t>1 500,00</w:t>
      </w:r>
      <w:r w:rsidRPr="00496620">
        <w:rPr>
          <w:sz w:val="28"/>
          <w:szCs w:val="28"/>
        </w:rPr>
        <w:t xml:space="preserve"> тыс. руб. выполнен </w:t>
      </w:r>
      <w:r w:rsidR="00FE2052">
        <w:rPr>
          <w:sz w:val="28"/>
          <w:szCs w:val="28"/>
        </w:rPr>
        <w:t>на</w:t>
      </w:r>
      <w:r w:rsidRPr="00496620">
        <w:rPr>
          <w:sz w:val="28"/>
          <w:szCs w:val="28"/>
        </w:rPr>
        <w:t xml:space="preserve"> </w:t>
      </w:r>
      <w:r w:rsidR="004B3CD4">
        <w:rPr>
          <w:sz w:val="28"/>
          <w:szCs w:val="28"/>
        </w:rPr>
        <w:t>53</w:t>
      </w:r>
      <w:r w:rsidR="00FE2052">
        <w:rPr>
          <w:sz w:val="28"/>
          <w:szCs w:val="28"/>
        </w:rPr>
        <w:t>,</w:t>
      </w:r>
      <w:r w:rsidR="004B3CD4">
        <w:rPr>
          <w:sz w:val="28"/>
          <w:szCs w:val="28"/>
        </w:rPr>
        <w:t>98</w:t>
      </w:r>
      <w:r w:rsidR="00FE2052">
        <w:rPr>
          <w:sz w:val="28"/>
          <w:szCs w:val="28"/>
        </w:rPr>
        <w:t>%</w:t>
      </w:r>
      <w:r w:rsidRPr="00496620">
        <w:rPr>
          <w:sz w:val="28"/>
          <w:szCs w:val="28"/>
        </w:rPr>
        <w:t>. По сравнению с показателями 201</w:t>
      </w:r>
      <w:r w:rsidR="00F757E6">
        <w:rPr>
          <w:sz w:val="28"/>
          <w:szCs w:val="28"/>
        </w:rPr>
        <w:t>8</w:t>
      </w:r>
      <w:r w:rsidRPr="00496620">
        <w:rPr>
          <w:sz w:val="28"/>
          <w:szCs w:val="28"/>
        </w:rPr>
        <w:t xml:space="preserve"> года налогов, сборов и регулярных платежей за пользование природными ресурсами поступило в бюджет </w:t>
      </w:r>
      <w:r w:rsidRPr="004B3CD4">
        <w:rPr>
          <w:sz w:val="28"/>
          <w:szCs w:val="28"/>
        </w:rPr>
        <w:t xml:space="preserve">района </w:t>
      </w:r>
      <w:r w:rsidR="00496620" w:rsidRPr="004B3CD4">
        <w:rPr>
          <w:sz w:val="28"/>
          <w:szCs w:val="28"/>
        </w:rPr>
        <w:t>меньше</w:t>
      </w:r>
      <w:r w:rsidRPr="004B3CD4">
        <w:rPr>
          <w:sz w:val="28"/>
          <w:szCs w:val="28"/>
        </w:rPr>
        <w:t xml:space="preserve"> на </w:t>
      </w:r>
      <w:r w:rsidR="00496620" w:rsidRPr="004B3CD4">
        <w:rPr>
          <w:sz w:val="28"/>
          <w:szCs w:val="28"/>
        </w:rPr>
        <w:t>1 </w:t>
      </w:r>
      <w:r w:rsidR="004B3CD4" w:rsidRPr="004B3CD4">
        <w:rPr>
          <w:sz w:val="28"/>
          <w:szCs w:val="28"/>
        </w:rPr>
        <w:t>943</w:t>
      </w:r>
      <w:r w:rsidR="00496620" w:rsidRPr="004B3CD4">
        <w:rPr>
          <w:sz w:val="28"/>
          <w:szCs w:val="28"/>
        </w:rPr>
        <w:t>,</w:t>
      </w:r>
      <w:r w:rsidR="004B3CD4" w:rsidRPr="004B3CD4">
        <w:rPr>
          <w:sz w:val="28"/>
          <w:szCs w:val="28"/>
        </w:rPr>
        <w:t>8</w:t>
      </w:r>
      <w:r w:rsidR="00496620" w:rsidRPr="004B3CD4">
        <w:rPr>
          <w:sz w:val="28"/>
          <w:szCs w:val="28"/>
        </w:rPr>
        <w:t>2</w:t>
      </w:r>
      <w:r w:rsidRPr="004B3CD4">
        <w:rPr>
          <w:sz w:val="28"/>
          <w:szCs w:val="28"/>
        </w:rPr>
        <w:t xml:space="preserve"> тыс</w:t>
      </w:r>
      <w:r w:rsidRPr="00496620">
        <w:rPr>
          <w:sz w:val="28"/>
          <w:szCs w:val="28"/>
        </w:rPr>
        <w:t xml:space="preserve">. руб. или </w:t>
      </w:r>
      <w:r w:rsidR="004B3CD4">
        <w:rPr>
          <w:sz w:val="28"/>
          <w:szCs w:val="28"/>
        </w:rPr>
        <w:t>70,59%</w:t>
      </w:r>
      <w:r w:rsidR="00893715">
        <w:rPr>
          <w:sz w:val="28"/>
          <w:szCs w:val="28"/>
        </w:rPr>
        <w:t>;</w:t>
      </w:r>
    </w:p>
    <w:p w:rsidR="00893715" w:rsidRDefault="00893715" w:rsidP="00893715">
      <w:pPr>
        <w:pStyle w:val="2"/>
        <w:spacing w:after="0" w:line="360" w:lineRule="auto"/>
        <w:ind w:left="0" w:right="-2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задолженность и перерасчеты по отмененным налогам, сборам и иным обязательным платежам- </w:t>
      </w:r>
      <w:r w:rsidRPr="00893715">
        <w:rPr>
          <w:iCs/>
          <w:sz w:val="28"/>
          <w:szCs w:val="28"/>
        </w:rPr>
        <w:t>0,12</w:t>
      </w:r>
      <w:r>
        <w:rPr>
          <w:iCs/>
          <w:sz w:val="28"/>
          <w:szCs w:val="28"/>
        </w:rPr>
        <w:t xml:space="preserve"> тыс. рублей (0,02% от общего объема налоговых доходов). </w:t>
      </w:r>
      <w:r>
        <w:rPr>
          <w:sz w:val="28"/>
          <w:szCs w:val="28"/>
        </w:rPr>
        <w:t>П</w:t>
      </w:r>
      <w:r w:rsidRPr="00FA7D28">
        <w:rPr>
          <w:sz w:val="28"/>
          <w:szCs w:val="28"/>
        </w:rPr>
        <w:t>оступлени</w:t>
      </w:r>
      <w:r>
        <w:rPr>
          <w:sz w:val="28"/>
          <w:szCs w:val="28"/>
        </w:rPr>
        <w:t>й</w:t>
      </w:r>
      <w:r w:rsidRPr="00FA7D28">
        <w:rPr>
          <w:sz w:val="28"/>
          <w:szCs w:val="28"/>
        </w:rPr>
        <w:t xml:space="preserve"> по данной статье </w:t>
      </w:r>
      <w:r>
        <w:rPr>
          <w:sz w:val="28"/>
          <w:szCs w:val="28"/>
        </w:rPr>
        <w:t>доходов в 2018 году не было и на 2019 год не планировалось.</w:t>
      </w:r>
    </w:p>
    <w:p w:rsidR="006E08B0" w:rsidRPr="000B09BD" w:rsidRDefault="006E08B0" w:rsidP="00F52635">
      <w:pPr>
        <w:pStyle w:val="2"/>
        <w:spacing w:after="0" w:line="360" w:lineRule="auto"/>
        <w:ind w:left="0" w:right="-255" w:firstLine="709"/>
        <w:jc w:val="both"/>
        <w:rPr>
          <w:sz w:val="28"/>
          <w:szCs w:val="28"/>
        </w:rPr>
      </w:pPr>
      <w:r w:rsidRPr="000B09BD">
        <w:rPr>
          <w:sz w:val="28"/>
          <w:szCs w:val="28"/>
        </w:rPr>
        <w:t>Поступления</w:t>
      </w:r>
      <w:r w:rsidRPr="000B09BD">
        <w:rPr>
          <w:b/>
          <w:bCs/>
          <w:sz w:val="28"/>
          <w:szCs w:val="28"/>
        </w:rPr>
        <w:t xml:space="preserve"> от неналоговых доходов</w:t>
      </w:r>
      <w:r>
        <w:rPr>
          <w:sz w:val="28"/>
          <w:szCs w:val="28"/>
        </w:rPr>
        <w:t xml:space="preserve"> в 201</w:t>
      </w:r>
      <w:r w:rsidR="000A1B57">
        <w:rPr>
          <w:sz w:val="28"/>
          <w:szCs w:val="28"/>
        </w:rPr>
        <w:t>9</w:t>
      </w:r>
      <w:r w:rsidRPr="000B09BD">
        <w:rPr>
          <w:sz w:val="28"/>
          <w:szCs w:val="28"/>
        </w:rPr>
        <w:t xml:space="preserve"> году составили – </w:t>
      </w:r>
      <w:r w:rsidR="00B115DF">
        <w:rPr>
          <w:sz w:val="28"/>
          <w:szCs w:val="28"/>
        </w:rPr>
        <w:t>11 312,71</w:t>
      </w:r>
      <w:r w:rsidRPr="000B09B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(</w:t>
      </w:r>
      <w:r w:rsidR="00AC31EB">
        <w:rPr>
          <w:sz w:val="28"/>
          <w:szCs w:val="28"/>
        </w:rPr>
        <w:t>18,98</w:t>
      </w:r>
      <w:r w:rsidRPr="000B09BD">
        <w:rPr>
          <w:sz w:val="28"/>
          <w:szCs w:val="28"/>
        </w:rPr>
        <w:t xml:space="preserve">% собственных доходов) и исполнены </w:t>
      </w:r>
      <w:r>
        <w:rPr>
          <w:sz w:val="28"/>
          <w:szCs w:val="28"/>
        </w:rPr>
        <w:t xml:space="preserve">на </w:t>
      </w:r>
      <w:r w:rsidR="005A7731">
        <w:rPr>
          <w:sz w:val="28"/>
          <w:szCs w:val="28"/>
        </w:rPr>
        <w:t>72,68</w:t>
      </w:r>
      <w:r>
        <w:rPr>
          <w:sz w:val="28"/>
          <w:szCs w:val="28"/>
        </w:rPr>
        <w:t>%</w:t>
      </w:r>
      <w:r w:rsidRPr="000B09BD">
        <w:rPr>
          <w:sz w:val="28"/>
          <w:szCs w:val="28"/>
        </w:rPr>
        <w:t xml:space="preserve"> от уточ</w:t>
      </w:r>
      <w:r>
        <w:rPr>
          <w:sz w:val="28"/>
          <w:szCs w:val="28"/>
        </w:rPr>
        <w:t xml:space="preserve">ненного плана в </w:t>
      </w:r>
      <w:r w:rsidR="00D02669">
        <w:rPr>
          <w:sz w:val="28"/>
          <w:szCs w:val="28"/>
        </w:rPr>
        <w:t>размере</w:t>
      </w:r>
      <w:r w:rsidRPr="000B09BD">
        <w:rPr>
          <w:sz w:val="28"/>
          <w:szCs w:val="28"/>
        </w:rPr>
        <w:t xml:space="preserve"> </w:t>
      </w:r>
      <w:r w:rsidR="005A7731">
        <w:rPr>
          <w:sz w:val="28"/>
          <w:szCs w:val="28"/>
        </w:rPr>
        <w:t>15 564,89</w:t>
      </w:r>
      <w:r w:rsidRPr="000B09BD">
        <w:rPr>
          <w:sz w:val="28"/>
          <w:szCs w:val="28"/>
        </w:rPr>
        <w:t xml:space="preserve"> тыс. руб. </w:t>
      </w:r>
    </w:p>
    <w:p w:rsidR="006E08B0" w:rsidRPr="00FA7D28" w:rsidRDefault="006E08B0" w:rsidP="00F52635">
      <w:pPr>
        <w:pStyle w:val="2"/>
        <w:spacing w:after="0" w:line="360" w:lineRule="auto"/>
        <w:ind w:left="0" w:right="-255" w:firstLine="709"/>
        <w:jc w:val="both"/>
        <w:rPr>
          <w:sz w:val="28"/>
          <w:szCs w:val="28"/>
        </w:rPr>
      </w:pPr>
      <w:r w:rsidRPr="00FB1DE1">
        <w:rPr>
          <w:sz w:val="28"/>
          <w:szCs w:val="28"/>
        </w:rPr>
        <w:t xml:space="preserve">Неналоговые доходы были </w:t>
      </w:r>
      <w:r w:rsidR="00A501F0">
        <w:rPr>
          <w:sz w:val="28"/>
          <w:szCs w:val="28"/>
        </w:rPr>
        <w:t>у</w:t>
      </w:r>
      <w:r w:rsidR="00312099">
        <w:rPr>
          <w:sz w:val="28"/>
          <w:szCs w:val="28"/>
        </w:rPr>
        <w:t>величены</w:t>
      </w:r>
      <w:r w:rsidRPr="00FB1DE1">
        <w:rPr>
          <w:sz w:val="28"/>
          <w:szCs w:val="28"/>
        </w:rPr>
        <w:t xml:space="preserve"> по сравнению с первоначальным планом на сумму  </w:t>
      </w:r>
      <w:r w:rsidR="00312099">
        <w:rPr>
          <w:sz w:val="28"/>
          <w:szCs w:val="28"/>
        </w:rPr>
        <w:t>5 609,98</w:t>
      </w:r>
      <w:r w:rsidRPr="00FB1DE1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(на </w:t>
      </w:r>
      <w:r w:rsidR="007B5120" w:rsidRPr="007B5120">
        <w:rPr>
          <w:sz w:val="28"/>
          <w:szCs w:val="28"/>
        </w:rPr>
        <w:t>56</w:t>
      </w:r>
      <w:r w:rsidRPr="007B5120">
        <w:rPr>
          <w:sz w:val="28"/>
          <w:szCs w:val="28"/>
        </w:rPr>
        <w:t>,</w:t>
      </w:r>
      <w:r w:rsidR="007B5120" w:rsidRPr="007B5120">
        <w:rPr>
          <w:sz w:val="28"/>
          <w:szCs w:val="28"/>
        </w:rPr>
        <w:t>35</w:t>
      </w:r>
      <w:r w:rsidRPr="00FB1DE1">
        <w:rPr>
          <w:sz w:val="28"/>
          <w:szCs w:val="28"/>
        </w:rPr>
        <w:t xml:space="preserve">%), с  </w:t>
      </w:r>
      <w:r w:rsidR="000E6FC4">
        <w:rPr>
          <w:sz w:val="28"/>
          <w:szCs w:val="28"/>
        </w:rPr>
        <w:t>9 954,91</w:t>
      </w:r>
      <w:r w:rsidR="00A501F0">
        <w:rPr>
          <w:sz w:val="28"/>
          <w:szCs w:val="28"/>
        </w:rPr>
        <w:t xml:space="preserve"> </w:t>
      </w:r>
      <w:r w:rsidRPr="00FB1DE1">
        <w:rPr>
          <w:sz w:val="28"/>
          <w:szCs w:val="28"/>
        </w:rPr>
        <w:t>тыс. руб.</w:t>
      </w:r>
      <w:r w:rsidR="00A501F0" w:rsidRPr="00A501F0">
        <w:rPr>
          <w:sz w:val="28"/>
          <w:szCs w:val="28"/>
        </w:rPr>
        <w:t xml:space="preserve"> </w:t>
      </w:r>
      <w:r w:rsidR="00A501F0">
        <w:rPr>
          <w:sz w:val="28"/>
          <w:szCs w:val="28"/>
        </w:rPr>
        <w:t>до</w:t>
      </w:r>
      <w:r w:rsidRPr="00FB1DE1">
        <w:rPr>
          <w:sz w:val="28"/>
          <w:szCs w:val="28"/>
        </w:rPr>
        <w:t xml:space="preserve"> </w:t>
      </w:r>
      <w:r w:rsidR="000E6FC4">
        <w:rPr>
          <w:sz w:val="28"/>
          <w:szCs w:val="28"/>
        </w:rPr>
        <w:t>15 564,89</w:t>
      </w:r>
      <w:r w:rsidRPr="00FB1DE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</w:t>
      </w:r>
    </w:p>
    <w:p w:rsidR="006E08B0" w:rsidRPr="00FA7D28" w:rsidRDefault="006E08B0" w:rsidP="00F52635">
      <w:pPr>
        <w:spacing w:line="360" w:lineRule="auto"/>
        <w:ind w:right="-255" w:firstLine="709"/>
        <w:jc w:val="both"/>
        <w:rPr>
          <w:sz w:val="28"/>
          <w:szCs w:val="28"/>
        </w:rPr>
      </w:pPr>
      <w:r w:rsidRPr="00FA7D28">
        <w:rPr>
          <w:sz w:val="28"/>
          <w:szCs w:val="28"/>
        </w:rPr>
        <w:t xml:space="preserve">Наибольший удельный вес в общей сумме неналоговых доходов занимают </w:t>
      </w:r>
      <w:r w:rsidR="00771604">
        <w:rPr>
          <w:sz w:val="28"/>
          <w:szCs w:val="28"/>
        </w:rPr>
        <w:t xml:space="preserve">доходы от использования имущества, находящегося в муниципальной собственности </w:t>
      </w:r>
      <w:r w:rsidR="006A3A41">
        <w:rPr>
          <w:sz w:val="28"/>
          <w:szCs w:val="28"/>
        </w:rPr>
        <w:t>4 753,87</w:t>
      </w:r>
      <w:r w:rsidR="00D02669">
        <w:rPr>
          <w:sz w:val="28"/>
          <w:szCs w:val="28"/>
        </w:rPr>
        <w:t xml:space="preserve"> тыс.руб. (</w:t>
      </w:r>
      <w:r w:rsidR="006A3A41">
        <w:rPr>
          <w:sz w:val="28"/>
          <w:szCs w:val="28"/>
        </w:rPr>
        <w:t>42,02</w:t>
      </w:r>
      <w:r w:rsidR="00D02669">
        <w:rPr>
          <w:sz w:val="28"/>
          <w:szCs w:val="28"/>
        </w:rPr>
        <w:t>)</w:t>
      </w:r>
      <w:r w:rsidRPr="00FA7D28">
        <w:rPr>
          <w:sz w:val="28"/>
          <w:szCs w:val="28"/>
        </w:rPr>
        <w:t>%.</w:t>
      </w:r>
    </w:p>
    <w:p w:rsidR="006E08B0" w:rsidRPr="00FA7D28" w:rsidRDefault="006E08B0" w:rsidP="00F52635">
      <w:pPr>
        <w:spacing w:line="360" w:lineRule="auto"/>
        <w:ind w:right="-255" w:firstLine="709"/>
        <w:jc w:val="both"/>
        <w:rPr>
          <w:sz w:val="28"/>
          <w:szCs w:val="28"/>
        </w:rPr>
      </w:pPr>
      <w:r w:rsidRPr="00FA7D28">
        <w:rPr>
          <w:sz w:val="28"/>
          <w:szCs w:val="28"/>
        </w:rPr>
        <w:lastRenderedPageBreak/>
        <w:t>Значительную часть в сост</w:t>
      </w:r>
      <w:r>
        <w:rPr>
          <w:sz w:val="28"/>
          <w:szCs w:val="28"/>
        </w:rPr>
        <w:t>аве неналоговых доходов 201</w:t>
      </w:r>
      <w:r w:rsidR="000A1B57">
        <w:rPr>
          <w:sz w:val="28"/>
          <w:szCs w:val="28"/>
        </w:rPr>
        <w:t>9</w:t>
      </w:r>
      <w:r w:rsidRPr="00FA7D28">
        <w:rPr>
          <w:sz w:val="28"/>
          <w:szCs w:val="28"/>
        </w:rPr>
        <w:t xml:space="preserve"> года также занимают:</w:t>
      </w:r>
    </w:p>
    <w:p w:rsidR="006E08B0" w:rsidRDefault="006E08B0" w:rsidP="00F52635">
      <w:pPr>
        <w:spacing w:line="360" w:lineRule="auto"/>
        <w:ind w:right="-255" w:firstLine="709"/>
        <w:jc w:val="both"/>
        <w:rPr>
          <w:sz w:val="28"/>
          <w:szCs w:val="28"/>
        </w:rPr>
      </w:pPr>
      <w:r w:rsidRPr="001D2722">
        <w:rPr>
          <w:sz w:val="28"/>
          <w:szCs w:val="28"/>
        </w:rPr>
        <w:t xml:space="preserve">- </w:t>
      </w:r>
      <w:r w:rsidR="00771604">
        <w:rPr>
          <w:sz w:val="28"/>
          <w:szCs w:val="28"/>
        </w:rPr>
        <w:t xml:space="preserve">доходы от оказания платных услуг (работ) и компенсации затрат государства </w:t>
      </w:r>
      <w:r w:rsidR="006A3A41">
        <w:rPr>
          <w:sz w:val="28"/>
          <w:szCs w:val="28"/>
        </w:rPr>
        <w:t>3 377,54</w:t>
      </w:r>
      <w:r w:rsidR="008C754A">
        <w:rPr>
          <w:sz w:val="28"/>
          <w:szCs w:val="28"/>
        </w:rPr>
        <w:t xml:space="preserve"> тыс.руб. (</w:t>
      </w:r>
      <w:r w:rsidR="006A3A41">
        <w:rPr>
          <w:sz w:val="28"/>
          <w:szCs w:val="28"/>
        </w:rPr>
        <w:t>29,86</w:t>
      </w:r>
      <w:r w:rsidRPr="001D2722">
        <w:rPr>
          <w:sz w:val="28"/>
          <w:szCs w:val="28"/>
        </w:rPr>
        <w:t>%</w:t>
      </w:r>
      <w:r w:rsidR="008C754A">
        <w:rPr>
          <w:sz w:val="28"/>
          <w:szCs w:val="28"/>
        </w:rPr>
        <w:t>)</w:t>
      </w:r>
      <w:r w:rsidRPr="001D2722">
        <w:rPr>
          <w:sz w:val="28"/>
          <w:szCs w:val="28"/>
        </w:rPr>
        <w:t>;</w:t>
      </w:r>
    </w:p>
    <w:p w:rsidR="003C6638" w:rsidRDefault="003C6638" w:rsidP="00F52635">
      <w:pPr>
        <w:spacing w:line="360" w:lineRule="auto"/>
        <w:ind w:right="-25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штрафы, санкции, возмещение ущерба- 1 557,39 тыс. руб. (13,77%);</w:t>
      </w:r>
    </w:p>
    <w:p w:rsidR="006E08B0" w:rsidRPr="00017F1D" w:rsidRDefault="006E08B0" w:rsidP="00F52635">
      <w:pPr>
        <w:spacing w:line="360" w:lineRule="auto"/>
        <w:ind w:right="-255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8C754A">
        <w:rPr>
          <w:sz w:val="28"/>
          <w:szCs w:val="28"/>
        </w:rPr>
        <w:t>доходы от продажи материальных и нематериальных активов</w:t>
      </w:r>
      <w:r>
        <w:rPr>
          <w:sz w:val="28"/>
          <w:szCs w:val="28"/>
        </w:rPr>
        <w:t xml:space="preserve"> – </w:t>
      </w:r>
      <w:r w:rsidR="005961D5">
        <w:rPr>
          <w:sz w:val="28"/>
          <w:szCs w:val="28"/>
        </w:rPr>
        <w:t>1 503,20</w:t>
      </w:r>
      <w:r w:rsidR="008C754A">
        <w:rPr>
          <w:sz w:val="28"/>
          <w:szCs w:val="28"/>
        </w:rPr>
        <w:t xml:space="preserve"> тыс.руб. (</w:t>
      </w:r>
      <w:r w:rsidR="005961D5">
        <w:rPr>
          <w:sz w:val="28"/>
          <w:szCs w:val="28"/>
        </w:rPr>
        <w:t>13,29</w:t>
      </w:r>
      <w:r>
        <w:rPr>
          <w:sz w:val="28"/>
          <w:szCs w:val="28"/>
        </w:rPr>
        <w:t>%</w:t>
      </w:r>
      <w:r w:rsidR="008C754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E08B0" w:rsidRPr="00FA7D28" w:rsidRDefault="006E08B0" w:rsidP="00F52635">
      <w:pPr>
        <w:spacing w:line="360" w:lineRule="auto"/>
        <w:ind w:right="-255" w:firstLine="709"/>
        <w:jc w:val="both"/>
        <w:rPr>
          <w:sz w:val="28"/>
          <w:szCs w:val="28"/>
        </w:rPr>
      </w:pPr>
      <w:r w:rsidRPr="00FA7D28">
        <w:rPr>
          <w:i/>
          <w:iCs/>
          <w:sz w:val="28"/>
          <w:szCs w:val="28"/>
        </w:rPr>
        <w:t>Доходы от использования имущества</w:t>
      </w:r>
      <w:r w:rsidRPr="00FA7D28">
        <w:rPr>
          <w:sz w:val="28"/>
          <w:szCs w:val="28"/>
        </w:rPr>
        <w:t xml:space="preserve">, находящегося в государственной и муниципальной собственности составили </w:t>
      </w:r>
      <w:r w:rsidR="00C030F2">
        <w:rPr>
          <w:sz w:val="28"/>
          <w:szCs w:val="28"/>
        </w:rPr>
        <w:t>4 753,87</w:t>
      </w:r>
      <w:r>
        <w:rPr>
          <w:sz w:val="28"/>
          <w:szCs w:val="28"/>
        </w:rPr>
        <w:t xml:space="preserve"> тыс. руб. или на </w:t>
      </w:r>
      <w:r w:rsidR="00C030F2">
        <w:rPr>
          <w:sz w:val="28"/>
          <w:szCs w:val="28"/>
        </w:rPr>
        <w:t>5,38</w:t>
      </w:r>
      <w:r>
        <w:rPr>
          <w:sz w:val="28"/>
          <w:szCs w:val="28"/>
        </w:rPr>
        <w:t xml:space="preserve">% </w:t>
      </w:r>
      <w:r w:rsidR="00C030F2">
        <w:rPr>
          <w:sz w:val="28"/>
          <w:szCs w:val="28"/>
        </w:rPr>
        <w:t>меньше</w:t>
      </w:r>
      <w:r w:rsidR="00750ABC">
        <w:rPr>
          <w:sz w:val="28"/>
          <w:szCs w:val="28"/>
        </w:rPr>
        <w:t xml:space="preserve"> </w:t>
      </w:r>
      <w:r w:rsidRPr="00FA7D28">
        <w:rPr>
          <w:sz w:val="28"/>
          <w:szCs w:val="28"/>
        </w:rPr>
        <w:t>от уточненного плана (</w:t>
      </w:r>
      <w:r w:rsidR="00C030F2">
        <w:rPr>
          <w:sz w:val="28"/>
          <w:szCs w:val="28"/>
        </w:rPr>
        <w:t>5 024,18</w:t>
      </w:r>
      <w:r w:rsidR="00200FE3">
        <w:rPr>
          <w:sz w:val="28"/>
          <w:szCs w:val="28"/>
        </w:rPr>
        <w:t xml:space="preserve"> тыс. руб.).</w:t>
      </w:r>
    </w:p>
    <w:p w:rsidR="00883CB0" w:rsidRPr="00FA7D28" w:rsidRDefault="00883CB0" w:rsidP="00F52635">
      <w:pPr>
        <w:spacing w:line="360" w:lineRule="auto"/>
        <w:ind w:right="-255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Платежи при пользовании природными ресурсами</w:t>
      </w:r>
      <w:r w:rsidRPr="00FA7D28">
        <w:rPr>
          <w:sz w:val="28"/>
          <w:szCs w:val="28"/>
        </w:rPr>
        <w:t xml:space="preserve"> составили </w:t>
      </w:r>
      <w:r w:rsidR="00144389">
        <w:rPr>
          <w:sz w:val="28"/>
          <w:szCs w:val="28"/>
        </w:rPr>
        <w:t>117,44</w:t>
      </w:r>
      <w:r w:rsidRPr="00FA7D28">
        <w:rPr>
          <w:sz w:val="28"/>
          <w:szCs w:val="28"/>
        </w:rPr>
        <w:t xml:space="preserve"> тыс. руб. при уточненном плане –</w:t>
      </w:r>
      <w:r>
        <w:rPr>
          <w:sz w:val="28"/>
          <w:szCs w:val="28"/>
        </w:rPr>
        <w:t xml:space="preserve"> </w:t>
      </w:r>
      <w:r w:rsidR="00144389">
        <w:rPr>
          <w:sz w:val="28"/>
          <w:szCs w:val="28"/>
        </w:rPr>
        <w:t>132,40</w:t>
      </w:r>
      <w:r>
        <w:rPr>
          <w:sz w:val="28"/>
          <w:szCs w:val="28"/>
        </w:rPr>
        <w:t xml:space="preserve"> тыс. руб., или на </w:t>
      </w:r>
      <w:r w:rsidR="00144389">
        <w:rPr>
          <w:sz w:val="28"/>
          <w:szCs w:val="28"/>
        </w:rPr>
        <w:t>11,29</w:t>
      </w:r>
      <w:r>
        <w:rPr>
          <w:sz w:val="28"/>
          <w:szCs w:val="28"/>
        </w:rPr>
        <w:t xml:space="preserve">% </w:t>
      </w:r>
      <w:r w:rsidR="00B374C4" w:rsidRPr="00144389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плановых назначений</w:t>
      </w:r>
      <w:r w:rsidRPr="00FA7D28">
        <w:rPr>
          <w:sz w:val="28"/>
          <w:szCs w:val="28"/>
        </w:rPr>
        <w:t>.</w:t>
      </w:r>
      <w:r>
        <w:rPr>
          <w:sz w:val="28"/>
          <w:szCs w:val="28"/>
        </w:rPr>
        <w:t xml:space="preserve"> В сравнении с показателями 201</w:t>
      </w:r>
      <w:r w:rsidR="000A1B57">
        <w:rPr>
          <w:sz w:val="28"/>
          <w:szCs w:val="28"/>
        </w:rPr>
        <w:t>8</w:t>
      </w:r>
      <w:r w:rsidRPr="00FA7D28">
        <w:rPr>
          <w:sz w:val="28"/>
          <w:szCs w:val="28"/>
        </w:rPr>
        <w:t xml:space="preserve"> года поступления по данной статье</w:t>
      </w:r>
      <w:r w:rsidR="00C47C75">
        <w:rPr>
          <w:sz w:val="28"/>
          <w:szCs w:val="28"/>
        </w:rPr>
        <w:t xml:space="preserve"> доходов</w:t>
      </w:r>
      <w:r w:rsidRPr="00FA7D28">
        <w:rPr>
          <w:sz w:val="28"/>
          <w:szCs w:val="28"/>
        </w:rPr>
        <w:t xml:space="preserve"> </w:t>
      </w:r>
      <w:r w:rsidR="00691DF8">
        <w:rPr>
          <w:sz w:val="28"/>
          <w:szCs w:val="28"/>
        </w:rPr>
        <w:t>уменьшены</w:t>
      </w:r>
      <w:r>
        <w:rPr>
          <w:sz w:val="28"/>
          <w:szCs w:val="28"/>
        </w:rPr>
        <w:t xml:space="preserve"> на </w:t>
      </w:r>
      <w:r w:rsidR="0017185C">
        <w:rPr>
          <w:sz w:val="28"/>
          <w:szCs w:val="28"/>
        </w:rPr>
        <w:t>15,17</w:t>
      </w:r>
      <w:r>
        <w:rPr>
          <w:sz w:val="28"/>
          <w:szCs w:val="28"/>
        </w:rPr>
        <w:t xml:space="preserve">% </w:t>
      </w:r>
      <w:r w:rsidRPr="00FA7D28">
        <w:rPr>
          <w:sz w:val="28"/>
          <w:szCs w:val="28"/>
        </w:rPr>
        <w:t xml:space="preserve"> или на </w:t>
      </w:r>
      <w:r w:rsidR="0017185C">
        <w:rPr>
          <w:sz w:val="28"/>
          <w:szCs w:val="28"/>
        </w:rPr>
        <w:t>21,01</w:t>
      </w:r>
      <w:r w:rsidRPr="00FA7D28">
        <w:rPr>
          <w:sz w:val="28"/>
          <w:szCs w:val="28"/>
        </w:rPr>
        <w:t xml:space="preserve"> тыс. руб. </w:t>
      </w:r>
    </w:p>
    <w:p w:rsidR="006E08B0" w:rsidRPr="00FA7D28" w:rsidRDefault="006E08B0" w:rsidP="00F52635">
      <w:pPr>
        <w:spacing w:line="360" w:lineRule="auto"/>
        <w:ind w:right="-255" w:firstLine="709"/>
        <w:jc w:val="both"/>
        <w:rPr>
          <w:sz w:val="28"/>
          <w:szCs w:val="28"/>
        </w:rPr>
      </w:pPr>
      <w:r w:rsidRPr="00FA7D28">
        <w:rPr>
          <w:i/>
          <w:iCs/>
          <w:sz w:val="28"/>
          <w:szCs w:val="28"/>
        </w:rPr>
        <w:t>Доходы от оказания платных услуг</w:t>
      </w:r>
      <w:r w:rsidRPr="00FA7D28">
        <w:rPr>
          <w:sz w:val="28"/>
          <w:szCs w:val="28"/>
        </w:rPr>
        <w:t xml:space="preserve"> получателями средств бюджетов поселений и компенсации затрат бюджетов поселений составили </w:t>
      </w:r>
      <w:r w:rsidR="000E56A3">
        <w:rPr>
          <w:sz w:val="28"/>
          <w:szCs w:val="28"/>
        </w:rPr>
        <w:t>3 377,54</w:t>
      </w:r>
      <w:r w:rsidRPr="00FA7D28">
        <w:rPr>
          <w:sz w:val="28"/>
          <w:szCs w:val="28"/>
        </w:rPr>
        <w:t xml:space="preserve"> тыс. руб. при уточненном плане –</w:t>
      </w:r>
      <w:r>
        <w:rPr>
          <w:sz w:val="28"/>
          <w:szCs w:val="28"/>
        </w:rPr>
        <w:t xml:space="preserve"> </w:t>
      </w:r>
      <w:r w:rsidR="00A8067A">
        <w:rPr>
          <w:sz w:val="28"/>
          <w:szCs w:val="28"/>
        </w:rPr>
        <w:t>4 063,39</w:t>
      </w:r>
      <w:r>
        <w:rPr>
          <w:sz w:val="28"/>
          <w:szCs w:val="28"/>
        </w:rPr>
        <w:t xml:space="preserve"> тыс. руб., или </w:t>
      </w:r>
      <w:r w:rsidR="004F32E6">
        <w:rPr>
          <w:sz w:val="28"/>
          <w:szCs w:val="28"/>
        </w:rPr>
        <w:t xml:space="preserve">на </w:t>
      </w:r>
      <w:r w:rsidR="0044234E">
        <w:rPr>
          <w:sz w:val="28"/>
          <w:szCs w:val="28"/>
        </w:rPr>
        <w:t>16,88%</w:t>
      </w:r>
      <w:r w:rsidRPr="0044234E">
        <w:rPr>
          <w:sz w:val="28"/>
          <w:szCs w:val="28"/>
        </w:rPr>
        <w:t xml:space="preserve"> </w:t>
      </w:r>
      <w:r w:rsidR="00B374C4" w:rsidRPr="0044234E">
        <w:rPr>
          <w:sz w:val="28"/>
          <w:szCs w:val="28"/>
        </w:rPr>
        <w:t>меньше</w:t>
      </w:r>
      <w:r w:rsidRPr="00FA7D28">
        <w:rPr>
          <w:sz w:val="28"/>
          <w:szCs w:val="28"/>
        </w:rPr>
        <w:t>.</w:t>
      </w:r>
      <w:r>
        <w:rPr>
          <w:sz w:val="28"/>
          <w:szCs w:val="28"/>
        </w:rPr>
        <w:t xml:space="preserve"> В сравнении с показателями 201</w:t>
      </w:r>
      <w:r w:rsidR="000A1B57">
        <w:rPr>
          <w:sz w:val="28"/>
          <w:szCs w:val="28"/>
        </w:rPr>
        <w:t>8</w:t>
      </w:r>
      <w:r w:rsidRPr="00FA7D28">
        <w:rPr>
          <w:sz w:val="28"/>
          <w:szCs w:val="28"/>
        </w:rPr>
        <w:t xml:space="preserve"> года поступления по данной статье</w:t>
      </w:r>
      <w:r w:rsidR="00C47C75">
        <w:rPr>
          <w:sz w:val="28"/>
          <w:szCs w:val="28"/>
        </w:rPr>
        <w:t xml:space="preserve"> доходов</w:t>
      </w:r>
      <w:r w:rsidRPr="00FA7D28">
        <w:rPr>
          <w:sz w:val="28"/>
          <w:szCs w:val="28"/>
        </w:rPr>
        <w:t xml:space="preserve"> </w:t>
      </w:r>
      <w:r w:rsidR="00B374C4">
        <w:rPr>
          <w:sz w:val="28"/>
          <w:szCs w:val="28"/>
        </w:rPr>
        <w:t>у</w:t>
      </w:r>
      <w:r w:rsidR="000A2FAF">
        <w:rPr>
          <w:sz w:val="28"/>
          <w:szCs w:val="28"/>
        </w:rPr>
        <w:t>меньшились</w:t>
      </w:r>
      <w:r w:rsidR="004F32E6">
        <w:rPr>
          <w:sz w:val="28"/>
          <w:szCs w:val="28"/>
        </w:rPr>
        <w:t xml:space="preserve"> на </w:t>
      </w:r>
      <w:r w:rsidR="000A2FAF">
        <w:rPr>
          <w:sz w:val="28"/>
          <w:szCs w:val="28"/>
        </w:rPr>
        <w:t>3,85</w:t>
      </w:r>
      <w:r w:rsidR="004F32E6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FA7D28">
        <w:rPr>
          <w:sz w:val="28"/>
          <w:szCs w:val="28"/>
        </w:rPr>
        <w:t xml:space="preserve">или на </w:t>
      </w:r>
      <w:r w:rsidR="000A2FAF">
        <w:rPr>
          <w:sz w:val="28"/>
          <w:szCs w:val="28"/>
        </w:rPr>
        <w:t>135,08</w:t>
      </w:r>
      <w:r w:rsidRPr="00FA7D28">
        <w:rPr>
          <w:sz w:val="28"/>
          <w:szCs w:val="28"/>
        </w:rPr>
        <w:t xml:space="preserve"> тыс. руб. </w:t>
      </w:r>
    </w:p>
    <w:p w:rsidR="006E08B0" w:rsidRDefault="006E08B0" w:rsidP="00F52635">
      <w:pPr>
        <w:spacing w:line="360" w:lineRule="auto"/>
        <w:ind w:right="-255" w:firstLine="709"/>
        <w:jc w:val="both"/>
        <w:outlineLvl w:val="0"/>
        <w:rPr>
          <w:sz w:val="28"/>
          <w:szCs w:val="28"/>
        </w:rPr>
      </w:pPr>
      <w:r w:rsidRPr="00FA7D28">
        <w:rPr>
          <w:i/>
          <w:iCs/>
          <w:sz w:val="28"/>
          <w:szCs w:val="28"/>
        </w:rPr>
        <w:t>Доходы от продажи материальных и нематериальных активов</w:t>
      </w:r>
      <w:r>
        <w:rPr>
          <w:sz w:val="28"/>
          <w:szCs w:val="28"/>
        </w:rPr>
        <w:t>. За 201</w:t>
      </w:r>
      <w:r w:rsidR="000A1B57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Pr="00FA7D28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ение составило сумму </w:t>
      </w:r>
      <w:r w:rsidR="00E676A3">
        <w:rPr>
          <w:sz w:val="28"/>
          <w:szCs w:val="28"/>
        </w:rPr>
        <w:t>1 503,20</w:t>
      </w:r>
      <w:r>
        <w:rPr>
          <w:sz w:val="28"/>
          <w:szCs w:val="28"/>
        </w:rPr>
        <w:t xml:space="preserve"> тыс. руб. </w:t>
      </w:r>
      <w:r w:rsidR="008D04BC">
        <w:rPr>
          <w:sz w:val="28"/>
          <w:szCs w:val="28"/>
        </w:rPr>
        <w:t>или</w:t>
      </w:r>
      <w:r w:rsidR="00BE00E5">
        <w:rPr>
          <w:sz w:val="28"/>
          <w:szCs w:val="28"/>
        </w:rPr>
        <w:t xml:space="preserve"> на </w:t>
      </w:r>
      <w:r w:rsidR="00E676A3">
        <w:rPr>
          <w:sz w:val="28"/>
          <w:szCs w:val="28"/>
        </w:rPr>
        <w:t>69,99</w:t>
      </w:r>
      <w:r>
        <w:rPr>
          <w:sz w:val="28"/>
          <w:szCs w:val="28"/>
        </w:rPr>
        <w:t>%</w:t>
      </w:r>
      <w:r w:rsidRPr="00FA7D28">
        <w:rPr>
          <w:sz w:val="28"/>
          <w:szCs w:val="28"/>
        </w:rPr>
        <w:t xml:space="preserve"> </w:t>
      </w:r>
      <w:r w:rsidR="00E676A3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от уточненного плана (</w:t>
      </w:r>
      <w:r w:rsidR="00E676A3">
        <w:rPr>
          <w:sz w:val="28"/>
          <w:szCs w:val="28"/>
        </w:rPr>
        <w:t>5 008,29</w:t>
      </w:r>
      <w:r w:rsidR="008D04BC">
        <w:rPr>
          <w:sz w:val="28"/>
          <w:szCs w:val="28"/>
        </w:rPr>
        <w:t xml:space="preserve"> тыс. руб.)</w:t>
      </w:r>
      <w:r w:rsidR="003E0925">
        <w:rPr>
          <w:sz w:val="28"/>
          <w:szCs w:val="28"/>
        </w:rPr>
        <w:t>. В сравнении с показателями 201</w:t>
      </w:r>
      <w:r w:rsidR="000A1B57">
        <w:rPr>
          <w:sz w:val="28"/>
          <w:szCs w:val="28"/>
        </w:rPr>
        <w:t>8</w:t>
      </w:r>
      <w:r w:rsidR="003E0925" w:rsidRPr="00FA7D28">
        <w:rPr>
          <w:sz w:val="28"/>
          <w:szCs w:val="28"/>
        </w:rPr>
        <w:t xml:space="preserve"> года поступления по данной статье </w:t>
      </w:r>
      <w:r w:rsidR="00691DF8">
        <w:rPr>
          <w:sz w:val="28"/>
          <w:szCs w:val="28"/>
        </w:rPr>
        <w:t>доходов</w:t>
      </w:r>
      <w:r w:rsidR="003E0925" w:rsidRPr="00FA7D28">
        <w:rPr>
          <w:sz w:val="28"/>
          <w:szCs w:val="28"/>
        </w:rPr>
        <w:t xml:space="preserve"> </w:t>
      </w:r>
      <w:r w:rsidR="00FD12B7" w:rsidRPr="00AC54EC">
        <w:rPr>
          <w:sz w:val="28"/>
          <w:szCs w:val="28"/>
        </w:rPr>
        <w:t>уменьшены</w:t>
      </w:r>
      <w:r w:rsidR="003E0925" w:rsidRPr="00AC54EC">
        <w:rPr>
          <w:sz w:val="28"/>
          <w:szCs w:val="28"/>
        </w:rPr>
        <w:t xml:space="preserve"> </w:t>
      </w:r>
      <w:r w:rsidR="00AC54EC" w:rsidRPr="00AC54EC">
        <w:rPr>
          <w:sz w:val="28"/>
          <w:szCs w:val="28"/>
        </w:rPr>
        <w:t>на</w:t>
      </w:r>
      <w:r w:rsidR="003E0925" w:rsidRPr="00AC54EC">
        <w:rPr>
          <w:sz w:val="28"/>
          <w:szCs w:val="28"/>
        </w:rPr>
        <w:t xml:space="preserve"> </w:t>
      </w:r>
      <w:r w:rsidR="00AC54EC">
        <w:rPr>
          <w:sz w:val="28"/>
          <w:szCs w:val="28"/>
        </w:rPr>
        <w:t>54</w:t>
      </w:r>
      <w:r w:rsidR="00FD12B7" w:rsidRPr="00AC54EC">
        <w:rPr>
          <w:sz w:val="28"/>
          <w:szCs w:val="28"/>
        </w:rPr>
        <w:t>,</w:t>
      </w:r>
      <w:r w:rsidR="00AC54EC">
        <w:rPr>
          <w:sz w:val="28"/>
          <w:szCs w:val="28"/>
        </w:rPr>
        <w:t>64</w:t>
      </w:r>
      <w:r w:rsidR="00AC54EC" w:rsidRPr="00AC54EC">
        <w:rPr>
          <w:sz w:val="28"/>
          <w:szCs w:val="28"/>
        </w:rPr>
        <w:t>%</w:t>
      </w:r>
      <w:r w:rsidR="003E0925">
        <w:rPr>
          <w:sz w:val="28"/>
          <w:szCs w:val="28"/>
        </w:rPr>
        <w:t xml:space="preserve"> </w:t>
      </w:r>
      <w:r w:rsidR="003E0925" w:rsidRPr="00FA7D28">
        <w:rPr>
          <w:sz w:val="28"/>
          <w:szCs w:val="28"/>
        </w:rPr>
        <w:t xml:space="preserve"> или на </w:t>
      </w:r>
      <w:r w:rsidR="00AC54EC">
        <w:rPr>
          <w:sz w:val="28"/>
          <w:szCs w:val="28"/>
        </w:rPr>
        <w:t>1 810,74</w:t>
      </w:r>
      <w:r w:rsidR="003E0925" w:rsidRPr="00FA7D28">
        <w:rPr>
          <w:sz w:val="28"/>
          <w:szCs w:val="28"/>
        </w:rPr>
        <w:t xml:space="preserve"> тыс. руб.</w:t>
      </w:r>
    </w:p>
    <w:p w:rsidR="006E08B0" w:rsidRDefault="006E08B0" w:rsidP="00F52635">
      <w:pPr>
        <w:spacing w:line="360" w:lineRule="auto"/>
        <w:ind w:right="-255" w:firstLine="709"/>
        <w:jc w:val="both"/>
        <w:rPr>
          <w:sz w:val="28"/>
          <w:szCs w:val="28"/>
        </w:rPr>
      </w:pPr>
      <w:r w:rsidRPr="00FA7D28">
        <w:rPr>
          <w:i/>
          <w:iCs/>
          <w:sz w:val="28"/>
          <w:szCs w:val="28"/>
        </w:rPr>
        <w:t>Штрафы, санкции, возмещение ущерба</w:t>
      </w:r>
      <w:r w:rsidRPr="00FA7D28">
        <w:rPr>
          <w:sz w:val="28"/>
          <w:szCs w:val="28"/>
        </w:rPr>
        <w:t xml:space="preserve">.  </w:t>
      </w:r>
      <w:r>
        <w:rPr>
          <w:sz w:val="28"/>
          <w:szCs w:val="28"/>
        </w:rPr>
        <w:t>В 201</w:t>
      </w:r>
      <w:r w:rsidR="000A1B57">
        <w:rPr>
          <w:sz w:val="28"/>
          <w:szCs w:val="28"/>
        </w:rPr>
        <w:t>9</w:t>
      </w:r>
      <w:r w:rsidRPr="00FA7D28">
        <w:rPr>
          <w:sz w:val="28"/>
          <w:szCs w:val="28"/>
        </w:rPr>
        <w:t xml:space="preserve"> году поступили денежные средства по данной статье доходов в сумме </w:t>
      </w:r>
      <w:r w:rsidR="003B599E">
        <w:rPr>
          <w:sz w:val="28"/>
          <w:szCs w:val="28"/>
        </w:rPr>
        <w:t>1 557,39</w:t>
      </w:r>
      <w:r w:rsidRPr="00FA7D28">
        <w:rPr>
          <w:sz w:val="28"/>
          <w:szCs w:val="28"/>
        </w:rPr>
        <w:t xml:space="preserve"> тыс. руб. или </w:t>
      </w:r>
      <w:r w:rsidR="003E0925">
        <w:rPr>
          <w:sz w:val="28"/>
          <w:szCs w:val="28"/>
        </w:rPr>
        <w:t xml:space="preserve">на </w:t>
      </w:r>
      <w:r w:rsidR="00C47C75" w:rsidRPr="00C47C75">
        <w:rPr>
          <w:sz w:val="28"/>
          <w:szCs w:val="28"/>
        </w:rPr>
        <w:t>16</w:t>
      </w:r>
      <w:r w:rsidR="00FD12B7" w:rsidRPr="00C47C75">
        <w:rPr>
          <w:sz w:val="28"/>
          <w:szCs w:val="28"/>
        </w:rPr>
        <w:t>,</w:t>
      </w:r>
      <w:r w:rsidR="00C47C75" w:rsidRPr="00C47C75">
        <w:rPr>
          <w:sz w:val="28"/>
          <w:szCs w:val="28"/>
        </w:rPr>
        <w:t>52</w:t>
      </w:r>
      <w:r w:rsidR="003E0925" w:rsidRPr="00C47C75">
        <w:rPr>
          <w:sz w:val="28"/>
          <w:szCs w:val="28"/>
        </w:rPr>
        <w:t>%</w:t>
      </w:r>
      <w:r w:rsidRPr="00C47C75">
        <w:rPr>
          <w:sz w:val="28"/>
          <w:szCs w:val="28"/>
        </w:rPr>
        <w:t xml:space="preserve"> больше</w:t>
      </w:r>
      <w:r w:rsidRPr="00FA7D28">
        <w:rPr>
          <w:sz w:val="28"/>
          <w:szCs w:val="28"/>
        </w:rPr>
        <w:t xml:space="preserve"> от уточненных бюджетных назначений.</w:t>
      </w:r>
      <w:r>
        <w:rPr>
          <w:sz w:val="28"/>
          <w:szCs w:val="28"/>
        </w:rPr>
        <w:t xml:space="preserve"> В сравнении с показателями 201</w:t>
      </w:r>
      <w:r w:rsidR="000A1B57">
        <w:rPr>
          <w:sz w:val="28"/>
          <w:szCs w:val="28"/>
        </w:rPr>
        <w:t>8</w:t>
      </w:r>
      <w:r w:rsidRPr="00FA7D28">
        <w:rPr>
          <w:sz w:val="28"/>
          <w:szCs w:val="28"/>
        </w:rPr>
        <w:t xml:space="preserve"> года поступления по данной статье </w:t>
      </w:r>
      <w:r>
        <w:rPr>
          <w:sz w:val="28"/>
          <w:szCs w:val="28"/>
        </w:rPr>
        <w:t>доходы</w:t>
      </w:r>
      <w:r w:rsidRPr="00FA7D28">
        <w:rPr>
          <w:sz w:val="28"/>
          <w:szCs w:val="28"/>
        </w:rPr>
        <w:t xml:space="preserve"> </w:t>
      </w:r>
      <w:r w:rsidR="00FD12B7">
        <w:rPr>
          <w:sz w:val="28"/>
          <w:szCs w:val="28"/>
        </w:rPr>
        <w:t>увеличил</w:t>
      </w:r>
      <w:r w:rsidR="00130C68">
        <w:rPr>
          <w:sz w:val="28"/>
          <w:szCs w:val="28"/>
        </w:rPr>
        <w:t>о</w:t>
      </w:r>
      <w:r w:rsidR="00FD12B7">
        <w:rPr>
          <w:sz w:val="28"/>
          <w:szCs w:val="28"/>
        </w:rPr>
        <w:t>сь</w:t>
      </w:r>
      <w:r>
        <w:rPr>
          <w:sz w:val="28"/>
          <w:szCs w:val="28"/>
        </w:rPr>
        <w:t xml:space="preserve"> </w:t>
      </w:r>
      <w:r w:rsidR="003E0925">
        <w:rPr>
          <w:sz w:val="28"/>
          <w:szCs w:val="28"/>
        </w:rPr>
        <w:t xml:space="preserve">на </w:t>
      </w:r>
      <w:r w:rsidR="00130C68">
        <w:rPr>
          <w:sz w:val="28"/>
          <w:szCs w:val="28"/>
        </w:rPr>
        <w:t>86,12</w:t>
      </w:r>
      <w:r w:rsidR="003E0925">
        <w:rPr>
          <w:sz w:val="28"/>
          <w:szCs w:val="28"/>
        </w:rPr>
        <w:t>%</w:t>
      </w:r>
      <w:r w:rsidRPr="00FA7D28">
        <w:rPr>
          <w:sz w:val="28"/>
          <w:szCs w:val="28"/>
        </w:rPr>
        <w:t xml:space="preserve"> или на </w:t>
      </w:r>
      <w:r w:rsidR="00747A0A">
        <w:rPr>
          <w:sz w:val="28"/>
          <w:szCs w:val="28"/>
        </w:rPr>
        <w:t>720,61</w:t>
      </w:r>
      <w:r w:rsidRPr="00FA7D28">
        <w:rPr>
          <w:sz w:val="28"/>
          <w:szCs w:val="28"/>
        </w:rPr>
        <w:t xml:space="preserve"> тыс. руб.</w:t>
      </w:r>
    </w:p>
    <w:p w:rsidR="004761DC" w:rsidRPr="00FA7D28" w:rsidRDefault="004761DC" w:rsidP="004761DC">
      <w:pPr>
        <w:spacing w:line="360" w:lineRule="auto"/>
        <w:ind w:right="-255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Прочие неналоговые доходы</w:t>
      </w:r>
      <w:r w:rsidRPr="00FA7D28">
        <w:rPr>
          <w:sz w:val="28"/>
          <w:szCs w:val="28"/>
        </w:rPr>
        <w:t xml:space="preserve">.  </w:t>
      </w:r>
      <w:r>
        <w:rPr>
          <w:sz w:val="28"/>
          <w:szCs w:val="28"/>
        </w:rPr>
        <w:t>В 2019</w:t>
      </w:r>
      <w:r w:rsidRPr="00FA7D28">
        <w:rPr>
          <w:sz w:val="28"/>
          <w:szCs w:val="28"/>
        </w:rPr>
        <w:t xml:space="preserve"> году поступили денежные средства по данной статье доходов в сумме </w:t>
      </w:r>
      <w:r>
        <w:rPr>
          <w:sz w:val="28"/>
          <w:szCs w:val="28"/>
        </w:rPr>
        <w:t>3,27</w:t>
      </w:r>
      <w:r w:rsidR="009B7592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>П</w:t>
      </w:r>
      <w:r w:rsidRPr="00FA7D28">
        <w:rPr>
          <w:sz w:val="28"/>
          <w:szCs w:val="28"/>
        </w:rPr>
        <w:t>оступлени</w:t>
      </w:r>
      <w:r>
        <w:rPr>
          <w:sz w:val="28"/>
          <w:szCs w:val="28"/>
        </w:rPr>
        <w:t>й</w:t>
      </w:r>
      <w:r w:rsidRPr="00FA7D28">
        <w:rPr>
          <w:sz w:val="28"/>
          <w:szCs w:val="28"/>
        </w:rPr>
        <w:t xml:space="preserve"> по данной статье </w:t>
      </w:r>
      <w:r>
        <w:rPr>
          <w:sz w:val="28"/>
          <w:szCs w:val="28"/>
        </w:rPr>
        <w:t xml:space="preserve">доходов в 2018 году не было и на 2019 год не планировалось. </w:t>
      </w:r>
    </w:p>
    <w:p w:rsidR="006E08B0" w:rsidRPr="006274F9" w:rsidRDefault="006E08B0" w:rsidP="00F52635">
      <w:pPr>
        <w:spacing w:line="360" w:lineRule="auto"/>
        <w:ind w:right="-259" w:firstLine="720"/>
        <w:jc w:val="both"/>
        <w:rPr>
          <w:color w:val="000000"/>
          <w:sz w:val="28"/>
          <w:szCs w:val="28"/>
        </w:rPr>
      </w:pPr>
      <w:r w:rsidRPr="006274F9">
        <w:rPr>
          <w:color w:val="000000"/>
          <w:sz w:val="28"/>
          <w:szCs w:val="28"/>
        </w:rPr>
        <w:lastRenderedPageBreak/>
        <w:t xml:space="preserve">В составе доходов бюджета </w:t>
      </w:r>
      <w:r w:rsidR="00BA6EF9">
        <w:rPr>
          <w:color w:val="000000"/>
          <w:sz w:val="28"/>
          <w:szCs w:val="28"/>
        </w:rPr>
        <w:t>Комсомольского</w:t>
      </w:r>
      <w:r>
        <w:rPr>
          <w:color w:val="000000"/>
          <w:sz w:val="28"/>
          <w:szCs w:val="28"/>
        </w:rPr>
        <w:t xml:space="preserve"> </w:t>
      </w:r>
      <w:r w:rsidR="00D86912">
        <w:rPr>
          <w:color w:val="000000"/>
          <w:sz w:val="28"/>
          <w:szCs w:val="28"/>
        </w:rPr>
        <w:t>муниципального района за 201</w:t>
      </w:r>
      <w:r w:rsidR="000A1B57">
        <w:rPr>
          <w:color w:val="000000"/>
          <w:sz w:val="28"/>
          <w:szCs w:val="28"/>
        </w:rPr>
        <w:t>9</w:t>
      </w:r>
      <w:r w:rsidRPr="006274F9">
        <w:rPr>
          <w:color w:val="000000"/>
          <w:sz w:val="28"/>
          <w:szCs w:val="28"/>
        </w:rPr>
        <w:t xml:space="preserve"> год </w:t>
      </w:r>
      <w:r w:rsidRPr="006274F9">
        <w:rPr>
          <w:i/>
          <w:iCs/>
          <w:color w:val="000000"/>
          <w:sz w:val="28"/>
          <w:szCs w:val="28"/>
        </w:rPr>
        <w:t>безвозмездные поступления</w:t>
      </w:r>
      <w:r w:rsidRPr="006274F9">
        <w:rPr>
          <w:color w:val="000000"/>
          <w:sz w:val="28"/>
          <w:szCs w:val="28"/>
        </w:rPr>
        <w:t xml:space="preserve"> сформированы из поступлений по направлениям: </w:t>
      </w:r>
      <w:r w:rsidR="009447BF">
        <w:rPr>
          <w:color w:val="000000"/>
          <w:sz w:val="28"/>
          <w:szCs w:val="28"/>
        </w:rPr>
        <w:t>д</w:t>
      </w:r>
      <w:r w:rsidRPr="006274F9">
        <w:rPr>
          <w:color w:val="000000"/>
          <w:sz w:val="28"/>
          <w:szCs w:val="28"/>
        </w:rPr>
        <w:t xml:space="preserve">отации бюджетам </w:t>
      </w:r>
      <w:r w:rsidR="00D86912">
        <w:rPr>
          <w:color w:val="000000"/>
          <w:sz w:val="28"/>
          <w:szCs w:val="28"/>
        </w:rPr>
        <w:t>муниципальных образований</w:t>
      </w:r>
      <w:r w:rsidRPr="006274F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447BF">
        <w:rPr>
          <w:color w:val="000000"/>
          <w:sz w:val="28"/>
          <w:szCs w:val="28"/>
        </w:rPr>
        <w:t>с</w:t>
      </w:r>
      <w:r w:rsidRPr="006274F9">
        <w:rPr>
          <w:color w:val="000000"/>
          <w:sz w:val="28"/>
          <w:szCs w:val="28"/>
        </w:rPr>
        <w:t xml:space="preserve">убсидии бюджетам  муниципальных образований, </w:t>
      </w:r>
      <w:r w:rsidR="009447BF">
        <w:rPr>
          <w:color w:val="000000"/>
          <w:sz w:val="28"/>
          <w:szCs w:val="28"/>
        </w:rPr>
        <w:t>с</w:t>
      </w:r>
      <w:r w:rsidRPr="006274F9">
        <w:rPr>
          <w:color w:val="000000"/>
          <w:sz w:val="28"/>
          <w:szCs w:val="28"/>
        </w:rPr>
        <w:t>убвенции бюджетам муниципальных образований</w:t>
      </w:r>
      <w:r w:rsidR="00126AB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447B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ные межбюджетные трансферты</w:t>
      </w:r>
      <w:r w:rsidR="00126AB3">
        <w:rPr>
          <w:color w:val="000000"/>
          <w:sz w:val="28"/>
          <w:szCs w:val="28"/>
        </w:rPr>
        <w:t>, безвозмездные поступления от негосударственных организаций в бюджеты муниципальных районов и прочие безвозмездные поступления</w:t>
      </w:r>
      <w:r w:rsidRPr="006274F9">
        <w:rPr>
          <w:color w:val="000000"/>
          <w:sz w:val="28"/>
          <w:szCs w:val="28"/>
        </w:rPr>
        <w:t>. По сравнению с 201</w:t>
      </w:r>
      <w:r w:rsidR="000A1B57">
        <w:rPr>
          <w:color w:val="000000"/>
          <w:sz w:val="28"/>
          <w:szCs w:val="28"/>
        </w:rPr>
        <w:t>8</w:t>
      </w:r>
      <w:r w:rsidRPr="006274F9">
        <w:rPr>
          <w:color w:val="000000"/>
          <w:sz w:val="28"/>
          <w:szCs w:val="28"/>
        </w:rPr>
        <w:t xml:space="preserve"> годом общий </w:t>
      </w:r>
      <w:r>
        <w:rPr>
          <w:color w:val="000000"/>
          <w:sz w:val="28"/>
          <w:szCs w:val="28"/>
        </w:rPr>
        <w:t>объем поступлений увеличился</w:t>
      </w:r>
      <w:r w:rsidRPr="006274F9">
        <w:rPr>
          <w:color w:val="000000"/>
          <w:sz w:val="28"/>
          <w:szCs w:val="28"/>
        </w:rPr>
        <w:t xml:space="preserve"> на </w:t>
      </w:r>
      <w:r w:rsidR="00126AB3">
        <w:rPr>
          <w:color w:val="000000"/>
          <w:sz w:val="28"/>
          <w:szCs w:val="28"/>
        </w:rPr>
        <w:t>2 288,95</w:t>
      </w:r>
      <w:r>
        <w:rPr>
          <w:color w:val="000000"/>
          <w:sz w:val="28"/>
          <w:szCs w:val="28"/>
        </w:rPr>
        <w:t xml:space="preserve"> </w:t>
      </w:r>
      <w:r w:rsidRPr="006274F9">
        <w:rPr>
          <w:color w:val="000000"/>
          <w:sz w:val="28"/>
          <w:szCs w:val="28"/>
        </w:rPr>
        <w:t>тыс. рублей (</w:t>
      </w:r>
      <w:r w:rsidR="00CA5B92" w:rsidRPr="00126AB3">
        <w:rPr>
          <w:color w:val="000000"/>
          <w:sz w:val="28"/>
          <w:szCs w:val="28"/>
        </w:rPr>
        <w:t>0,</w:t>
      </w:r>
      <w:r w:rsidR="00126AB3" w:rsidRPr="00126AB3">
        <w:rPr>
          <w:color w:val="000000"/>
          <w:sz w:val="28"/>
          <w:szCs w:val="28"/>
        </w:rPr>
        <w:t>77</w:t>
      </w:r>
      <w:r w:rsidRPr="006274F9">
        <w:rPr>
          <w:color w:val="000000"/>
          <w:sz w:val="28"/>
          <w:szCs w:val="28"/>
        </w:rPr>
        <w:t xml:space="preserve">%). </w:t>
      </w:r>
    </w:p>
    <w:p w:rsidR="00105667" w:rsidRPr="002F1E2C" w:rsidRDefault="00D86912" w:rsidP="00F52635">
      <w:pPr>
        <w:spacing w:line="360" w:lineRule="auto"/>
        <w:ind w:right="-259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Первоначальным </w:t>
      </w:r>
      <w:r w:rsidR="006E08B0">
        <w:rPr>
          <w:color w:val="000000"/>
          <w:sz w:val="28"/>
          <w:szCs w:val="28"/>
        </w:rPr>
        <w:t>Решением о бюджете на 201</w:t>
      </w:r>
      <w:r w:rsidR="000A1B57">
        <w:rPr>
          <w:color w:val="000000"/>
          <w:sz w:val="28"/>
          <w:szCs w:val="28"/>
        </w:rPr>
        <w:t>9</w:t>
      </w:r>
      <w:r w:rsidR="006E08B0" w:rsidRPr="006274F9">
        <w:rPr>
          <w:color w:val="000000"/>
          <w:sz w:val="28"/>
          <w:szCs w:val="28"/>
        </w:rPr>
        <w:t xml:space="preserve"> год объем безвозмездных поступлений </w:t>
      </w:r>
      <w:r w:rsidR="006E08B0">
        <w:rPr>
          <w:color w:val="000000"/>
          <w:sz w:val="28"/>
          <w:szCs w:val="28"/>
        </w:rPr>
        <w:t xml:space="preserve">утвержден в размере </w:t>
      </w:r>
      <w:r w:rsidR="00126AB3">
        <w:rPr>
          <w:color w:val="000000"/>
          <w:sz w:val="28"/>
          <w:szCs w:val="28"/>
        </w:rPr>
        <w:t>217 003,16</w:t>
      </w:r>
      <w:r w:rsidR="006E08B0" w:rsidRPr="006274F9">
        <w:rPr>
          <w:color w:val="000000"/>
          <w:sz w:val="28"/>
          <w:szCs w:val="28"/>
        </w:rPr>
        <w:t xml:space="preserve"> тыс. рублей, в течение года план увеличивался на </w:t>
      </w:r>
      <w:r w:rsidR="00126AB3">
        <w:rPr>
          <w:color w:val="000000"/>
          <w:sz w:val="28"/>
          <w:szCs w:val="28"/>
        </w:rPr>
        <w:t>90 436,29</w:t>
      </w:r>
      <w:r w:rsidR="006E08B0" w:rsidRPr="006274F9">
        <w:rPr>
          <w:color w:val="000000"/>
          <w:sz w:val="28"/>
          <w:szCs w:val="28"/>
        </w:rPr>
        <w:t xml:space="preserve"> тыс. рублей и составил </w:t>
      </w:r>
      <w:r w:rsidR="00126AB3">
        <w:rPr>
          <w:color w:val="000000"/>
          <w:sz w:val="28"/>
          <w:szCs w:val="28"/>
        </w:rPr>
        <w:t>307 439,45</w:t>
      </w:r>
      <w:r w:rsidR="006E08B0" w:rsidRPr="006274F9">
        <w:rPr>
          <w:sz w:val="28"/>
          <w:szCs w:val="28"/>
        </w:rPr>
        <w:t xml:space="preserve"> тыс. </w:t>
      </w:r>
      <w:r w:rsidR="006E08B0">
        <w:rPr>
          <w:sz w:val="28"/>
          <w:szCs w:val="28"/>
        </w:rPr>
        <w:t>рублей. Плановые назначения 201</w:t>
      </w:r>
      <w:r w:rsidR="000A1B57">
        <w:rPr>
          <w:sz w:val="28"/>
          <w:szCs w:val="28"/>
        </w:rPr>
        <w:t>9</w:t>
      </w:r>
      <w:r w:rsidR="006E08B0" w:rsidRPr="006274F9">
        <w:rPr>
          <w:sz w:val="28"/>
          <w:szCs w:val="28"/>
        </w:rPr>
        <w:t xml:space="preserve"> года исполнены на </w:t>
      </w:r>
      <w:r w:rsidR="007320A2">
        <w:rPr>
          <w:sz w:val="28"/>
          <w:szCs w:val="28"/>
        </w:rPr>
        <w:t>97,87</w:t>
      </w:r>
      <w:r w:rsidR="006E08B0" w:rsidRPr="006274F9">
        <w:rPr>
          <w:sz w:val="28"/>
          <w:szCs w:val="28"/>
        </w:rPr>
        <w:t xml:space="preserve"> %.</w:t>
      </w:r>
      <w:r w:rsidR="002F1E2C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333FCB" w:rsidRDefault="00CE5A42" w:rsidP="00D869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6912">
        <w:rPr>
          <w:sz w:val="28"/>
          <w:szCs w:val="28"/>
        </w:rPr>
        <w:t xml:space="preserve">   </w:t>
      </w:r>
      <w:r w:rsidR="00333FCB" w:rsidRPr="004B58CA">
        <w:rPr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составил </w:t>
      </w:r>
      <w:r w:rsidR="00B122D8">
        <w:rPr>
          <w:sz w:val="28"/>
          <w:szCs w:val="28"/>
        </w:rPr>
        <w:t xml:space="preserve">- </w:t>
      </w:r>
      <w:r w:rsidR="00086404">
        <w:rPr>
          <w:sz w:val="28"/>
          <w:szCs w:val="28"/>
        </w:rPr>
        <w:t>328,56</w:t>
      </w:r>
      <w:r w:rsidR="004B58CA" w:rsidRPr="004B58CA">
        <w:rPr>
          <w:sz w:val="28"/>
          <w:szCs w:val="28"/>
        </w:rPr>
        <w:t xml:space="preserve"> тыс.руб.</w:t>
      </w:r>
      <w:r w:rsidR="00333FCB" w:rsidRPr="004B58CA">
        <w:rPr>
          <w:sz w:val="28"/>
          <w:szCs w:val="28"/>
        </w:rPr>
        <w:t xml:space="preserve"> </w:t>
      </w:r>
    </w:p>
    <w:p w:rsidR="00BC6CD2" w:rsidRDefault="00BC6CD2" w:rsidP="00333FCB">
      <w:pPr>
        <w:jc w:val="center"/>
        <w:rPr>
          <w:b/>
          <w:sz w:val="28"/>
          <w:szCs w:val="28"/>
        </w:rPr>
      </w:pPr>
    </w:p>
    <w:p w:rsidR="00333FCB" w:rsidRDefault="00333FCB" w:rsidP="00333FCB">
      <w:pPr>
        <w:jc w:val="center"/>
        <w:rPr>
          <w:b/>
          <w:sz w:val="28"/>
          <w:szCs w:val="28"/>
        </w:rPr>
      </w:pPr>
      <w:r w:rsidRPr="002F1E2C">
        <w:rPr>
          <w:b/>
          <w:sz w:val="28"/>
          <w:szCs w:val="28"/>
        </w:rPr>
        <w:t>Исполнение бюджета по расходам</w:t>
      </w:r>
    </w:p>
    <w:p w:rsidR="00831192" w:rsidRPr="002F1E2C" w:rsidRDefault="00831192" w:rsidP="00333FCB">
      <w:pPr>
        <w:jc w:val="center"/>
        <w:rPr>
          <w:b/>
          <w:sz w:val="28"/>
          <w:szCs w:val="28"/>
        </w:rPr>
      </w:pPr>
    </w:p>
    <w:p w:rsidR="00333FCB" w:rsidRPr="002F1E2C" w:rsidRDefault="00333FCB" w:rsidP="003F6C24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90A">
        <w:rPr>
          <w:rFonts w:ascii="Times New Roman" w:hAnsi="Times New Roman" w:cs="Times New Roman"/>
          <w:b w:val="0"/>
          <w:sz w:val="28"/>
          <w:szCs w:val="28"/>
        </w:rPr>
        <w:t xml:space="preserve">Бюджетная политика в целом отвечает заявленным направлениям, утвержденным </w:t>
      </w:r>
      <w:r w:rsidR="00042C66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Pr="004B49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96E" w:rsidRPr="004B490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490A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BA6EF9">
        <w:rPr>
          <w:rFonts w:ascii="Times New Roman" w:hAnsi="Times New Roman" w:cs="Times New Roman"/>
          <w:b w:val="0"/>
          <w:sz w:val="28"/>
          <w:szCs w:val="28"/>
        </w:rPr>
        <w:t>Комсомольского</w:t>
      </w:r>
      <w:r w:rsidRPr="004B490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Pr="00362BF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42C66">
        <w:rPr>
          <w:rFonts w:ascii="Times New Roman" w:hAnsi="Times New Roman" w:cs="Times New Roman"/>
          <w:b w:val="0"/>
          <w:sz w:val="28"/>
          <w:szCs w:val="28"/>
        </w:rPr>
        <w:t>02</w:t>
      </w:r>
      <w:r w:rsidR="00894CFC" w:rsidRPr="00362BF0">
        <w:rPr>
          <w:rFonts w:ascii="Times New Roman" w:hAnsi="Times New Roman" w:cs="Times New Roman"/>
          <w:b w:val="0"/>
          <w:sz w:val="28"/>
          <w:szCs w:val="28"/>
        </w:rPr>
        <w:t>.1</w:t>
      </w:r>
      <w:r w:rsidR="00042C66">
        <w:rPr>
          <w:rFonts w:ascii="Times New Roman" w:hAnsi="Times New Roman" w:cs="Times New Roman"/>
          <w:b w:val="0"/>
          <w:sz w:val="28"/>
          <w:szCs w:val="28"/>
        </w:rPr>
        <w:t>1</w:t>
      </w:r>
      <w:r w:rsidR="00894CFC" w:rsidRPr="00362BF0">
        <w:rPr>
          <w:rFonts w:ascii="Times New Roman" w:hAnsi="Times New Roman" w:cs="Times New Roman"/>
          <w:b w:val="0"/>
          <w:sz w:val="28"/>
          <w:szCs w:val="28"/>
        </w:rPr>
        <w:t>.201</w:t>
      </w:r>
      <w:r w:rsidR="00042C66">
        <w:rPr>
          <w:rFonts w:ascii="Times New Roman" w:hAnsi="Times New Roman" w:cs="Times New Roman"/>
          <w:b w:val="0"/>
          <w:sz w:val="28"/>
          <w:szCs w:val="28"/>
        </w:rPr>
        <w:t>8</w:t>
      </w:r>
      <w:r w:rsidR="00894CFC" w:rsidRPr="00362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2BF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42C66">
        <w:rPr>
          <w:rFonts w:ascii="Times New Roman" w:hAnsi="Times New Roman" w:cs="Times New Roman"/>
          <w:b w:val="0"/>
          <w:sz w:val="28"/>
          <w:szCs w:val="28"/>
        </w:rPr>
        <w:t>303</w:t>
      </w:r>
      <w:r w:rsidR="00362BF0" w:rsidRPr="00362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2BF0">
        <w:rPr>
          <w:rFonts w:ascii="Times New Roman" w:hAnsi="Times New Roman" w:cs="Times New Roman"/>
          <w:b w:val="0"/>
          <w:sz w:val="28"/>
          <w:szCs w:val="28"/>
        </w:rPr>
        <w:t xml:space="preserve">«Об </w:t>
      </w:r>
      <w:r w:rsidR="00042C66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Pr="00362BF0">
        <w:rPr>
          <w:rFonts w:ascii="Times New Roman" w:hAnsi="Times New Roman" w:cs="Times New Roman"/>
          <w:b w:val="0"/>
          <w:sz w:val="28"/>
          <w:szCs w:val="28"/>
        </w:rPr>
        <w:t>основных направлениях</w:t>
      </w:r>
      <w:r w:rsidRPr="004B490A">
        <w:rPr>
          <w:rFonts w:ascii="Times New Roman" w:hAnsi="Times New Roman" w:cs="Times New Roman"/>
          <w:b w:val="0"/>
          <w:sz w:val="28"/>
          <w:szCs w:val="28"/>
        </w:rPr>
        <w:t xml:space="preserve"> бюджетной политики</w:t>
      </w:r>
      <w:r w:rsidR="00042C66">
        <w:rPr>
          <w:rFonts w:ascii="Times New Roman" w:hAnsi="Times New Roman" w:cs="Times New Roman"/>
          <w:b w:val="0"/>
          <w:sz w:val="28"/>
          <w:szCs w:val="28"/>
        </w:rPr>
        <w:t xml:space="preserve"> и основных направлений налоговой политики </w:t>
      </w:r>
      <w:r w:rsidR="00BA6EF9">
        <w:rPr>
          <w:rFonts w:ascii="Times New Roman" w:hAnsi="Times New Roman" w:cs="Times New Roman"/>
          <w:b w:val="0"/>
          <w:sz w:val="28"/>
          <w:szCs w:val="28"/>
        </w:rPr>
        <w:t>Комсомольского</w:t>
      </w:r>
      <w:r w:rsidRPr="004B490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042C66">
        <w:rPr>
          <w:rFonts w:ascii="Times New Roman" w:hAnsi="Times New Roman" w:cs="Times New Roman"/>
          <w:b w:val="0"/>
          <w:sz w:val="28"/>
          <w:szCs w:val="28"/>
        </w:rPr>
        <w:t>, Комсомольского городского поселения</w:t>
      </w:r>
      <w:r w:rsidRPr="004B490A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894CFC" w:rsidRPr="004B490A">
        <w:rPr>
          <w:rFonts w:ascii="Times New Roman" w:hAnsi="Times New Roman" w:cs="Times New Roman"/>
          <w:b w:val="0"/>
          <w:sz w:val="28"/>
          <w:szCs w:val="28"/>
        </w:rPr>
        <w:t>201</w:t>
      </w:r>
      <w:r w:rsidR="00042C66">
        <w:rPr>
          <w:rFonts w:ascii="Times New Roman" w:hAnsi="Times New Roman" w:cs="Times New Roman"/>
          <w:b w:val="0"/>
          <w:sz w:val="28"/>
          <w:szCs w:val="28"/>
        </w:rPr>
        <w:t>9</w:t>
      </w:r>
      <w:r w:rsidRPr="004B490A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</w:t>
      </w:r>
      <w:r w:rsidR="00894CFC" w:rsidRPr="004B490A">
        <w:rPr>
          <w:rFonts w:ascii="Times New Roman" w:hAnsi="Times New Roman" w:cs="Times New Roman"/>
          <w:b w:val="0"/>
          <w:sz w:val="28"/>
          <w:szCs w:val="28"/>
        </w:rPr>
        <w:t>20</w:t>
      </w:r>
      <w:r w:rsidR="00A7312F">
        <w:rPr>
          <w:rFonts w:ascii="Times New Roman" w:hAnsi="Times New Roman" w:cs="Times New Roman"/>
          <w:b w:val="0"/>
          <w:sz w:val="28"/>
          <w:szCs w:val="28"/>
        </w:rPr>
        <w:t>20</w:t>
      </w:r>
      <w:r w:rsidR="00042C66">
        <w:rPr>
          <w:rFonts w:ascii="Times New Roman" w:hAnsi="Times New Roman" w:cs="Times New Roman"/>
          <w:b w:val="0"/>
          <w:sz w:val="28"/>
          <w:szCs w:val="28"/>
        </w:rPr>
        <w:t xml:space="preserve"> и 2021</w:t>
      </w:r>
      <w:r w:rsidRPr="004B490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042C66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4B490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52685" w:rsidRDefault="00752685" w:rsidP="003F6C24">
      <w:pPr>
        <w:spacing w:line="360" w:lineRule="auto"/>
        <w:ind w:firstLine="720"/>
        <w:jc w:val="both"/>
        <w:rPr>
          <w:sz w:val="28"/>
          <w:szCs w:val="28"/>
        </w:rPr>
      </w:pPr>
      <w:r w:rsidRPr="00752685">
        <w:rPr>
          <w:rFonts w:eastAsia="Andale Sans UI" w:cs="Tahoma"/>
          <w:kern w:val="3"/>
          <w:sz w:val="28"/>
          <w:szCs w:val="28"/>
          <w:lang w:eastAsia="ja-JP" w:bidi="fa-IR"/>
        </w:rPr>
        <w:t xml:space="preserve">Расходы по обязательствам бюджета исполнены в сумме </w:t>
      </w:r>
      <w:r w:rsidR="000C7C1E">
        <w:rPr>
          <w:rFonts w:eastAsia="Andale Sans UI" w:cs="Tahoma"/>
          <w:kern w:val="3"/>
          <w:sz w:val="28"/>
          <w:szCs w:val="28"/>
          <w:lang w:eastAsia="ja-JP" w:bidi="fa-IR"/>
        </w:rPr>
        <w:t>358 350</w:t>
      </w:r>
      <w:r w:rsidR="00A7312F">
        <w:rPr>
          <w:rFonts w:eastAsia="Andale Sans UI" w:cs="Tahoma"/>
          <w:kern w:val="3"/>
          <w:sz w:val="28"/>
          <w:szCs w:val="28"/>
          <w:lang w:eastAsia="ja-JP" w:bidi="fa-IR"/>
        </w:rPr>
        <w:t>,</w:t>
      </w:r>
      <w:r w:rsidR="000C7C1E">
        <w:rPr>
          <w:rFonts w:eastAsia="Andale Sans UI" w:cs="Tahoma"/>
          <w:kern w:val="3"/>
          <w:sz w:val="28"/>
          <w:szCs w:val="28"/>
          <w:lang w:eastAsia="ja-JP" w:bidi="fa-IR"/>
        </w:rPr>
        <w:t>06</w:t>
      </w:r>
      <w:r w:rsidRPr="00752685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тыс. рублей, или </w:t>
      </w:r>
      <w:r w:rsidR="00A7312F">
        <w:rPr>
          <w:rFonts w:eastAsia="Andale Sans UI" w:cs="Tahoma"/>
          <w:kern w:val="3"/>
          <w:sz w:val="28"/>
          <w:szCs w:val="28"/>
          <w:lang w:eastAsia="ja-JP" w:bidi="fa-IR"/>
        </w:rPr>
        <w:t>97,</w:t>
      </w:r>
      <w:r w:rsidR="000C7C1E">
        <w:rPr>
          <w:rFonts w:eastAsia="Andale Sans UI" w:cs="Tahoma"/>
          <w:kern w:val="3"/>
          <w:sz w:val="28"/>
          <w:szCs w:val="28"/>
          <w:lang w:eastAsia="ja-JP" w:bidi="fa-IR"/>
        </w:rPr>
        <w:t>21</w:t>
      </w:r>
      <w:r w:rsidRPr="00752685">
        <w:rPr>
          <w:rFonts w:eastAsia="Andale Sans UI" w:cs="Tahoma"/>
          <w:kern w:val="3"/>
          <w:sz w:val="28"/>
          <w:szCs w:val="28"/>
          <w:lang w:eastAsia="ja-JP" w:bidi="fa-IR"/>
        </w:rPr>
        <w:t xml:space="preserve">% от утвержденного годового бюджетного назначения </w:t>
      </w:r>
      <w:r w:rsidR="000C7C1E">
        <w:rPr>
          <w:rFonts w:eastAsia="Andale Sans UI" w:cs="Tahoma"/>
          <w:kern w:val="3"/>
          <w:sz w:val="28"/>
          <w:szCs w:val="28"/>
          <w:lang w:eastAsia="ja-JP" w:bidi="fa-IR"/>
        </w:rPr>
        <w:t>368</w:t>
      </w:r>
      <w:r w:rsidR="00A7312F">
        <w:rPr>
          <w:rFonts w:eastAsia="Andale Sans UI" w:cs="Tahoma"/>
          <w:kern w:val="3"/>
          <w:sz w:val="28"/>
          <w:szCs w:val="28"/>
          <w:lang w:eastAsia="ja-JP" w:bidi="fa-IR"/>
        </w:rPr>
        <w:t> </w:t>
      </w:r>
      <w:r w:rsidR="000C7C1E">
        <w:rPr>
          <w:rFonts w:eastAsia="Andale Sans UI" w:cs="Tahoma"/>
          <w:kern w:val="3"/>
          <w:sz w:val="28"/>
          <w:szCs w:val="28"/>
          <w:lang w:eastAsia="ja-JP" w:bidi="fa-IR"/>
        </w:rPr>
        <w:t>633</w:t>
      </w:r>
      <w:r w:rsidR="00A7312F">
        <w:rPr>
          <w:rFonts w:eastAsia="Andale Sans UI" w:cs="Tahoma"/>
          <w:kern w:val="3"/>
          <w:sz w:val="28"/>
          <w:szCs w:val="28"/>
          <w:lang w:eastAsia="ja-JP" w:bidi="fa-IR"/>
        </w:rPr>
        <w:t>,</w:t>
      </w:r>
      <w:r w:rsidR="000C7C1E">
        <w:rPr>
          <w:rFonts w:eastAsia="Andale Sans UI" w:cs="Tahoma"/>
          <w:kern w:val="3"/>
          <w:sz w:val="28"/>
          <w:szCs w:val="28"/>
          <w:lang w:eastAsia="ja-JP" w:bidi="fa-IR"/>
        </w:rPr>
        <w:t>37</w:t>
      </w:r>
      <w:r w:rsidRPr="00752685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тыс. рублей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,</w:t>
      </w:r>
      <w:r w:rsidR="00333FCB" w:rsidRPr="002F1E2C">
        <w:rPr>
          <w:sz w:val="28"/>
          <w:szCs w:val="28"/>
        </w:rPr>
        <w:t xml:space="preserve"> что на </w:t>
      </w:r>
      <w:r w:rsidR="00691DF8">
        <w:rPr>
          <w:sz w:val="28"/>
          <w:szCs w:val="28"/>
        </w:rPr>
        <w:t>1,</w:t>
      </w:r>
      <w:r w:rsidR="00587087">
        <w:rPr>
          <w:sz w:val="28"/>
          <w:szCs w:val="28"/>
        </w:rPr>
        <w:t>54</w:t>
      </w:r>
      <w:r w:rsidR="00333FCB" w:rsidRPr="002F1E2C">
        <w:rPr>
          <w:sz w:val="28"/>
          <w:szCs w:val="28"/>
        </w:rPr>
        <w:t xml:space="preserve"> % </w:t>
      </w:r>
      <w:r w:rsidR="00587087">
        <w:rPr>
          <w:sz w:val="28"/>
          <w:szCs w:val="28"/>
        </w:rPr>
        <w:t>ниже</w:t>
      </w:r>
      <w:r w:rsidR="00333FCB" w:rsidRPr="002F1E2C">
        <w:rPr>
          <w:sz w:val="28"/>
          <w:szCs w:val="28"/>
        </w:rPr>
        <w:t xml:space="preserve"> уровня</w:t>
      </w:r>
      <w:r w:rsidR="00557258">
        <w:rPr>
          <w:sz w:val="28"/>
          <w:szCs w:val="28"/>
        </w:rPr>
        <w:t xml:space="preserve"> исполнения</w:t>
      </w:r>
      <w:r w:rsidR="00333FCB" w:rsidRPr="002F1E2C">
        <w:rPr>
          <w:sz w:val="28"/>
          <w:szCs w:val="28"/>
        </w:rPr>
        <w:t xml:space="preserve"> предыдущего года. </w:t>
      </w:r>
    </w:p>
    <w:p w:rsidR="00333FCB" w:rsidRDefault="00333FCB" w:rsidP="003F6C24">
      <w:pPr>
        <w:spacing w:line="360" w:lineRule="auto"/>
        <w:ind w:firstLine="720"/>
        <w:jc w:val="both"/>
        <w:rPr>
          <w:sz w:val="28"/>
          <w:szCs w:val="28"/>
        </w:rPr>
      </w:pPr>
      <w:r w:rsidRPr="002F1E2C">
        <w:rPr>
          <w:sz w:val="28"/>
          <w:szCs w:val="28"/>
        </w:rPr>
        <w:t xml:space="preserve">В разрезе функциональной структуры исполнение бюджета по расходам отражено в таблице </w:t>
      </w:r>
      <w:r w:rsidR="00894CFC">
        <w:rPr>
          <w:sz w:val="28"/>
          <w:szCs w:val="28"/>
        </w:rPr>
        <w:t>4</w:t>
      </w:r>
      <w:r w:rsidRPr="002F1E2C">
        <w:rPr>
          <w:sz w:val="28"/>
          <w:szCs w:val="28"/>
        </w:rPr>
        <w:t>.</w:t>
      </w:r>
    </w:p>
    <w:p w:rsidR="00752685" w:rsidRDefault="00752685" w:rsidP="00333FCB">
      <w:pPr>
        <w:ind w:firstLine="720"/>
        <w:jc w:val="right"/>
        <w:rPr>
          <w:sz w:val="28"/>
          <w:szCs w:val="28"/>
        </w:rPr>
      </w:pPr>
    </w:p>
    <w:p w:rsidR="002E38EB" w:rsidRDefault="002E38EB" w:rsidP="00333FCB">
      <w:pPr>
        <w:ind w:firstLine="720"/>
        <w:jc w:val="right"/>
        <w:rPr>
          <w:sz w:val="28"/>
          <w:szCs w:val="28"/>
        </w:rPr>
      </w:pPr>
    </w:p>
    <w:p w:rsidR="002E38EB" w:rsidRDefault="002E38EB" w:rsidP="00333FCB">
      <w:pPr>
        <w:ind w:firstLine="720"/>
        <w:jc w:val="right"/>
        <w:rPr>
          <w:sz w:val="28"/>
          <w:szCs w:val="28"/>
        </w:rPr>
        <w:sectPr w:rsidR="002E38EB" w:rsidSect="002E38EB">
          <w:pgSz w:w="11906" w:h="16838"/>
          <w:pgMar w:top="1134" w:right="748" w:bottom="1134" w:left="1134" w:header="709" w:footer="709" w:gutter="0"/>
          <w:cols w:space="708"/>
          <w:titlePg/>
          <w:docGrid w:linePitch="360"/>
        </w:sectPr>
      </w:pPr>
    </w:p>
    <w:p w:rsidR="00333FCB" w:rsidRPr="002F1E2C" w:rsidRDefault="002E38EB" w:rsidP="002E38E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="007070B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</w:p>
    <w:p w:rsidR="00831192" w:rsidRPr="00831192" w:rsidRDefault="00333FCB" w:rsidP="00333FCB">
      <w:pPr>
        <w:ind w:firstLine="720"/>
        <w:jc w:val="center"/>
        <w:rPr>
          <w:b/>
          <w:sz w:val="28"/>
          <w:szCs w:val="28"/>
        </w:rPr>
      </w:pPr>
      <w:r w:rsidRPr="00831192">
        <w:rPr>
          <w:b/>
          <w:sz w:val="28"/>
          <w:szCs w:val="28"/>
        </w:rPr>
        <w:t xml:space="preserve">Исполнение бюджета в разрезе функциональной </w:t>
      </w:r>
    </w:p>
    <w:p w:rsidR="00333FCB" w:rsidRDefault="00333FCB" w:rsidP="00333FCB">
      <w:pPr>
        <w:ind w:firstLine="720"/>
        <w:jc w:val="center"/>
        <w:rPr>
          <w:b/>
          <w:sz w:val="28"/>
          <w:szCs w:val="28"/>
        </w:rPr>
      </w:pPr>
      <w:r w:rsidRPr="00831192">
        <w:rPr>
          <w:b/>
          <w:sz w:val="28"/>
          <w:szCs w:val="28"/>
        </w:rPr>
        <w:t xml:space="preserve">структуры расходов </w:t>
      </w:r>
      <w:r w:rsidR="00831192" w:rsidRPr="00831192">
        <w:rPr>
          <w:b/>
          <w:sz w:val="28"/>
          <w:szCs w:val="28"/>
        </w:rPr>
        <w:t>201</w:t>
      </w:r>
      <w:r w:rsidR="006E060B">
        <w:rPr>
          <w:b/>
          <w:sz w:val="28"/>
          <w:szCs w:val="28"/>
        </w:rPr>
        <w:t>9</w:t>
      </w:r>
      <w:r w:rsidR="00831192" w:rsidRPr="00831192">
        <w:rPr>
          <w:b/>
          <w:sz w:val="28"/>
          <w:szCs w:val="28"/>
        </w:rPr>
        <w:t xml:space="preserve"> </w:t>
      </w:r>
      <w:r w:rsidRPr="00831192">
        <w:rPr>
          <w:b/>
          <w:sz w:val="28"/>
          <w:szCs w:val="28"/>
        </w:rPr>
        <w:t>года</w:t>
      </w:r>
    </w:p>
    <w:p w:rsidR="002E38EB" w:rsidRPr="00831192" w:rsidRDefault="007070BD" w:rsidP="00333FCB">
      <w:pPr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2F1E2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</w:p>
    <w:p w:rsidR="00BC6CD2" w:rsidRDefault="002E38EB" w:rsidP="002E38E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7070B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="00BC6CD2">
        <w:rPr>
          <w:sz w:val="28"/>
          <w:szCs w:val="28"/>
        </w:rPr>
        <w:t>(</w:t>
      </w:r>
      <w:r w:rsidR="00333FCB" w:rsidRPr="002F1E2C">
        <w:rPr>
          <w:sz w:val="28"/>
          <w:szCs w:val="28"/>
        </w:rPr>
        <w:t>тыс. руб.</w:t>
      </w:r>
      <w:r w:rsidR="00BC6CD2">
        <w:rPr>
          <w:sz w:val="28"/>
          <w:szCs w:val="28"/>
        </w:rPr>
        <w:t>)</w:t>
      </w:r>
    </w:p>
    <w:tbl>
      <w:tblPr>
        <w:tblW w:w="14050" w:type="dxa"/>
        <w:tblInd w:w="98" w:type="dxa"/>
        <w:tblLook w:val="0000" w:firstRow="0" w:lastRow="0" w:firstColumn="0" w:lastColumn="0" w:noHBand="0" w:noVBand="0"/>
      </w:tblPr>
      <w:tblGrid>
        <w:gridCol w:w="576"/>
        <w:gridCol w:w="2494"/>
        <w:gridCol w:w="1356"/>
        <w:gridCol w:w="1524"/>
        <w:gridCol w:w="1260"/>
        <w:gridCol w:w="1260"/>
        <w:gridCol w:w="1260"/>
        <w:gridCol w:w="1440"/>
        <w:gridCol w:w="1440"/>
        <w:gridCol w:w="1440"/>
      </w:tblGrid>
      <w:tr w:rsidR="00975F6F" w:rsidTr="00EC1204">
        <w:trPr>
          <w:trHeight w:val="255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75F6F" w:rsidRDefault="00975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разделов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 w:rsidP="002752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за 201</w:t>
            </w:r>
            <w:r w:rsidR="00275258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Первоначальный план</w:t>
            </w:r>
            <w:r w:rsidR="00275258">
              <w:rPr>
                <w:color w:val="000000"/>
                <w:sz w:val="18"/>
                <w:szCs w:val="18"/>
              </w:rPr>
              <w:t xml:space="preserve"> 2019 года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 w:rsidP="002752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Уточненный план по состоянию на 31.12.201</w:t>
            </w:r>
            <w:r w:rsidR="0027525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68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75F6F" w:rsidRDefault="00975F6F" w:rsidP="00F55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за 201</w:t>
            </w:r>
            <w:r w:rsidR="00F55B5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975F6F" w:rsidTr="00EC1204">
        <w:trPr>
          <w:trHeight w:val="27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5F6F" w:rsidRDefault="00975F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5F6F" w:rsidRDefault="00975F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5F6F" w:rsidRDefault="00975F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5F6F" w:rsidRDefault="00975F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5F6F" w:rsidRDefault="00975F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5F6F" w:rsidRDefault="00975F6F">
            <w:pPr>
              <w:rPr>
                <w:color w:val="000000"/>
                <w:sz w:val="18"/>
                <w:szCs w:val="18"/>
              </w:rPr>
            </w:pPr>
          </w:p>
        </w:tc>
      </w:tr>
      <w:tr w:rsidR="00975F6F" w:rsidTr="00EC1204">
        <w:trPr>
          <w:trHeight w:val="27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5F6F" w:rsidRDefault="00975F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5F6F" w:rsidRDefault="00975F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5F6F" w:rsidRDefault="00975F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5F6F" w:rsidRDefault="00975F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5F6F" w:rsidRDefault="00975F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 w:rsidP="003F42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Отклонения от бюджетных назначений (гр.</w:t>
            </w:r>
            <w:r w:rsidR="003F4249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-гр.</w:t>
            </w:r>
            <w:r w:rsidR="003F4249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975F6F">
        <w:trPr>
          <w:trHeight w:val="78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5F6F" w:rsidRDefault="00975F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5F6F" w:rsidRDefault="00975F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75F6F" w:rsidRDefault="00975F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5F6F" w:rsidRDefault="00975F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5F6F" w:rsidRDefault="00975F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5F6F" w:rsidRDefault="00975F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5F6F" w:rsidRDefault="00975F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уточненному бюджету (гр.6/гр.5*100)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Удельный вес в общем объеме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 w:rsidP="004C42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201</w:t>
            </w:r>
            <w:r w:rsidR="00F55B58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 году (гр.</w:t>
            </w:r>
            <w:r w:rsidR="004C421D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/гр.3*100)</w:t>
            </w:r>
          </w:p>
        </w:tc>
      </w:tr>
      <w:tr w:rsidR="00975F6F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975F6F">
        <w:trPr>
          <w:trHeight w:val="38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063A3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49 201,75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12CCB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41 583,01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657494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51 961,03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81118E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50 879,41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4572E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- 1 081,62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F316B5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97,92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F142C2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5E79FF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103,41</w:t>
            </w:r>
          </w:p>
        </w:tc>
      </w:tr>
      <w:tr w:rsidR="00975F6F">
        <w:trPr>
          <w:trHeight w:val="77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063A3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2 010,26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4A74FE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1 552,07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65749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2 066,49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81118E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2 066,49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4572E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F316B5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25533D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5E79FF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102,80</w:t>
            </w:r>
          </w:p>
        </w:tc>
      </w:tr>
      <w:tr w:rsidR="00975F6F">
        <w:trPr>
          <w:trHeight w:val="137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063A3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14 554,56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4A74FE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12 950,82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65749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14 002,21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632D53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13 996,06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4572E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- 6,15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F316B5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25533D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5E79FF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96,16</w:t>
            </w:r>
          </w:p>
        </w:tc>
      </w:tr>
      <w:tr w:rsidR="00975F6F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063A3" w:rsidP="00230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4A74FE" w:rsidP="00230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  <w:r w:rsidR="00797CCF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657494" w:rsidP="00230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632D53" w:rsidP="00230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17409E" w:rsidP="00230E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- 0,53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F316B5" w:rsidP="00230E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25533D" w:rsidP="00230E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F073A9" w:rsidP="00230E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12,16</w:t>
            </w:r>
          </w:p>
        </w:tc>
      </w:tr>
      <w:tr w:rsidR="00975F6F">
        <w:trPr>
          <w:trHeight w:val="87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063A3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5 212,57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4A74FE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5 681,24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65749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5 477,31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632D53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5 418,48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17409E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- 58,83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F316B5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25533D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795C12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103,95</w:t>
            </w:r>
          </w:p>
        </w:tc>
      </w:tr>
      <w:tr w:rsidR="00975F6F">
        <w:trPr>
          <w:trHeight w:val="14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75F6F" w:rsidRDefault="0097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5F6F" w:rsidRDefault="00E063A3" w:rsidP="00230EC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4A74FE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75F6F" w:rsidRDefault="0065749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5F6F" w:rsidRPr="00632D53" w:rsidRDefault="00632D53" w:rsidP="00230EC5">
            <w:pPr>
              <w:jc w:val="center"/>
              <w:rPr>
                <w:sz w:val="18"/>
                <w:szCs w:val="18"/>
              </w:rPr>
            </w:pPr>
            <w:r w:rsidRPr="00632D53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Pr="00632D53" w:rsidRDefault="0017409E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Pr="00632D53" w:rsidRDefault="00F316B5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Pr="00632D53" w:rsidRDefault="0025533D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Pr="00632D53" w:rsidRDefault="00614820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75F6F">
        <w:trPr>
          <w:trHeight w:val="38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75F6F" w:rsidRDefault="00E063A3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27 353,00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4A74FE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21 089,67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65749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30 105,81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632D53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29 389,70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17409E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- 716,11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F316B5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25533D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614820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107,45</w:t>
            </w:r>
          </w:p>
        </w:tc>
      </w:tr>
      <w:tr w:rsidR="00975F6F">
        <w:trPr>
          <w:trHeight w:val="68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E28CF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1 233,91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12CCB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563,80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657494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632,8</w:t>
            </w:r>
            <w:r w:rsidR="00313C7D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DA6C48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622,88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17409E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F316B5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F142C2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03006A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50,48</w:t>
            </w:r>
          </w:p>
        </w:tc>
      </w:tr>
      <w:tr w:rsidR="00975F6F">
        <w:trPr>
          <w:trHeight w:val="74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E28CF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1 213,91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2F29D7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65749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612,8</w:t>
            </w:r>
            <w:r w:rsidR="00313C7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DA6C48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17409E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F316B5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287028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0D596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50,49</w:t>
            </w:r>
          </w:p>
        </w:tc>
      </w:tr>
      <w:tr w:rsidR="00975F6F">
        <w:trPr>
          <w:trHeight w:val="33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 w:rsidP="002F29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031</w:t>
            </w:r>
            <w:r w:rsidR="002F29D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Pr="002F29D7" w:rsidRDefault="002F29D7">
            <w:pPr>
              <w:rPr>
                <w:sz w:val="16"/>
                <w:szCs w:val="16"/>
              </w:rPr>
            </w:pPr>
            <w:r w:rsidRPr="002F29D7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E28CF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2F29D7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65749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DA6C48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17409E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F316B5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287028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0D596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50,00</w:t>
            </w:r>
          </w:p>
        </w:tc>
      </w:tr>
      <w:tr w:rsidR="00975F6F">
        <w:trPr>
          <w:trHeight w:val="12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0339E0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8 926,02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12CCB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8 658,90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856884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24 059,30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0D1EF0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22 870,50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A9422A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- 1 188,80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7B61E3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751918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4D6C9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256,22</w:t>
            </w:r>
          </w:p>
        </w:tc>
      </w:tr>
      <w:tr w:rsidR="00975F6F">
        <w:trPr>
          <w:trHeight w:val="34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0339E0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0B34EA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85688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0D1EF0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A9422A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7B61E3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9A7DD9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4D6C9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32,10</w:t>
            </w:r>
          </w:p>
        </w:tc>
      </w:tr>
      <w:tr w:rsidR="00975F6F">
        <w:trPr>
          <w:trHeight w:val="10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0339E0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2 456,94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0B34EA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85688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1 046,</w:t>
            </w:r>
            <w:r w:rsidR="00645E49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0D1EF0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1 046,89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A9422A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7B61E3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9A7DD9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843440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42,61</w:t>
            </w:r>
          </w:p>
        </w:tc>
      </w:tr>
      <w:tr w:rsidR="00975F6F">
        <w:trPr>
          <w:trHeight w:val="29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0339E0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6 012,98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0B34EA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6 592,73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85688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21 734,59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0D1EF0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20 857,26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7C3D57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- 877,33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7B61E3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9A7DD9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ED41A2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346,87</w:t>
            </w:r>
          </w:p>
        </w:tc>
      </w:tr>
      <w:tr w:rsidR="00975F6F">
        <w:trPr>
          <w:trHeight w:val="34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0339E0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291,10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0B34EA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85688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1 224,85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0D1EF0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913,38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430E5C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- 311,47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7B61E3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21477E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EE52D4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313,77</w:t>
            </w:r>
          </w:p>
        </w:tc>
      </w:tr>
      <w:tr w:rsidR="00975F6F">
        <w:trPr>
          <w:trHeight w:val="34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FE09D9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84 194,40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12CCB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4 915,08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4C311F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71 207,61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CC4891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65 293,15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430E5C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- 5 914,46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CC217B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173D9E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6C2FF2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77,55</w:t>
            </w:r>
          </w:p>
        </w:tc>
      </w:tr>
      <w:tr w:rsidR="00975F6F">
        <w:trPr>
          <w:trHeight w:val="28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 w:rsidP="003166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</w:t>
            </w:r>
            <w:r w:rsidR="0031669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3166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хо</w:t>
            </w:r>
            <w:r w:rsidR="00975F6F">
              <w:rPr>
                <w:sz w:val="16"/>
                <w:szCs w:val="16"/>
              </w:rPr>
              <w:t>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FE09D9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1 909,40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C9454A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1 728,10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4C311F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2 177,71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CC4891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2 021,68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563E89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- 156,03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CC217B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A3042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AF06E8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105,88</w:t>
            </w:r>
          </w:p>
        </w:tc>
      </w:tr>
      <w:tr w:rsidR="00975F6F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 w:rsidP="003166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</w:t>
            </w:r>
            <w:r w:rsidR="0031669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3166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FE09D9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80 949,35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C9454A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1 356,98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4C311F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65 885,91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CC4891" w:rsidP="00CC4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60 128,59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3E05AD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- 5 757,32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CC217B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A3042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4C5271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74,28</w:t>
            </w:r>
          </w:p>
        </w:tc>
      </w:tr>
      <w:tr w:rsidR="00316695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95" w:rsidRDefault="003166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95" w:rsidRDefault="003166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95" w:rsidRDefault="00FE09D9" w:rsidP="00FE09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1 335,65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95" w:rsidRDefault="00C9454A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95" w:rsidRDefault="007E527F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3 143,99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95" w:rsidRDefault="00CC4891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3 142,88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95" w:rsidRDefault="00EE23B1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- 1,11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16695" w:rsidRDefault="00CC217B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16695" w:rsidRDefault="00A3042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16695" w:rsidRDefault="00365D22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235,31</w:t>
            </w:r>
          </w:p>
        </w:tc>
      </w:tr>
      <w:tr w:rsidR="00E12CCB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2CCB" w:rsidRPr="00EC4395" w:rsidRDefault="00EC439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C4395">
              <w:rPr>
                <w:b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2CCB" w:rsidRDefault="00E12CCB"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2CCB" w:rsidRPr="00D23065" w:rsidRDefault="00D23065" w:rsidP="00230EC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3065">
              <w:rPr>
                <w:b/>
                <w:color w:val="000000"/>
                <w:sz w:val="18"/>
                <w:szCs w:val="18"/>
              </w:rPr>
              <w:t>258,36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2CCB" w:rsidRPr="00E12CCB" w:rsidRDefault="00E12CCB" w:rsidP="00230EC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2CCB">
              <w:rPr>
                <w:b/>
                <w:color w:val="000000"/>
                <w:sz w:val="18"/>
                <w:szCs w:val="18"/>
              </w:rPr>
              <w:t>1 100,00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2CCB" w:rsidRPr="00313C7D" w:rsidRDefault="00E669C8" w:rsidP="00230EC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13C7D">
              <w:rPr>
                <w:b/>
                <w:color w:val="000000"/>
                <w:sz w:val="18"/>
                <w:szCs w:val="18"/>
              </w:rPr>
              <w:t>131,96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2CCB" w:rsidRPr="00313C7D" w:rsidRDefault="00BE55B5" w:rsidP="00230EC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131,96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2CCB" w:rsidRPr="00313C7D" w:rsidRDefault="00EE23B1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12CCB" w:rsidRPr="00313C7D" w:rsidRDefault="00CC217B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12CCB" w:rsidRPr="00313C7D" w:rsidRDefault="000312CF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12CCB" w:rsidRPr="00313C7D" w:rsidRDefault="00183DEB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51,08</w:t>
            </w:r>
          </w:p>
        </w:tc>
      </w:tr>
      <w:tr w:rsidR="00EC4395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4395" w:rsidRPr="00EC4395" w:rsidRDefault="00EC4395">
            <w:pPr>
              <w:jc w:val="center"/>
              <w:rPr>
                <w:color w:val="000000"/>
                <w:sz w:val="18"/>
                <w:szCs w:val="18"/>
              </w:rPr>
            </w:pPr>
            <w:r w:rsidRPr="00EC4395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4395" w:rsidRPr="00EC4395" w:rsidRDefault="00EC439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4395" w:rsidRPr="00EC4395" w:rsidRDefault="00D23065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4395" w:rsidRPr="00EC4395" w:rsidRDefault="00EC4395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4395" w:rsidRPr="00EC4395" w:rsidRDefault="00E669C8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4395" w:rsidRPr="00EC4395" w:rsidRDefault="00BE55B5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4395" w:rsidRPr="00EC4395" w:rsidRDefault="00EE23B1" w:rsidP="00230E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C4395" w:rsidRPr="00EC4395" w:rsidRDefault="00CC217B" w:rsidP="00230E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C4395" w:rsidRPr="00EC4395" w:rsidRDefault="0073158F" w:rsidP="00230E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C4395" w:rsidRPr="00EC4395" w:rsidRDefault="006D7A2D" w:rsidP="00230E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51,08</w:t>
            </w:r>
          </w:p>
        </w:tc>
      </w:tr>
      <w:tr w:rsidR="00975F6F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36AA9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177 540,25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12CCB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178 962,63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669C8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183 726,75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D9388B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182 125,47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0B0DDE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- 1 601,28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CC217B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0312CF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4A1889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102,58</w:t>
            </w:r>
          </w:p>
        </w:tc>
      </w:tr>
      <w:tr w:rsidR="00975F6F">
        <w:trPr>
          <w:trHeight w:val="25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491296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61 930,97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024CD8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59 543,98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669C8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61 246,69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C0428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60 338,71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0B0DDE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- 907,98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CC217B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B92137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4A1889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97,43</w:t>
            </w:r>
          </w:p>
        </w:tc>
      </w:tr>
      <w:tr w:rsidR="00975F6F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491296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80 524,83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DA2EF9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82 543,05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669C8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85 622,62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C0428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85 471,82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0B0DDE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- 150,80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CC217B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764BEC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955822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106,14</w:t>
            </w:r>
          </w:p>
        </w:tc>
      </w:tr>
      <w:tr w:rsidR="00975F6F">
        <w:trPr>
          <w:trHeight w:val="41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491296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21 582,08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75F6F" w:rsidRDefault="00167C4F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22 505,00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F6F" w:rsidRDefault="00E669C8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21 727,34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C0428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21 715,96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0B0DDE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- 11,38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CC217B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764BEC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6E5058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100,62</w:t>
            </w:r>
          </w:p>
        </w:tc>
      </w:tr>
      <w:tr w:rsidR="00167C4F">
        <w:trPr>
          <w:trHeight w:val="41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7C4F" w:rsidRDefault="00167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7C4F" w:rsidRPr="00167C4F" w:rsidRDefault="00167C4F">
            <w:pPr>
              <w:rPr>
                <w:sz w:val="16"/>
                <w:szCs w:val="16"/>
              </w:rPr>
            </w:pPr>
            <w:r w:rsidRPr="00167C4F"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7C4F" w:rsidRDefault="00491296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67C4F" w:rsidRDefault="00167C4F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C4F" w:rsidRDefault="00E669C8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7C4F" w:rsidRDefault="00C0428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7C4F" w:rsidRDefault="00C84CCD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67C4F" w:rsidRDefault="00CC217B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67C4F" w:rsidRDefault="00764BEC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67C4F" w:rsidRDefault="006E5058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73,71</w:t>
            </w:r>
          </w:p>
        </w:tc>
      </w:tr>
      <w:tr w:rsidR="00975F6F">
        <w:trPr>
          <w:trHeight w:val="34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 w:rsidP="00167C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491296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1 647,60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167C4F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1 256,05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669C8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1 652,41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C0428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1 652,41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C84CCD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CC217B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764BEC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496AC3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100,29</w:t>
            </w:r>
          </w:p>
        </w:tc>
      </w:tr>
      <w:tr w:rsidR="00975F6F">
        <w:trPr>
          <w:trHeight w:val="30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491296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11 812,67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162F7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13 064,55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E669C8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13 446,66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C0428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12 915,54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BA6E5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- 531,12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CC217B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3B654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496AC3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109,34</w:t>
            </w:r>
          </w:p>
        </w:tc>
      </w:tr>
      <w:tr w:rsidR="00975F6F">
        <w:trPr>
          <w:trHeight w:val="40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 и кинемотография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2D3B6C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36 037,42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A10B33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31 924,86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107C39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32 911,65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762E80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32 424,50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BA6E5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- 487,15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B034D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0312CF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496AC3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89,98</w:t>
            </w:r>
          </w:p>
        </w:tc>
      </w:tr>
      <w:tr w:rsidR="00975F6F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2D3B6C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33 438,09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FA17E9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29 297,47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107C39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28 429,25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762E80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27 944,10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BA6E5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- 485,15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B034D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E90C77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907C5F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83,57</w:t>
            </w:r>
          </w:p>
        </w:tc>
      </w:tr>
      <w:tr w:rsidR="00FA17E9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17E9" w:rsidRDefault="00FA1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17E9" w:rsidRPr="00FA17E9" w:rsidRDefault="00FA17E9">
            <w:pPr>
              <w:rPr>
                <w:sz w:val="16"/>
                <w:szCs w:val="16"/>
              </w:rPr>
            </w:pPr>
            <w:r w:rsidRPr="00FA17E9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17E9" w:rsidRDefault="002D3B6C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2 599,33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17E9" w:rsidRDefault="00FA17E9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2 627,39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17E9" w:rsidRDefault="00107C39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4 482,40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17E9" w:rsidRDefault="00762E80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4 480,40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17E9" w:rsidRDefault="00BA6E5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17E9" w:rsidRDefault="00B034D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17E9" w:rsidRDefault="00E90C77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A17E9" w:rsidRDefault="00C65C67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172,37</w:t>
            </w:r>
          </w:p>
        </w:tc>
      </w:tr>
      <w:tr w:rsidR="00975F6F">
        <w:trPr>
          <w:trHeight w:val="27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203554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4 506,19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A10B33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3 377,63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303709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3 214,05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351FAD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3 214,05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BA6E5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B034D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0312CF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C65C67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71,33</w:t>
            </w:r>
          </w:p>
        </w:tc>
      </w:tr>
      <w:tr w:rsidR="00975F6F">
        <w:trPr>
          <w:trHeight w:val="35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20355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1 421,90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361EB2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1 029,67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303709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1 487,8</w:t>
            </w:r>
            <w:r w:rsidR="008A04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351FAD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1 487,84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BA6E5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B034D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DD10DE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C65C67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104,64</w:t>
            </w:r>
          </w:p>
        </w:tc>
      </w:tr>
      <w:tr w:rsidR="00975F6F">
        <w:trPr>
          <w:trHeight w:val="33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20355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2 150,79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361EB2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303709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943,83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351FAD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943,83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BA6E5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B034D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DD10DE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C65C67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43,88</w:t>
            </w:r>
          </w:p>
        </w:tc>
      </w:tr>
      <w:tr w:rsidR="00975F6F">
        <w:trPr>
          <w:trHeight w:val="24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20355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730,38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361EB2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976,86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303709" w:rsidP="003037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646,54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351FAD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646,54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BA6E5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B034D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DD10DE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812C98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88,52</w:t>
            </w:r>
          </w:p>
        </w:tc>
      </w:tr>
      <w:tr w:rsidR="00975F6F">
        <w:trPr>
          <w:trHeight w:val="34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97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20355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203,12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494AD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303709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351FAD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BA6E5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B034D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DD10DE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565168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66,88</w:t>
            </w:r>
          </w:p>
        </w:tc>
      </w:tr>
      <w:tr w:rsidR="00A10B33">
        <w:trPr>
          <w:trHeight w:val="34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B33" w:rsidRPr="00BE4578" w:rsidRDefault="00BE457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4578">
              <w:rPr>
                <w:b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B33" w:rsidRPr="00A10B33" w:rsidRDefault="00A10B33">
            <w:pPr>
              <w:rPr>
                <w:b/>
                <w:sz w:val="18"/>
                <w:szCs w:val="18"/>
              </w:rPr>
            </w:pPr>
            <w:r w:rsidRPr="00A10B33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B33" w:rsidRPr="008C65E3" w:rsidRDefault="00203554" w:rsidP="00230EC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E3">
              <w:rPr>
                <w:b/>
                <w:color w:val="000000"/>
                <w:sz w:val="18"/>
                <w:szCs w:val="18"/>
              </w:rPr>
              <w:t>2 031,85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B33" w:rsidRPr="00A10B33" w:rsidRDefault="00A10B33" w:rsidP="00230EC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0B33">
              <w:rPr>
                <w:b/>
                <w:color w:val="000000"/>
                <w:sz w:val="18"/>
                <w:szCs w:val="18"/>
              </w:rPr>
              <w:t>193,43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B33" w:rsidRPr="0060292D" w:rsidRDefault="0060292D" w:rsidP="00230EC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0292D">
              <w:rPr>
                <w:b/>
                <w:color w:val="000000"/>
                <w:sz w:val="18"/>
                <w:szCs w:val="18"/>
              </w:rPr>
              <w:t>297,17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B33" w:rsidRPr="0060292D" w:rsidRDefault="006F01A3" w:rsidP="00230EC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297,17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B33" w:rsidRPr="0060292D" w:rsidRDefault="00BA6E5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10B33" w:rsidRPr="0060292D" w:rsidRDefault="00B034D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10B33" w:rsidRPr="0060292D" w:rsidRDefault="00A05AA0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10B33" w:rsidRPr="0060292D" w:rsidRDefault="00411B03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14,63</w:t>
            </w:r>
          </w:p>
        </w:tc>
      </w:tr>
      <w:tr w:rsidR="00BE4578">
        <w:trPr>
          <w:trHeight w:val="34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578" w:rsidRPr="00BE4578" w:rsidRDefault="00BE4578">
            <w:pPr>
              <w:jc w:val="center"/>
              <w:rPr>
                <w:color w:val="000000"/>
                <w:sz w:val="18"/>
                <w:szCs w:val="18"/>
              </w:rPr>
            </w:pPr>
            <w:r w:rsidRPr="00BE457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578" w:rsidRPr="00BE4578" w:rsidRDefault="00BE4578">
            <w:pPr>
              <w:rPr>
                <w:sz w:val="16"/>
                <w:szCs w:val="16"/>
              </w:rPr>
            </w:pPr>
            <w:r w:rsidRPr="00BE457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578" w:rsidRPr="00BE4578" w:rsidRDefault="0020355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578" w:rsidRPr="00BE4578" w:rsidRDefault="00BE4578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578" w:rsidRPr="00BE4578" w:rsidRDefault="0060292D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578" w:rsidRPr="00BE4578" w:rsidRDefault="006F01A3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578" w:rsidRPr="00BE4578" w:rsidRDefault="00BA6E56" w:rsidP="00230E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E4578" w:rsidRPr="00BE4578" w:rsidRDefault="00B034D6" w:rsidP="00230E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E4578" w:rsidRPr="00BE4578" w:rsidRDefault="00551773" w:rsidP="00230E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E4578" w:rsidRPr="00264346" w:rsidRDefault="00411B03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346">
              <w:rPr>
                <w:b/>
                <w:bCs/>
                <w:color w:val="000000"/>
                <w:sz w:val="18"/>
                <w:szCs w:val="18"/>
              </w:rPr>
              <w:t>54,55</w:t>
            </w:r>
          </w:p>
        </w:tc>
      </w:tr>
      <w:tr w:rsidR="00BE4578">
        <w:trPr>
          <w:trHeight w:val="34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578" w:rsidRPr="00BE4578" w:rsidRDefault="00BE4578">
            <w:pPr>
              <w:jc w:val="center"/>
              <w:rPr>
                <w:color w:val="000000"/>
                <w:sz w:val="18"/>
                <w:szCs w:val="18"/>
              </w:rPr>
            </w:pPr>
            <w:r w:rsidRPr="00BE4578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578" w:rsidRPr="00BE4578" w:rsidRDefault="00BE4578">
            <w:pPr>
              <w:rPr>
                <w:sz w:val="16"/>
                <w:szCs w:val="16"/>
              </w:rPr>
            </w:pPr>
            <w:r w:rsidRPr="00BE4578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578" w:rsidRPr="00BE4578" w:rsidRDefault="0020355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2 020,85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578" w:rsidRPr="00BE4578" w:rsidRDefault="00BE4578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578" w:rsidRPr="00BE4578" w:rsidRDefault="0060292D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578" w:rsidRPr="00BE4578" w:rsidRDefault="006F01A3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578" w:rsidRPr="00BE4578" w:rsidRDefault="00BA6E56" w:rsidP="00230E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E4578" w:rsidRPr="00BE4578" w:rsidRDefault="00B034D6" w:rsidP="00230E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E4578" w:rsidRPr="00BE4578" w:rsidRDefault="00551773" w:rsidP="00230E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E4578" w:rsidRPr="00264346" w:rsidRDefault="0026434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14,41</w:t>
            </w:r>
          </w:p>
        </w:tc>
      </w:tr>
      <w:tr w:rsidR="00A10B33">
        <w:trPr>
          <w:trHeight w:val="34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B33" w:rsidRDefault="005F62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B33" w:rsidRPr="00A10B33" w:rsidRDefault="00A10B33">
            <w:pPr>
              <w:rPr>
                <w:b/>
                <w:sz w:val="18"/>
                <w:szCs w:val="18"/>
              </w:rPr>
            </w:pPr>
            <w:r w:rsidRPr="00A10B33">
              <w:rPr>
                <w:b/>
                <w:sz w:val="18"/>
                <w:szCs w:val="18"/>
              </w:rPr>
              <w:t>Обслуживание государственного и внутреннего муниципального долга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B33" w:rsidRPr="00203554" w:rsidRDefault="00203554" w:rsidP="00230EC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3554">
              <w:rPr>
                <w:b/>
                <w:color w:val="000000"/>
                <w:sz w:val="18"/>
                <w:szCs w:val="18"/>
              </w:rPr>
              <w:t>39,78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B33" w:rsidRPr="00A10B33" w:rsidRDefault="00A10B33" w:rsidP="00230EC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0B33">
              <w:rPr>
                <w:b/>
                <w:color w:val="000000"/>
                <w:sz w:val="18"/>
                <w:szCs w:val="18"/>
              </w:rPr>
              <w:t>496,96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B33" w:rsidRPr="0060292D" w:rsidRDefault="0060292D" w:rsidP="00230EC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0292D">
              <w:rPr>
                <w:b/>
                <w:color w:val="000000"/>
                <w:sz w:val="18"/>
                <w:szCs w:val="18"/>
              </w:rPr>
              <w:t>490,97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B33" w:rsidRPr="0060292D" w:rsidRDefault="006F01A3" w:rsidP="00230EC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490,97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B33" w:rsidRPr="0060292D" w:rsidRDefault="00BA6E5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10B33" w:rsidRPr="0060292D" w:rsidRDefault="00B034D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10B33" w:rsidRPr="0060292D" w:rsidRDefault="00146641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10B33" w:rsidRPr="00264346" w:rsidRDefault="0026434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1 234,21</w:t>
            </w:r>
          </w:p>
        </w:tc>
      </w:tr>
      <w:tr w:rsidR="005F627D">
        <w:trPr>
          <w:trHeight w:val="34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627D" w:rsidRPr="005F627D" w:rsidRDefault="005F627D">
            <w:pPr>
              <w:jc w:val="center"/>
              <w:rPr>
                <w:color w:val="000000"/>
                <w:sz w:val="18"/>
                <w:szCs w:val="18"/>
              </w:rPr>
            </w:pPr>
            <w:r w:rsidRPr="005F627D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627D" w:rsidRPr="005F627D" w:rsidRDefault="005F627D">
            <w:pPr>
              <w:rPr>
                <w:sz w:val="16"/>
                <w:szCs w:val="16"/>
              </w:rPr>
            </w:pPr>
            <w:r w:rsidRPr="005F627D">
              <w:rPr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627D" w:rsidRPr="005F627D" w:rsidRDefault="00203554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627D" w:rsidRPr="005F627D" w:rsidRDefault="005F627D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627D" w:rsidRPr="005F627D" w:rsidRDefault="0060292D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627D" w:rsidRPr="005F627D" w:rsidRDefault="006F01A3" w:rsidP="00230E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627D" w:rsidRPr="005F627D" w:rsidRDefault="00BA6E56" w:rsidP="00230E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F627D" w:rsidRPr="005F627D" w:rsidRDefault="00B034D6" w:rsidP="00230E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F627D" w:rsidRPr="005F627D" w:rsidRDefault="004C7BDD" w:rsidP="00230EC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F627D" w:rsidRPr="00264346" w:rsidRDefault="0026434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1 234,21</w:t>
            </w:r>
          </w:p>
        </w:tc>
      </w:tr>
      <w:tr w:rsidR="00975F6F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75F6F" w:rsidRDefault="00975F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75F6F" w:rsidRDefault="00975F6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1C6EEA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363 969,93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A10B33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271 776,30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60292D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368 633,37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F6F" w:rsidRDefault="006F01A3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358 350,06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75F6F" w:rsidRDefault="00830065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- 10 283,31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B034D6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5F6F" w:rsidRDefault="00146641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75F6F" w:rsidRDefault="002559E1" w:rsidP="00230E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98,46</w:t>
            </w:r>
          </w:p>
        </w:tc>
      </w:tr>
    </w:tbl>
    <w:p w:rsidR="00975F6F" w:rsidRDefault="00975F6F" w:rsidP="002E38EB">
      <w:pPr>
        <w:ind w:firstLine="720"/>
        <w:jc w:val="center"/>
        <w:rPr>
          <w:sz w:val="28"/>
          <w:szCs w:val="28"/>
        </w:rPr>
      </w:pPr>
    </w:p>
    <w:p w:rsidR="00975F6F" w:rsidRDefault="00975F6F" w:rsidP="002E38EB">
      <w:pPr>
        <w:ind w:firstLine="720"/>
        <w:jc w:val="center"/>
        <w:rPr>
          <w:sz w:val="28"/>
          <w:szCs w:val="28"/>
        </w:rPr>
      </w:pPr>
    </w:p>
    <w:p w:rsidR="00D04422" w:rsidRDefault="00D04422" w:rsidP="00333FCB">
      <w:pPr>
        <w:ind w:firstLine="720"/>
        <w:jc w:val="right"/>
        <w:rPr>
          <w:sz w:val="28"/>
          <w:szCs w:val="28"/>
        </w:rPr>
        <w:sectPr w:rsidR="00D04422" w:rsidSect="002E38EB">
          <w:pgSz w:w="16838" w:h="11906" w:orient="landscape"/>
          <w:pgMar w:top="748" w:right="1134" w:bottom="1134" w:left="1134" w:header="709" w:footer="709" w:gutter="0"/>
          <w:cols w:space="708"/>
          <w:titlePg/>
          <w:docGrid w:linePitch="360"/>
        </w:sectPr>
      </w:pPr>
    </w:p>
    <w:p w:rsidR="004D6FAD" w:rsidRDefault="004D6FAD" w:rsidP="00333FCB">
      <w:pPr>
        <w:ind w:firstLine="720"/>
        <w:jc w:val="right"/>
        <w:rPr>
          <w:sz w:val="20"/>
          <w:szCs w:val="20"/>
        </w:rPr>
      </w:pPr>
    </w:p>
    <w:p w:rsidR="006E08B0" w:rsidRPr="00FA7D28" w:rsidRDefault="006E08B0" w:rsidP="006E08B0">
      <w:pPr>
        <w:ind w:right="-255"/>
        <w:jc w:val="center"/>
        <w:rPr>
          <w:b/>
          <w:bCs/>
          <w:sz w:val="28"/>
          <w:szCs w:val="28"/>
        </w:rPr>
      </w:pPr>
      <w:r w:rsidRPr="00256FF6">
        <w:rPr>
          <w:b/>
          <w:bCs/>
          <w:sz w:val="28"/>
          <w:szCs w:val="28"/>
        </w:rPr>
        <w:t xml:space="preserve">Анализ исполнения бюджета </w:t>
      </w:r>
      <w:r w:rsidR="00BA6EF9">
        <w:rPr>
          <w:b/>
          <w:bCs/>
          <w:sz w:val="28"/>
          <w:szCs w:val="28"/>
        </w:rPr>
        <w:t>Комсомольского</w:t>
      </w:r>
      <w:r w:rsidR="008D04BC">
        <w:rPr>
          <w:b/>
          <w:bCs/>
          <w:sz w:val="28"/>
          <w:szCs w:val="28"/>
        </w:rPr>
        <w:t xml:space="preserve"> муниципального района </w:t>
      </w:r>
      <w:r w:rsidRPr="00256FF6">
        <w:rPr>
          <w:b/>
          <w:bCs/>
          <w:sz w:val="28"/>
          <w:szCs w:val="28"/>
        </w:rPr>
        <w:t>за 201</w:t>
      </w:r>
      <w:r w:rsidR="00F70327">
        <w:rPr>
          <w:b/>
          <w:bCs/>
          <w:sz w:val="28"/>
          <w:szCs w:val="28"/>
        </w:rPr>
        <w:t>9</w:t>
      </w:r>
      <w:r w:rsidRPr="00256FF6">
        <w:rPr>
          <w:b/>
          <w:bCs/>
          <w:sz w:val="28"/>
          <w:szCs w:val="28"/>
        </w:rPr>
        <w:t xml:space="preserve"> год по разделам функциональной классификации</w:t>
      </w:r>
    </w:p>
    <w:p w:rsidR="006E08B0" w:rsidRPr="00FA7D28" w:rsidRDefault="006E08B0" w:rsidP="006E08B0">
      <w:pPr>
        <w:ind w:right="-255"/>
        <w:jc w:val="center"/>
        <w:rPr>
          <w:b/>
          <w:bCs/>
          <w:sz w:val="28"/>
          <w:szCs w:val="28"/>
        </w:rPr>
      </w:pPr>
    </w:p>
    <w:p w:rsidR="003070D2" w:rsidRDefault="006E08B0" w:rsidP="00F459BA">
      <w:pPr>
        <w:spacing w:line="360" w:lineRule="auto"/>
        <w:ind w:right="-255" w:firstLine="709"/>
        <w:jc w:val="both"/>
        <w:rPr>
          <w:sz w:val="28"/>
          <w:szCs w:val="28"/>
        </w:rPr>
      </w:pPr>
      <w:r w:rsidRPr="00FA7D28">
        <w:rPr>
          <w:sz w:val="28"/>
          <w:szCs w:val="28"/>
        </w:rPr>
        <w:t xml:space="preserve">Расходы на </w:t>
      </w:r>
      <w:r w:rsidRPr="00FA7D28">
        <w:rPr>
          <w:b/>
          <w:bCs/>
          <w:sz w:val="28"/>
          <w:szCs w:val="28"/>
        </w:rPr>
        <w:t>общегосударственные вопросы</w:t>
      </w:r>
      <w:r w:rsidRPr="00FA7D28">
        <w:rPr>
          <w:sz w:val="28"/>
          <w:szCs w:val="28"/>
        </w:rPr>
        <w:t xml:space="preserve"> согласно первоначально утв</w:t>
      </w:r>
      <w:r>
        <w:rPr>
          <w:sz w:val="28"/>
          <w:szCs w:val="28"/>
        </w:rPr>
        <w:t xml:space="preserve">ерждённому бюджету составляли </w:t>
      </w:r>
      <w:r w:rsidR="009D22D3">
        <w:rPr>
          <w:sz w:val="28"/>
          <w:szCs w:val="28"/>
        </w:rPr>
        <w:t>41</w:t>
      </w:r>
      <w:r w:rsidR="00F45482">
        <w:rPr>
          <w:sz w:val="28"/>
          <w:szCs w:val="28"/>
        </w:rPr>
        <w:t> </w:t>
      </w:r>
      <w:r w:rsidR="009D22D3">
        <w:rPr>
          <w:sz w:val="28"/>
          <w:szCs w:val="28"/>
        </w:rPr>
        <w:t>583</w:t>
      </w:r>
      <w:r w:rsidR="00F45482">
        <w:rPr>
          <w:sz w:val="28"/>
          <w:szCs w:val="28"/>
        </w:rPr>
        <w:t>,</w:t>
      </w:r>
      <w:r w:rsidR="009D22D3">
        <w:rPr>
          <w:sz w:val="28"/>
          <w:szCs w:val="28"/>
        </w:rPr>
        <w:t>01</w:t>
      </w:r>
      <w:r>
        <w:rPr>
          <w:sz w:val="28"/>
          <w:szCs w:val="28"/>
        </w:rPr>
        <w:t xml:space="preserve"> тыс. рублей</w:t>
      </w:r>
      <w:r w:rsidRPr="00FA7D28">
        <w:rPr>
          <w:sz w:val="28"/>
          <w:szCs w:val="28"/>
        </w:rPr>
        <w:t xml:space="preserve">. В результате внесения изменений и дополнений в бюджет </w:t>
      </w:r>
      <w:r w:rsidR="00BA6EF9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</w:t>
      </w:r>
      <w:r w:rsidR="00D94FD5">
        <w:rPr>
          <w:sz w:val="28"/>
          <w:szCs w:val="28"/>
        </w:rPr>
        <w:t>муниципального района</w:t>
      </w:r>
      <w:r w:rsidRPr="00FA7D28">
        <w:rPr>
          <w:sz w:val="28"/>
          <w:szCs w:val="28"/>
        </w:rPr>
        <w:t xml:space="preserve"> в течение 201</w:t>
      </w:r>
      <w:r w:rsidR="009D22D3">
        <w:rPr>
          <w:sz w:val="28"/>
          <w:szCs w:val="28"/>
        </w:rPr>
        <w:t>9</w:t>
      </w:r>
      <w:r w:rsidRPr="00FA7D28">
        <w:rPr>
          <w:sz w:val="28"/>
          <w:szCs w:val="28"/>
        </w:rPr>
        <w:t xml:space="preserve"> года сумма да</w:t>
      </w:r>
      <w:r>
        <w:rPr>
          <w:sz w:val="28"/>
          <w:szCs w:val="28"/>
        </w:rPr>
        <w:t xml:space="preserve">нных расходов составила </w:t>
      </w:r>
      <w:r w:rsidR="009D22D3">
        <w:rPr>
          <w:sz w:val="28"/>
          <w:szCs w:val="28"/>
        </w:rPr>
        <w:t>51</w:t>
      </w:r>
      <w:r w:rsidR="00F45482">
        <w:rPr>
          <w:sz w:val="28"/>
          <w:szCs w:val="28"/>
        </w:rPr>
        <w:t> </w:t>
      </w:r>
      <w:r w:rsidR="009D22D3">
        <w:rPr>
          <w:sz w:val="28"/>
          <w:szCs w:val="28"/>
        </w:rPr>
        <w:t>961</w:t>
      </w:r>
      <w:r w:rsidR="00F45482">
        <w:rPr>
          <w:sz w:val="28"/>
          <w:szCs w:val="28"/>
        </w:rPr>
        <w:t>,</w:t>
      </w:r>
      <w:r w:rsidR="009D22D3">
        <w:rPr>
          <w:sz w:val="28"/>
          <w:szCs w:val="28"/>
        </w:rPr>
        <w:t>03</w:t>
      </w:r>
      <w:r>
        <w:rPr>
          <w:sz w:val="28"/>
          <w:szCs w:val="28"/>
        </w:rPr>
        <w:t xml:space="preserve"> тыс. рублей</w:t>
      </w:r>
      <w:r w:rsidRPr="00FA7D28">
        <w:rPr>
          <w:sz w:val="28"/>
          <w:szCs w:val="28"/>
        </w:rPr>
        <w:t>. Согласно данным о</w:t>
      </w:r>
      <w:r>
        <w:rPr>
          <w:sz w:val="28"/>
          <w:szCs w:val="28"/>
        </w:rPr>
        <w:t xml:space="preserve">тчёта расходы составили </w:t>
      </w:r>
      <w:r w:rsidR="007F1E6B">
        <w:rPr>
          <w:sz w:val="28"/>
          <w:szCs w:val="28"/>
        </w:rPr>
        <w:t>50</w:t>
      </w:r>
      <w:r w:rsidR="00F45482">
        <w:rPr>
          <w:sz w:val="28"/>
          <w:szCs w:val="28"/>
        </w:rPr>
        <w:t> </w:t>
      </w:r>
      <w:r w:rsidR="007F1E6B">
        <w:rPr>
          <w:sz w:val="28"/>
          <w:szCs w:val="28"/>
        </w:rPr>
        <w:t>879</w:t>
      </w:r>
      <w:r w:rsidR="00F45482">
        <w:rPr>
          <w:sz w:val="28"/>
          <w:szCs w:val="28"/>
        </w:rPr>
        <w:t>,</w:t>
      </w:r>
      <w:r w:rsidR="007F1E6B">
        <w:rPr>
          <w:sz w:val="28"/>
          <w:szCs w:val="28"/>
        </w:rPr>
        <w:t>41</w:t>
      </w:r>
      <w:r>
        <w:rPr>
          <w:sz w:val="28"/>
          <w:szCs w:val="28"/>
        </w:rPr>
        <w:t xml:space="preserve"> тыс. рублей (</w:t>
      </w:r>
      <w:r w:rsidR="00F45482">
        <w:rPr>
          <w:sz w:val="28"/>
          <w:szCs w:val="28"/>
        </w:rPr>
        <w:t>9</w:t>
      </w:r>
      <w:r w:rsidR="007F1E6B">
        <w:rPr>
          <w:sz w:val="28"/>
          <w:szCs w:val="28"/>
        </w:rPr>
        <w:t>7</w:t>
      </w:r>
      <w:r w:rsidR="00F45482">
        <w:rPr>
          <w:sz w:val="28"/>
          <w:szCs w:val="28"/>
        </w:rPr>
        <w:t>,</w:t>
      </w:r>
      <w:r w:rsidR="007F1E6B">
        <w:rPr>
          <w:sz w:val="28"/>
          <w:szCs w:val="28"/>
        </w:rPr>
        <w:t>92</w:t>
      </w:r>
      <w:r>
        <w:rPr>
          <w:sz w:val="28"/>
          <w:szCs w:val="28"/>
        </w:rPr>
        <w:t xml:space="preserve">% от уточненного плана) или на </w:t>
      </w:r>
      <w:r w:rsidR="007F1E6B">
        <w:rPr>
          <w:sz w:val="28"/>
          <w:szCs w:val="28"/>
        </w:rPr>
        <w:t>1</w:t>
      </w:r>
      <w:r w:rsidR="00F45482">
        <w:rPr>
          <w:sz w:val="28"/>
          <w:szCs w:val="28"/>
        </w:rPr>
        <w:t> </w:t>
      </w:r>
      <w:r w:rsidR="007F1E6B">
        <w:rPr>
          <w:sz w:val="28"/>
          <w:szCs w:val="28"/>
        </w:rPr>
        <w:t>081</w:t>
      </w:r>
      <w:r w:rsidR="00F45482">
        <w:rPr>
          <w:sz w:val="28"/>
          <w:szCs w:val="28"/>
        </w:rPr>
        <w:t>,</w:t>
      </w:r>
      <w:r w:rsidR="007F1E6B">
        <w:rPr>
          <w:sz w:val="28"/>
          <w:szCs w:val="28"/>
        </w:rPr>
        <w:t>62</w:t>
      </w:r>
      <w:r>
        <w:rPr>
          <w:sz w:val="28"/>
          <w:szCs w:val="28"/>
        </w:rPr>
        <w:t xml:space="preserve"> тыс. рублей мен</w:t>
      </w:r>
      <w:r w:rsidRPr="00FA7D28">
        <w:rPr>
          <w:sz w:val="28"/>
          <w:szCs w:val="28"/>
        </w:rPr>
        <w:t xml:space="preserve">ьше плановых бюджетных ассигнований. </w:t>
      </w:r>
      <w:r>
        <w:rPr>
          <w:sz w:val="28"/>
          <w:szCs w:val="28"/>
        </w:rPr>
        <w:t>По сравнению</w:t>
      </w:r>
      <w:r w:rsidR="00372451">
        <w:rPr>
          <w:sz w:val="28"/>
          <w:szCs w:val="28"/>
        </w:rPr>
        <w:t xml:space="preserve"> с</w:t>
      </w:r>
      <w:r w:rsidR="00D94FD5">
        <w:rPr>
          <w:sz w:val="28"/>
          <w:szCs w:val="28"/>
        </w:rPr>
        <w:t xml:space="preserve"> расходами произведенными в</w:t>
      </w:r>
      <w:r>
        <w:rPr>
          <w:sz w:val="28"/>
          <w:szCs w:val="28"/>
        </w:rPr>
        <w:t xml:space="preserve"> 201</w:t>
      </w:r>
      <w:r w:rsidR="00B04214">
        <w:rPr>
          <w:sz w:val="28"/>
          <w:szCs w:val="28"/>
        </w:rPr>
        <w:t>8</w:t>
      </w:r>
      <w:r w:rsidR="00D94FD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</w:t>
      </w:r>
      <w:r w:rsidR="00831AFF">
        <w:rPr>
          <w:sz w:val="28"/>
          <w:szCs w:val="28"/>
        </w:rPr>
        <w:t>49</w:t>
      </w:r>
      <w:r w:rsidR="00F45482">
        <w:rPr>
          <w:sz w:val="28"/>
          <w:szCs w:val="28"/>
        </w:rPr>
        <w:t> </w:t>
      </w:r>
      <w:r w:rsidR="00831AFF">
        <w:rPr>
          <w:sz w:val="28"/>
          <w:szCs w:val="28"/>
        </w:rPr>
        <w:t>201</w:t>
      </w:r>
      <w:r w:rsidR="00F45482">
        <w:rPr>
          <w:sz w:val="28"/>
          <w:szCs w:val="28"/>
        </w:rPr>
        <w:t>,</w:t>
      </w:r>
      <w:r w:rsidR="00831AFF">
        <w:rPr>
          <w:sz w:val="28"/>
          <w:szCs w:val="28"/>
        </w:rPr>
        <w:t>75</w:t>
      </w:r>
      <w:r w:rsidRPr="00FA7D28">
        <w:rPr>
          <w:sz w:val="28"/>
          <w:szCs w:val="28"/>
        </w:rPr>
        <w:t xml:space="preserve"> тыс. рублей) </w:t>
      </w:r>
      <w:r>
        <w:rPr>
          <w:sz w:val="28"/>
          <w:szCs w:val="28"/>
        </w:rPr>
        <w:t xml:space="preserve">по данному разделу </w:t>
      </w:r>
      <w:r w:rsidR="003070D2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на </w:t>
      </w:r>
      <w:r w:rsidR="00831AFF">
        <w:rPr>
          <w:sz w:val="28"/>
          <w:szCs w:val="28"/>
        </w:rPr>
        <w:t>3</w:t>
      </w:r>
      <w:r w:rsidR="00F45482">
        <w:rPr>
          <w:sz w:val="28"/>
          <w:szCs w:val="28"/>
        </w:rPr>
        <w:t>,</w:t>
      </w:r>
      <w:r w:rsidR="00831AFF">
        <w:rPr>
          <w:sz w:val="28"/>
          <w:szCs w:val="28"/>
        </w:rPr>
        <w:t>41</w:t>
      </w:r>
      <w:r w:rsidRPr="00FA7D28">
        <w:rPr>
          <w:sz w:val="28"/>
          <w:szCs w:val="28"/>
        </w:rPr>
        <w:t>%.</w:t>
      </w:r>
      <w:r w:rsidR="003070D2">
        <w:rPr>
          <w:sz w:val="28"/>
          <w:szCs w:val="28"/>
        </w:rPr>
        <w:t xml:space="preserve"> </w:t>
      </w:r>
      <w:r w:rsidR="003070D2" w:rsidRPr="00FA7D28">
        <w:rPr>
          <w:sz w:val="28"/>
          <w:szCs w:val="28"/>
        </w:rPr>
        <w:t>Удельный вес расходов по данному разделу в общ</w:t>
      </w:r>
      <w:r w:rsidR="003070D2">
        <w:rPr>
          <w:sz w:val="28"/>
          <w:szCs w:val="28"/>
        </w:rPr>
        <w:t xml:space="preserve">ей сумме расходов составляет </w:t>
      </w:r>
      <w:r w:rsidR="00F45482">
        <w:rPr>
          <w:sz w:val="28"/>
          <w:szCs w:val="28"/>
        </w:rPr>
        <w:t>1</w:t>
      </w:r>
      <w:r w:rsidR="00831AFF">
        <w:rPr>
          <w:sz w:val="28"/>
          <w:szCs w:val="28"/>
        </w:rPr>
        <w:t>4</w:t>
      </w:r>
      <w:r w:rsidR="00F45482">
        <w:rPr>
          <w:sz w:val="28"/>
          <w:szCs w:val="28"/>
        </w:rPr>
        <w:t>,</w:t>
      </w:r>
      <w:r w:rsidR="00831AFF">
        <w:rPr>
          <w:sz w:val="28"/>
          <w:szCs w:val="28"/>
        </w:rPr>
        <w:t>20</w:t>
      </w:r>
      <w:r w:rsidR="003070D2">
        <w:rPr>
          <w:sz w:val="28"/>
          <w:szCs w:val="28"/>
        </w:rPr>
        <w:t xml:space="preserve"> </w:t>
      </w:r>
      <w:r w:rsidR="003070D2" w:rsidRPr="00FA7D28">
        <w:rPr>
          <w:sz w:val="28"/>
          <w:szCs w:val="28"/>
        </w:rPr>
        <w:t>%.</w:t>
      </w:r>
    </w:p>
    <w:p w:rsidR="006E08B0" w:rsidRPr="00FA7D28" w:rsidRDefault="006E08B0" w:rsidP="00F459BA">
      <w:pPr>
        <w:spacing w:line="360" w:lineRule="auto"/>
        <w:ind w:right="-255" w:firstLine="709"/>
        <w:jc w:val="both"/>
        <w:rPr>
          <w:sz w:val="28"/>
          <w:szCs w:val="28"/>
        </w:rPr>
      </w:pPr>
      <w:r w:rsidRPr="00FA7D28">
        <w:rPr>
          <w:sz w:val="28"/>
          <w:szCs w:val="28"/>
        </w:rPr>
        <w:t>Объем финансирования расходов по разделу</w:t>
      </w:r>
      <w:r w:rsidRPr="00FA7D28">
        <w:rPr>
          <w:b/>
          <w:bCs/>
          <w:sz w:val="28"/>
          <w:szCs w:val="28"/>
        </w:rPr>
        <w:t xml:space="preserve"> 0300 «Национальная безопасность и правоохранительная деятельность» </w:t>
      </w:r>
      <w:r>
        <w:rPr>
          <w:sz w:val="28"/>
          <w:szCs w:val="28"/>
        </w:rPr>
        <w:t xml:space="preserve">исполнен в сумме </w:t>
      </w:r>
      <w:r w:rsidR="00C41710">
        <w:rPr>
          <w:sz w:val="28"/>
          <w:szCs w:val="28"/>
        </w:rPr>
        <w:t>622</w:t>
      </w:r>
      <w:r w:rsidR="00F408ED">
        <w:rPr>
          <w:sz w:val="28"/>
          <w:szCs w:val="28"/>
        </w:rPr>
        <w:t>,</w:t>
      </w:r>
      <w:r w:rsidR="00C41710">
        <w:rPr>
          <w:sz w:val="28"/>
          <w:szCs w:val="28"/>
        </w:rPr>
        <w:t>88</w:t>
      </w:r>
      <w:r w:rsidRPr="00FA7D28"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>й. По сравнению с 201</w:t>
      </w:r>
      <w:r w:rsidR="00C41710">
        <w:rPr>
          <w:sz w:val="28"/>
          <w:szCs w:val="28"/>
        </w:rPr>
        <w:t>8</w:t>
      </w:r>
      <w:r>
        <w:rPr>
          <w:sz w:val="28"/>
          <w:szCs w:val="28"/>
        </w:rPr>
        <w:t xml:space="preserve"> годом (</w:t>
      </w:r>
      <w:r w:rsidR="00C41710">
        <w:rPr>
          <w:sz w:val="28"/>
          <w:szCs w:val="28"/>
        </w:rPr>
        <w:t>1 233</w:t>
      </w:r>
      <w:r w:rsidR="00F408ED">
        <w:rPr>
          <w:sz w:val="28"/>
          <w:szCs w:val="28"/>
        </w:rPr>
        <w:t>,</w:t>
      </w:r>
      <w:r w:rsidR="00C41710">
        <w:rPr>
          <w:sz w:val="28"/>
          <w:szCs w:val="28"/>
        </w:rPr>
        <w:t>91</w:t>
      </w:r>
      <w:r>
        <w:rPr>
          <w:sz w:val="28"/>
          <w:szCs w:val="28"/>
        </w:rPr>
        <w:t xml:space="preserve"> тыс. рублей) расходы </w:t>
      </w:r>
      <w:r w:rsidR="003070D2">
        <w:rPr>
          <w:sz w:val="28"/>
          <w:szCs w:val="28"/>
        </w:rPr>
        <w:t>у</w:t>
      </w:r>
      <w:r w:rsidR="00C41710">
        <w:rPr>
          <w:sz w:val="28"/>
          <w:szCs w:val="28"/>
        </w:rPr>
        <w:t>меньшились</w:t>
      </w:r>
      <w:r>
        <w:rPr>
          <w:sz w:val="28"/>
          <w:szCs w:val="28"/>
        </w:rPr>
        <w:t xml:space="preserve"> </w:t>
      </w:r>
      <w:r w:rsidR="00C41710">
        <w:rPr>
          <w:sz w:val="28"/>
          <w:szCs w:val="28"/>
        </w:rPr>
        <w:t>на</w:t>
      </w:r>
      <w:r w:rsidR="00F408ED">
        <w:rPr>
          <w:sz w:val="28"/>
          <w:szCs w:val="28"/>
        </w:rPr>
        <w:t xml:space="preserve"> </w:t>
      </w:r>
      <w:r w:rsidR="00C41710">
        <w:rPr>
          <w:sz w:val="28"/>
          <w:szCs w:val="28"/>
        </w:rPr>
        <w:t>50,48 %</w:t>
      </w:r>
      <w:r w:rsidRPr="00FA7D28">
        <w:rPr>
          <w:sz w:val="28"/>
          <w:szCs w:val="28"/>
        </w:rPr>
        <w:t>. В результате внесения изменений и дополнений в бюдж</w:t>
      </w:r>
      <w:r>
        <w:rPr>
          <w:sz w:val="28"/>
          <w:szCs w:val="28"/>
        </w:rPr>
        <w:t xml:space="preserve">ет </w:t>
      </w:r>
      <w:r w:rsidR="00BA6EF9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</w:t>
      </w:r>
      <w:r w:rsidR="003070D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в течение 201</w:t>
      </w:r>
      <w:r w:rsidR="009A19AF">
        <w:rPr>
          <w:sz w:val="28"/>
          <w:szCs w:val="28"/>
        </w:rPr>
        <w:t>9</w:t>
      </w:r>
      <w:r w:rsidRPr="00FA7D28">
        <w:rPr>
          <w:sz w:val="28"/>
          <w:szCs w:val="28"/>
        </w:rPr>
        <w:t xml:space="preserve"> года су</w:t>
      </w:r>
      <w:r>
        <w:rPr>
          <w:sz w:val="28"/>
          <w:szCs w:val="28"/>
        </w:rPr>
        <w:t xml:space="preserve">мма данных </w:t>
      </w:r>
      <w:r w:rsidR="003070D2">
        <w:rPr>
          <w:sz w:val="28"/>
          <w:szCs w:val="28"/>
        </w:rPr>
        <w:t>плановых назначений</w:t>
      </w:r>
      <w:r>
        <w:rPr>
          <w:sz w:val="28"/>
          <w:szCs w:val="28"/>
        </w:rPr>
        <w:t xml:space="preserve"> составила </w:t>
      </w:r>
      <w:r w:rsidR="009A19AF">
        <w:rPr>
          <w:sz w:val="28"/>
          <w:szCs w:val="28"/>
        </w:rPr>
        <w:t>632</w:t>
      </w:r>
      <w:r w:rsidR="00F408ED">
        <w:rPr>
          <w:sz w:val="28"/>
          <w:szCs w:val="28"/>
        </w:rPr>
        <w:t>,</w:t>
      </w:r>
      <w:r w:rsidR="009A19AF">
        <w:rPr>
          <w:sz w:val="28"/>
          <w:szCs w:val="28"/>
        </w:rPr>
        <w:t>88</w:t>
      </w:r>
      <w:r w:rsidRPr="00FA7D28">
        <w:rPr>
          <w:sz w:val="28"/>
          <w:szCs w:val="28"/>
        </w:rPr>
        <w:t xml:space="preserve"> тыс. рублей. Согласно да</w:t>
      </w:r>
      <w:r>
        <w:rPr>
          <w:sz w:val="28"/>
          <w:szCs w:val="28"/>
        </w:rPr>
        <w:t xml:space="preserve">нным отчёта расходы составили </w:t>
      </w:r>
      <w:r w:rsidR="009A19AF">
        <w:rPr>
          <w:sz w:val="28"/>
          <w:szCs w:val="28"/>
        </w:rPr>
        <w:t>622</w:t>
      </w:r>
      <w:r w:rsidR="00F408ED">
        <w:rPr>
          <w:sz w:val="28"/>
          <w:szCs w:val="28"/>
        </w:rPr>
        <w:t>,</w:t>
      </w:r>
      <w:r w:rsidR="009A19AF">
        <w:rPr>
          <w:sz w:val="28"/>
          <w:szCs w:val="28"/>
        </w:rPr>
        <w:t>88</w:t>
      </w:r>
      <w:r>
        <w:rPr>
          <w:sz w:val="28"/>
          <w:szCs w:val="28"/>
        </w:rPr>
        <w:t xml:space="preserve"> тыс. рублей, что на </w:t>
      </w:r>
      <w:r w:rsidR="009A19AF">
        <w:rPr>
          <w:sz w:val="28"/>
          <w:szCs w:val="28"/>
        </w:rPr>
        <w:t>10</w:t>
      </w:r>
      <w:r w:rsidR="00F408ED">
        <w:rPr>
          <w:sz w:val="28"/>
          <w:szCs w:val="28"/>
        </w:rPr>
        <w:t>,</w:t>
      </w:r>
      <w:r w:rsidR="009A19AF">
        <w:rPr>
          <w:sz w:val="28"/>
          <w:szCs w:val="28"/>
        </w:rPr>
        <w:t>00</w:t>
      </w:r>
      <w:r w:rsidRPr="00FA7D28">
        <w:rPr>
          <w:sz w:val="28"/>
          <w:szCs w:val="28"/>
        </w:rPr>
        <w:t xml:space="preserve"> тыс. рублей меньше плановых назначений</w:t>
      </w:r>
      <w:r w:rsidR="0009153C">
        <w:rPr>
          <w:sz w:val="28"/>
          <w:szCs w:val="28"/>
        </w:rPr>
        <w:t xml:space="preserve"> или </w:t>
      </w:r>
      <w:r w:rsidR="009A19AF">
        <w:rPr>
          <w:sz w:val="28"/>
          <w:szCs w:val="28"/>
        </w:rPr>
        <w:t>98</w:t>
      </w:r>
      <w:r w:rsidR="0009153C">
        <w:rPr>
          <w:sz w:val="28"/>
          <w:szCs w:val="28"/>
        </w:rPr>
        <w:t>,</w:t>
      </w:r>
      <w:r w:rsidR="009A19AF">
        <w:rPr>
          <w:sz w:val="28"/>
          <w:szCs w:val="28"/>
        </w:rPr>
        <w:t>42</w:t>
      </w:r>
      <w:r w:rsidR="0009153C">
        <w:rPr>
          <w:sz w:val="28"/>
          <w:szCs w:val="28"/>
        </w:rPr>
        <w:t>%</w:t>
      </w:r>
      <w:r w:rsidRPr="00FA7D28">
        <w:rPr>
          <w:sz w:val="28"/>
          <w:szCs w:val="28"/>
        </w:rPr>
        <w:t xml:space="preserve">. </w:t>
      </w:r>
    </w:p>
    <w:p w:rsidR="006E08B0" w:rsidRPr="00FA7D28" w:rsidRDefault="006E08B0" w:rsidP="00F459BA">
      <w:pPr>
        <w:pStyle w:val="aa"/>
        <w:spacing w:before="0" w:beforeAutospacing="0" w:after="0" w:afterAutospacing="0" w:line="360" w:lineRule="auto"/>
        <w:ind w:right="-255" w:firstLine="709"/>
        <w:jc w:val="both"/>
        <w:rPr>
          <w:sz w:val="28"/>
          <w:szCs w:val="28"/>
        </w:rPr>
      </w:pPr>
      <w:r w:rsidRPr="00FA7D28">
        <w:rPr>
          <w:sz w:val="28"/>
          <w:szCs w:val="28"/>
        </w:rPr>
        <w:t xml:space="preserve">По разделу </w:t>
      </w:r>
      <w:r w:rsidRPr="00FA7D28">
        <w:rPr>
          <w:b/>
          <w:bCs/>
          <w:sz w:val="28"/>
          <w:szCs w:val="28"/>
        </w:rPr>
        <w:t>0400</w:t>
      </w:r>
      <w:r>
        <w:rPr>
          <w:b/>
          <w:bCs/>
          <w:sz w:val="28"/>
          <w:szCs w:val="28"/>
        </w:rPr>
        <w:t xml:space="preserve"> </w:t>
      </w:r>
      <w:r w:rsidRPr="00FA7D28">
        <w:rPr>
          <w:b/>
          <w:bCs/>
          <w:sz w:val="28"/>
          <w:szCs w:val="28"/>
        </w:rPr>
        <w:t>«Национальная экономика»</w:t>
      </w:r>
      <w:r>
        <w:rPr>
          <w:b/>
          <w:bCs/>
          <w:sz w:val="28"/>
          <w:szCs w:val="28"/>
        </w:rPr>
        <w:t xml:space="preserve"> </w:t>
      </w:r>
      <w:r w:rsidRPr="00FA7D28">
        <w:rPr>
          <w:sz w:val="28"/>
          <w:szCs w:val="28"/>
        </w:rPr>
        <w:t>согласно первоначально утверждённому бюджету расходы на националь</w:t>
      </w:r>
      <w:r>
        <w:rPr>
          <w:sz w:val="28"/>
          <w:szCs w:val="28"/>
        </w:rPr>
        <w:t xml:space="preserve">ную экономику составили </w:t>
      </w:r>
      <w:r w:rsidR="003720EA">
        <w:rPr>
          <w:sz w:val="28"/>
          <w:szCs w:val="28"/>
        </w:rPr>
        <w:t>8</w:t>
      </w:r>
      <w:r w:rsidR="00F408ED">
        <w:rPr>
          <w:sz w:val="28"/>
          <w:szCs w:val="28"/>
        </w:rPr>
        <w:t> </w:t>
      </w:r>
      <w:r w:rsidR="003720EA">
        <w:rPr>
          <w:sz w:val="28"/>
          <w:szCs w:val="28"/>
        </w:rPr>
        <w:t>658</w:t>
      </w:r>
      <w:r w:rsidR="00F408ED">
        <w:rPr>
          <w:sz w:val="28"/>
          <w:szCs w:val="28"/>
        </w:rPr>
        <w:t>,</w:t>
      </w:r>
      <w:r w:rsidR="003720EA">
        <w:rPr>
          <w:sz w:val="28"/>
          <w:szCs w:val="28"/>
        </w:rPr>
        <w:t>9</w:t>
      </w:r>
      <w:r w:rsidR="00F408ED">
        <w:rPr>
          <w:sz w:val="28"/>
          <w:szCs w:val="28"/>
        </w:rPr>
        <w:t>0</w:t>
      </w:r>
      <w:r w:rsidRPr="00FA7D28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</w:t>
      </w:r>
      <w:r w:rsidRPr="00FA7D28">
        <w:rPr>
          <w:sz w:val="28"/>
          <w:szCs w:val="28"/>
        </w:rPr>
        <w:t xml:space="preserve">. В результате внесения изменений и дополнений в бюджет </w:t>
      </w:r>
      <w:r w:rsidR="00BA6EF9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</w:t>
      </w:r>
      <w:r w:rsidR="0044243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в течение 201</w:t>
      </w:r>
      <w:r w:rsidR="003720EA">
        <w:rPr>
          <w:sz w:val="28"/>
          <w:szCs w:val="28"/>
        </w:rPr>
        <w:t>9</w:t>
      </w:r>
      <w:r w:rsidRPr="00FA7D28">
        <w:rPr>
          <w:sz w:val="28"/>
          <w:szCs w:val="28"/>
        </w:rPr>
        <w:t xml:space="preserve"> года сумма расходов на националь</w:t>
      </w:r>
      <w:r>
        <w:rPr>
          <w:sz w:val="28"/>
          <w:szCs w:val="28"/>
        </w:rPr>
        <w:t xml:space="preserve">ную экономику составила </w:t>
      </w:r>
      <w:r w:rsidR="003720EA">
        <w:rPr>
          <w:sz w:val="28"/>
          <w:szCs w:val="28"/>
        </w:rPr>
        <w:t>24</w:t>
      </w:r>
      <w:r w:rsidR="00F408ED">
        <w:rPr>
          <w:sz w:val="28"/>
          <w:szCs w:val="28"/>
        </w:rPr>
        <w:t> </w:t>
      </w:r>
      <w:r w:rsidR="003720EA">
        <w:rPr>
          <w:sz w:val="28"/>
          <w:szCs w:val="28"/>
        </w:rPr>
        <w:t>059</w:t>
      </w:r>
      <w:r w:rsidR="00F408ED">
        <w:rPr>
          <w:sz w:val="28"/>
          <w:szCs w:val="28"/>
        </w:rPr>
        <w:t>,</w:t>
      </w:r>
      <w:r w:rsidR="003720EA">
        <w:rPr>
          <w:sz w:val="28"/>
          <w:szCs w:val="28"/>
        </w:rPr>
        <w:t>30</w:t>
      </w:r>
      <w:r w:rsidR="00442431">
        <w:rPr>
          <w:sz w:val="28"/>
          <w:szCs w:val="28"/>
        </w:rPr>
        <w:t xml:space="preserve"> тыс. рублей. </w:t>
      </w:r>
      <w:r w:rsidRPr="00FA7D28">
        <w:rPr>
          <w:sz w:val="28"/>
          <w:szCs w:val="28"/>
        </w:rPr>
        <w:t>Согласно данны</w:t>
      </w:r>
      <w:r>
        <w:rPr>
          <w:sz w:val="28"/>
          <w:szCs w:val="28"/>
        </w:rPr>
        <w:t xml:space="preserve">м отчёта об исполнении бюджета </w:t>
      </w:r>
      <w:r w:rsidR="00BA6EF9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</w:t>
      </w:r>
      <w:r w:rsidR="00442431">
        <w:rPr>
          <w:sz w:val="28"/>
          <w:szCs w:val="28"/>
        </w:rPr>
        <w:t>муниципального района</w:t>
      </w:r>
      <w:r w:rsidRPr="00FA7D28">
        <w:rPr>
          <w:sz w:val="28"/>
          <w:szCs w:val="28"/>
        </w:rPr>
        <w:t xml:space="preserve"> за 201</w:t>
      </w:r>
      <w:r w:rsidR="003720EA">
        <w:rPr>
          <w:sz w:val="28"/>
          <w:szCs w:val="28"/>
        </w:rPr>
        <w:t>9</w:t>
      </w:r>
      <w:r w:rsidRPr="00FA7D28">
        <w:rPr>
          <w:sz w:val="28"/>
          <w:szCs w:val="28"/>
        </w:rPr>
        <w:t xml:space="preserve"> год расходы на нац</w:t>
      </w:r>
      <w:r>
        <w:rPr>
          <w:sz w:val="28"/>
          <w:szCs w:val="28"/>
        </w:rPr>
        <w:t xml:space="preserve">иональную экономику составили </w:t>
      </w:r>
      <w:r w:rsidR="003720EA">
        <w:rPr>
          <w:sz w:val="28"/>
          <w:szCs w:val="28"/>
        </w:rPr>
        <w:t>22</w:t>
      </w:r>
      <w:r w:rsidR="00F408ED">
        <w:rPr>
          <w:sz w:val="28"/>
          <w:szCs w:val="28"/>
        </w:rPr>
        <w:t> </w:t>
      </w:r>
      <w:r w:rsidR="003720EA">
        <w:rPr>
          <w:sz w:val="28"/>
          <w:szCs w:val="28"/>
        </w:rPr>
        <w:t>870</w:t>
      </w:r>
      <w:r w:rsidR="00F408ED">
        <w:rPr>
          <w:sz w:val="28"/>
          <w:szCs w:val="28"/>
        </w:rPr>
        <w:t>,</w:t>
      </w:r>
      <w:r w:rsidR="003720EA">
        <w:rPr>
          <w:sz w:val="28"/>
          <w:szCs w:val="28"/>
        </w:rPr>
        <w:t>50</w:t>
      </w:r>
      <w:r>
        <w:rPr>
          <w:sz w:val="28"/>
          <w:szCs w:val="28"/>
        </w:rPr>
        <w:t xml:space="preserve"> тыс. руб., что на </w:t>
      </w:r>
      <w:r w:rsidR="003720EA">
        <w:rPr>
          <w:sz w:val="28"/>
          <w:szCs w:val="28"/>
        </w:rPr>
        <w:t>1 188</w:t>
      </w:r>
      <w:r w:rsidR="00F408ED">
        <w:rPr>
          <w:sz w:val="28"/>
          <w:szCs w:val="28"/>
        </w:rPr>
        <w:t>,</w:t>
      </w:r>
      <w:r w:rsidR="003720EA">
        <w:rPr>
          <w:sz w:val="28"/>
          <w:szCs w:val="28"/>
        </w:rPr>
        <w:t>80</w:t>
      </w:r>
      <w:r w:rsidRPr="00FA7D28">
        <w:rPr>
          <w:sz w:val="28"/>
          <w:szCs w:val="28"/>
        </w:rPr>
        <w:t xml:space="preserve"> тыс. руб. меньше ассигнований, предусмотренны</w:t>
      </w:r>
      <w:r w:rsidR="00757316">
        <w:rPr>
          <w:sz w:val="28"/>
          <w:szCs w:val="28"/>
        </w:rPr>
        <w:t xml:space="preserve">х бюджетом с учетом изменений или </w:t>
      </w:r>
      <w:r w:rsidR="00F408ED">
        <w:rPr>
          <w:sz w:val="28"/>
          <w:szCs w:val="28"/>
        </w:rPr>
        <w:t>9</w:t>
      </w:r>
      <w:r w:rsidR="003720EA">
        <w:rPr>
          <w:sz w:val="28"/>
          <w:szCs w:val="28"/>
        </w:rPr>
        <w:t>5</w:t>
      </w:r>
      <w:r w:rsidR="00F408ED">
        <w:rPr>
          <w:sz w:val="28"/>
          <w:szCs w:val="28"/>
        </w:rPr>
        <w:t>,</w:t>
      </w:r>
      <w:r w:rsidR="003720EA">
        <w:rPr>
          <w:sz w:val="28"/>
          <w:szCs w:val="28"/>
        </w:rPr>
        <w:t>0</w:t>
      </w:r>
      <w:r w:rsidR="00F408ED">
        <w:rPr>
          <w:sz w:val="28"/>
          <w:szCs w:val="28"/>
        </w:rPr>
        <w:t>6</w:t>
      </w:r>
      <w:r w:rsidR="00757316">
        <w:rPr>
          <w:sz w:val="28"/>
          <w:szCs w:val="28"/>
        </w:rPr>
        <w:t xml:space="preserve"> %. </w:t>
      </w:r>
      <w:r w:rsidRPr="00FA7D28">
        <w:rPr>
          <w:sz w:val="28"/>
          <w:szCs w:val="28"/>
        </w:rPr>
        <w:t>Удельный вес расходов по данному разделу в обще</w:t>
      </w:r>
      <w:r>
        <w:rPr>
          <w:sz w:val="28"/>
          <w:szCs w:val="28"/>
        </w:rPr>
        <w:t xml:space="preserve">й сумме расходов составляет </w:t>
      </w:r>
      <w:r w:rsidR="003720EA">
        <w:rPr>
          <w:sz w:val="28"/>
          <w:szCs w:val="28"/>
        </w:rPr>
        <w:t>6</w:t>
      </w:r>
      <w:r w:rsidR="00F408ED">
        <w:rPr>
          <w:sz w:val="28"/>
          <w:szCs w:val="28"/>
        </w:rPr>
        <w:t>,</w:t>
      </w:r>
      <w:r w:rsidR="003720EA">
        <w:rPr>
          <w:sz w:val="28"/>
          <w:szCs w:val="28"/>
        </w:rPr>
        <w:t>38</w:t>
      </w:r>
      <w:r w:rsidRPr="00FA7D28">
        <w:rPr>
          <w:sz w:val="28"/>
          <w:szCs w:val="28"/>
        </w:rPr>
        <w:t>%.</w:t>
      </w:r>
      <w:r w:rsidR="00757316">
        <w:rPr>
          <w:sz w:val="28"/>
          <w:szCs w:val="28"/>
        </w:rPr>
        <w:t xml:space="preserve"> </w:t>
      </w:r>
      <w:r w:rsidRPr="00CE33D2">
        <w:rPr>
          <w:sz w:val="28"/>
          <w:szCs w:val="28"/>
        </w:rPr>
        <w:t>В</w:t>
      </w:r>
      <w:r w:rsidRPr="00FA7D28">
        <w:rPr>
          <w:sz w:val="28"/>
          <w:szCs w:val="28"/>
        </w:rPr>
        <w:t xml:space="preserve"> сравнении с </w:t>
      </w:r>
      <w:r>
        <w:rPr>
          <w:sz w:val="28"/>
          <w:szCs w:val="28"/>
        </w:rPr>
        <w:t>показателями 201</w:t>
      </w:r>
      <w:r w:rsidR="003720EA">
        <w:rPr>
          <w:sz w:val="28"/>
          <w:szCs w:val="28"/>
        </w:rPr>
        <w:t>8</w:t>
      </w:r>
      <w:r w:rsidRPr="00FA7D28">
        <w:rPr>
          <w:sz w:val="28"/>
          <w:szCs w:val="28"/>
        </w:rPr>
        <w:t xml:space="preserve"> года (</w:t>
      </w:r>
      <w:r w:rsidR="003720EA">
        <w:rPr>
          <w:sz w:val="28"/>
          <w:szCs w:val="28"/>
        </w:rPr>
        <w:t>8</w:t>
      </w:r>
      <w:r w:rsidR="00F408ED">
        <w:rPr>
          <w:sz w:val="28"/>
          <w:szCs w:val="28"/>
        </w:rPr>
        <w:t> </w:t>
      </w:r>
      <w:r w:rsidR="003720EA">
        <w:rPr>
          <w:sz w:val="28"/>
          <w:szCs w:val="28"/>
        </w:rPr>
        <w:t>926</w:t>
      </w:r>
      <w:r w:rsidR="00F408ED">
        <w:rPr>
          <w:sz w:val="28"/>
          <w:szCs w:val="28"/>
        </w:rPr>
        <w:t>,</w:t>
      </w:r>
      <w:r w:rsidR="003720EA">
        <w:rPr>
          <w:sz w:val="28"/>
          <w:szCs w:val="28"/>
        </w:rPr>
        <w:t>02</w:t>
      </w:r>
      <w:r w:rsidRPr="00FA7D28">
        <w:rPr>
          <w:sz w:val="28"/>
          <w:szCs w:val="28"/>
        </w:rPr>
        <w:t xml:space="preserve"> тыс. руб.) ра</w:t>
      </w:r>
      <w:r>
        <w:rPr>
          <w:sz w:val="28"/>
          <w:szCs w:val="28"/>
        </w:rPr>
        <w:t xml:space="preserve">сходы по </w:t>
      </w:r>
      <w:r w:rsidR="00757316">
        <w:rPr>
          <w:sz w:val="28"/>
          <w:szCs w:val="28"/>
        </w:rPr>
        <w:t xml:space="preserve">данному разделу </w:t>
      </w:r>
      <w:r w:rsidR="00F408ED">
        <w:rPr>
          <w:sz w:val="28"/>
          <w:szCs w:val="28"/>
        </w:rPr>
        <w:t>у</w:t>
      </w:r>
      <w:r w:rsidR="003720EA">
        <w:rPr>
          <w:sz w:val="28"/>
          <w:szCs w:val="28"/>
        </w:rPr>
        <w:t>величи</w:t>
      </w:r>
      <w:r w:rsidR="00F408ED">
        <w:rPr>
          <w:sz w:val="28"/>
          <w:szCs w:val="28"/>
        </w:rPr>
        <w:t>лись</w:t>
      </w:r>
      <w:r w:rsidR="00757316">
        <w:rPr>
          <w:sz w:val="28"/>
          <w:szCs w:val="28"/>
        </w:rPr>
        <w:t xml:space="preserve"> </w:t>
      </w:r>
      <w:r w:rsidR="009C0468">
        <w:rPr>
          <w:sz w:val="28"/>
          <w:szCs w:val="28"/>
        </w:rPr>
        <w:t>на</w:t>
      </w:r>
      <w:r w:rsidR="00757316">
        <w:rPr>
          <w:sz w:val="28"/>
          <w:szCs w:val="28"/>
        </w:rPr>
        <w:t xml:space="preserve"> </w:t>
      </w:r>
      <w:r w:rsidR="00F408ED">
        <w:rPr>
          <w:sz w:val="28"/>
          <w:szCs w:val="28"/>
        </w:rPr>
        <w:t>2</w:t>
      </w:r>
      <w:r w:rsidR="009C0468">
        <w:rPr>
          <w:sz w:val="28"/>
          <w:szCs w:val="28"/>
        </w:rPr>
        <w:t>56</w:t>
      </w:r>
      <w:r w:rsidR="00F408ED">
        <w:rPr>
          <w:sz w:val="28"/>
          <w:szCs w:val="28"/>
        </w:rPr>
        <w:t>,</w:t>
      </w:r>
      <w:r w:rsidR="009C0468">
        <w:rPr>
          <w:sz w:val="28"/>
          <w:szCs w:val="28"/>
        </w:rPr>
        <w:t>22%</w:t>
      </w:r>
      <w:r w:rsidRPr="00FA7D28">
        <w:rPr>
          <w:sz w:val="28"/>
          <w:szCs w:val="28"/>
        </w:rPr>
        <w:t>.</w:t>
      </w:r>
    </w:p>
    <w:p w:rsidR="006E08B0" w:rsidRDefault="006E08B0" w:rsidP="00F459BA">
      <w:pPr>
        <w:spacing w:line="360" w:lineRule="auto"/>
        <w:ind w:right="-255" w:firstLine="709"/>
        <w:jc w:val="both"/>
        <w:rPr>
          <w:sz w:val="28"/>
          <w:szCs w:val="28"/>
        </w:rPr>
      </w:pPr>
      <w:r w:rsidRPr="00FA7D28">
        <w:rPr>
          <w:sz w:val="28"/>
          <w:szCs w:val="28"/>
        </w:rPr>
        <w:lastRenderedPageBreak/>
        <w:t xml:space="preserve">По разделу </w:t>
      </w:r>
      <w:r w:rsidRPr="00FA7D28">
        <w:rPr>
          <w:b/>
          <w:bCs/>
          <w:sz w:val="28"/>
          <w:szCs w:val="28"/>
        </w:rPr>
        <w:t>0500</w:t>
      </w:r>
      <w:r>
        <w:rPr>
          <w:b/>
          <w:bCs/>
          <w:sz w:val="28"/>
          <w:szCs w:val="28"/>
        </w:rPr>
        <w:t xml:space="preserve"> </w:t>
      </w:r>
      <w:r w:rsidRPr="00FA7D28">
        <w:rPr>
          <w:b/>
          <w:bCs/>
          <w:sz w:val="28"/>
          <w:szCs w:val="28"/>
        </w:rPr>
        <w:t>«Жилищно-коммунальное хозяйство».</w:t>
      </w:r>
      <w:r w:rsidRPr="00FA7D28">
        <w:rPr>
          <w:sz w:val="28"/>
          <w:szCs w:val="28"/>
        </w:rPr>
        <w:t xml:space="preserve"> Согласно первоначально утверждённому бюджету расходы на  </w:t>
      </w:r>
      <w:r w:rsidRPr="005C327E">
        <w:rPr>
          <w:sz w:val="28"/>
          <w:szCs w:val="28"/>
        </w:rPr>
        <w:t>жилищно-коммунальное хозяйство</w:t>
      </w:r>
      <w:r w:rsidRPr="00FA7D2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201</w:t>
      </w:r>
      <w:r w:rsidR="005E1F5E">
        <w:rPr>
          <w:sz w:val="28"/>
          <w:szCs w:val="28"/>
        </w:rPr>
        <w:t>9</w:t>
      </w:r>
      <w:r w:rsidRPr="00FA7D2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планировались в сумме </w:t>
      </w:r>
      <w:r w:rsidR="005E1F5E">
        <w:rPr>
          <w:sz w:val="28"/>
          <w:szCs w:val="28"/>
        </w:rPr>
        <w:t>4</w:t>
      </w:r>
      <w:r w:rsidR="003412D7">
        <w:rPr>
          <w:sz w:val="28"/>
          <w:szCs w:val="28"/>
        </w:rPr>
        <w:t> </w:t>
      </w:r>
      <w:r w:rsidR="005E1F5E">
        <w:rPr>
          <w:sz w:val="28"/>
          <w:szCs w:val="28"/>
        </w:rPr>
        <w:t>915</w:t>
      </w:r>
      <w:r w:rsidR="003412D7">
        <w:rPr>
          <w:sz w:val="28"/>
          <w:szCs w:val="28"/>
        </w:rPr>
        <w:t>,</w:t>
      </w:r>
      <w:r w:rsidR="005E1F5E">
        <w:rPr>
          <w:sz w:val="28"/>
          <w:szCs w:val="28"/>
        </w:rPr>
        <w:t>08</w:t>
      </w:r>
      <w:r>
        <w:rPr>
          <w:sz w:val="28"/>
          <w:szCs w:val="28"/>
        </w:rPr>
        <w:t xml:space="preserve"> тыс. рублей</w:t>
      </w:r>
      <w:r w:rsidRPr="00FA7D28">
        <w:rPr>
          <w:sz w:val="28"/>
          <w:szCs w:val="28"/>
        </w:rPr>
        <w:t>. В результате внесения изменений в бюджет</w:t>
      </w:r>
      <w:r>
        <w:rPr>
          <w:sz w:val="28"/>
          <w:szCs w:val="28"/>
        </w:rPr>
        <w:t xml:space="preserve"> </w:t>
      </w:r>
      <w:r w:rsidR="00F459BA">
        <w:rPr>
          <w:sz w:val="28"/>
          <w:szCs w:val="28"/>
        </w:rPr>
        <w:t>муниципального района</w:t>
      </w:r>
      <w:r w:rsidRPr="00FA7D28">
        <w:rPr>
          <w:sz w:val="28"/>
          <w:szCs w:val="28"/>
        </w:rPr>
        <w:t xml:space="preserve"> объём расходов на жилищно-коммуналь</w:t>
      </w:r>
      <w:r>
        <w:rPr>
          <w:sz w:val="28"/>
          <w:szCs w:val="28"/>
        </w:rPr>
        <w:t xml:space="preserve">ное хозяйство составил </w:t>
      </w:r>
      <w:r w:rsidR="00F55E76">
        <w:rPr>
          <w:sz w:val="28"/>
          <w:szCs w:val="28"/>
        </w:rPr>
        <w:t>71</w:t>
      </w:r>
      <w:r w:rsidR="003412D7">
        <w:rPr>
          <w:sz w:val="28"/>
          <w:szCs w:val="28"/>
        </w:rPr>
        <w:t> </w:t>
      </w:r>
      <w:r w:rsidR="00F55E76">
        <w:rPr>
          <w:sz w:val="28"/>
          <w:szCs w:val="28"/>
        </w:rPr>
        <w:t>207</w:t>
      </w:r>
      <w:r w:rsidR="003412D7">
        <w:rPr>
          <w:sz w:val="28"/>
          <w:szCs w:val="28"/>
        </w:rPr>
        <w:t>,</w:t>
      </w:r>
      <w:r w:rsidR="00F55E76">
        <w:rPr>
          <w:sz w:val="28"/>
          <w:szCs w:val="28"/>
        </w:rPr>
        <w:t>61</w:t>
      </w:r>
      <w:r>
        <w:rPr>
          <w:sz w:val="28"/>
          <w:szCs w:val="28"/>
        </w:rPr>
        <w:t xml:space="preserve"> тыс. рублей</w:t>
      </w:r>
      <w:r w:rsidR="00F459BA">
        <w:rPr>
          <w:sz w:val="28"/>
          <w:szCs w:val="28"/>
        </w:rPr>
        <w:t xml:space="preserve">. </w:t>
      </w:r>
      <w:r w:rsidRPr="00FA7D28">
        <w:rPr>
          <w:sz w:val="28"/>
          <w:szCs w:val="28"/>
        </w:rPr>
        <w:t xml:space="preserve">Согласно отчёту об исполнении бюджета </w:t>
      </w:r>
      <w:r w:rsidR="00BA6EF9">
        <w:rPr>
          <w:sz w:val="28"/>
          <w:szCs w:val="28"/>
        </w:rPr>
        <w:t>Комсомольского</w:t>
      </w:r>
      <w:r w:rsidR="00C824F9">
        <w:rPr>
          <w:sz w:val="28"/>
          <w:szCs w:val="28"/>
        </w:rPr>
        <w:t xml:space="preserve"> </w:t>
      </w:r>
      <w:r w:rsidR="00F459B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за 201</w:t>
      </w:r>
      <w:r w:rsidR="00F55E76">
        <w:rPr>
          <w:sz w:val="28"/>
          <w:szCs w:val="28"/>
        </w:rPr>
        <w:t>9</w:t>
      </w:r>
      <w:r w:rsidRPr="00FA7D28">
        <w:rPr>
          <w:sz w:val="28"/>
          <w:szCs w:val="28"/>
        </w:rPr>
        <w:t xml:space="preserve"> год расходы на жилищно-коммунальн</w:t>
      </w:r>
      <w:r>
        <w:rPr>
          <w:sz w:val="28"/>
          <w:szCs w:val="28"/>
        </w:rPr>
        <w:t xml:space="preserve">ое хозяйство составили </w:t>
      </w:r>
      <w:r w:rsidR="00F55E76">
        <w:rPr>
          <w:sz w:val="28"/>
          <w:szCs w:val="28"/>
        </w:rPr>
        <w:t>65</w:t>
      </w:r>
      <w:r w:rsidR="003412D7">
        <w:rPr>
          <w:sz w:val="28"/>
          <w:szCs w:val="28"/>
        </w:rPr>
        <w:t> </w:t>
      </w:r>
      <w:r w:rsidR="00F55E76">
        <w:rPr>
          <w:sz w:val="28"/>
          <w:szCs w:val="28"/>
        </w:rPr>
        <w:t>293</w:t>
      </w:r>
      <w:r w:rsidR="003412D7">
        <w:rPr>
          <w:sz w:val="28"/>
          <w:szCs w:val="28"/>
        </w:rPr>
        <w:t>,</w:t>
      </w:r>
      <w:r w:rsidR="00F55E76">
        <w:rPr>
          <w:sz w:val="28"/>
          <w:szCs w:val="28"/>
        </w:rPr>
        <w:t>15</w:t>
      </w:r>
      <w:r>
        <w:rPr>
          <w:sz w:val="28"/>
          <w:szCs w:val="28"/>
        </w:rPr>
        <w:t xml:space="preserve"> тыс. рублей или </w:t>
      </w:r>
      <w:r w:rsidR="00F55E76">
        <w:rPr>
          <w:sz w:val="28"/>
          <w:szCs w:val="28"/>
        </w:rPr>
        <w:t>91</w:t>
      </w:r>
      <w:r w:rsidR="003412D7">
        <w:rPr>
          <w:sz w:val="28"/>
          <w:szCs w:val="28"/>
        </w:rPr>
        <w:t>,</w:t>
      </w:r>
      <w:r w:rsidR="00F55E76">
        <w:rPr>
          <w:sz w:val="28"/>
          <w:szCs w:val="28"/>
        </w:rPr>
        <w:t>69</w:t>
      </w:r>
      <w:r w:rsidRPr="00FA7D28">
        <w:rPr>
          <w:sz w:val="28"/>
          <w:szCs w:val="28"/>
        </w:rPr>
        <w:t xml:space="preserve"> % от обще</w:t>
      </w:r>
      <w:r>
        <w:rPr>
          <w:sz w:val="28"/>
          <w:szCs w:val="28"/>
        </w:rPr>
        <w:t xml:space="preserve">й суммы расходов бюджета </w:t>
      </w:r>
      <w:r w:rsidR="00F459BA">
        <w:rPr>
          <w:sz w:val="28"/>
          <w:szCs w:val="28"/>
        </w:rPr>
        <w:t>в</w:t>
      </w:r>
      <w:r>
        <w:rPr>
          <w:sz w:val="28"/>
          <w:szCs w:val="28"/>
        </w:rPr>
        <w:t xml:space="preserve"> 201</w:t>
      </w:r>
      <w:r w:rsidR="00F55E76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F459BA">
        <w:rPr>
          <w:sz w:val="28"/>
          <w:szCs w:val="28"/>
        </w:rPr>
        <w:t>у</w:t>
      </w:r>
      <w:r>
        <w:rPr>
          <w:sz w:val="28"/>
          <w:szCs w:val="28"/>
        </w:rPr>
        <w:t xml:space="preserve">, что на </w:t>
      </w:r>
      <w:r w:rsidR="003412D7">
        <w:rPr>
          <w:sz w:val="28"/>
          <w:szCs w:val="28"/>
        </w:rPr>
        <w:t>5 </w:t>
      </w:r>
      <w:r w:rsidR="00F55E76">
        <w:rPr>
          <w:sz w:val="28"/>
          <w:szCs w:val="28"/>
        </w:rPr>
        <w:t>914</w:t>
      </w:r>
      <w:r w:rsidR="003412D7">
        <w:rPr>
          <w:sz w:val="28"/>
          <w:szCs w:val="28"/>
        </w:rPr>
        <w:t>,</w:t>
      </w:r>
      <w:r w:rsidR="00F55E76">
        <w:rPr>
          <w:sz w:val="28"/>
          <w:szCs w:val="28"/>
        </w:rPr>
        <w:t>46</w:t>
      </w:r>
      <w:r w:rsidRPr="00FA7D28">
        <w:rPr>
          <w:sz w:val="28"/>
          <w:szCs w:val="28"/>
        </w:rPr>
        <w:t xml:space="preserve"> тыс. рублей меньше пл</w:t>
      </w:r>
      <w:r w:rsidR="003412D7">
        <w:rPr>
          <w:sz w:val="28"/>
          <w:szCs w:val="28"/>
        </w:rPr>
        <w:t xml:space="preserve">анируемых ассигнований. </w:t>
      </w:r>
      <w:r w:rsidR="003412D7" w:rsidRPr="00FA7D28">
        <w:rPr>
          <w:sz w:val="28"/>
          <w:szCs w:val="28"/>
        </w:rPr>
        <w:t>Удельный вес расходов по данному разделу в обще</w:t>
      </w:r>
      <w:r w:rsidR="003412D7">
        <w:rPr>
          <w:sz w:val="28"/>
          <w:szCs w:val="28"/>
        </w:rPr>
        <w:t xml:space="preserve">й сумме расходов составляет </w:t>
      </w:r>
      <w:r w:rsidR="00F55E76">
        <w:rPr>
          <w:sz w:val="28"/>
          <w:szCs w:val="28"/>
        </w:rPr>
        <w:t>18</w:t>
      </w:r>
      <w:r w:rsidR="003412D7">
        <w:rPr>
          <w:sz w:val="28"/>
          <w:szCs w:val="28"/>
        </w:rPr>
        <w:t>,</w:t>
      </w:r>
      <w:r w:rsidR="00F55E76">
        <w:rPr>
          <w:sz w:val="28"/>
          <w:szCs w:val="28"/>
        </w:rPr>
        <w:t>22</w:t>
      </w:r>
      <w:r w:rsidR="003412D7" w:rsidRPr="00FA7D28">
        <w:rPr>
          <w:sz w:val="28"/>
          <w:szCs w:val="28"/>
        </w:rPr>
        <w:t>%.</w:t>
      </w:r>
      <w:r w:rsidR="003412D7">
        <w:rPr>
          <w:sz w:val="28"/>
          <w:szCs w:val="28"/>
        </w:rPr>
        <w:t xml:space="preserve">  </w:t>
      </w:r>
      <w:r w:rsidRPr="00FA7D28">
        <w:rPr>
          <w:sz w:val="28"/>
          <w:szCs w:val="28"/>
        </w:rPr>
        <w:t xml:space="preserve"> </w:t>
      </w:r>
      <w:r>
        <w:rPr>
          <w:sz w:val="28"/>
          <w:szCs w:val="28"/>
        </w:rPr>
        <w:t>В сравнении с показателями 201</w:t>
      </w:r>
      <w:r w:rsidR="00E36856">
        <w:rPr>
          <w:sz w:val="28"/>
          <w:szCs w:val="28"/>
        </w:rPr>
        <w:t>8</w:t>
      </w:r>
      <w:r w:rsidRPr="00FA7D28">
        <w:rPr>
          <w:sz w:val="28"/>
          <w:szCs w:val="28"/>
        </w:rPr>
        <w:t xml:space="preserve"> года в целом расходы на жилищн</w:t>
      </w:r>
      <w:r>
        <w:rPr>
          <w:sz w:val="28"/>
          <w:szCs w:val="28"/>
        </w:rPr>
        <w:t xml:space="preserve">о-коммунальное хозяйство </w:t>
      </w:r>
      <w:r w:rsidR="00F459BA">
        <w:rPr>
          <w:sz w:val="28"/>
          <w:szCs w:val="28"/>
        </w:rPr>
        <w:t>у</w:t>
      </w:r>
      <w:r w:rsidR="00E36856">
        <w:rPr>
          <w:sz w:val="28"/>
          <w:szCs w:val="28"/>
        </w:rPr>
        <w:t>меньшились</w:t>
      </w:r>
      <w:r w:rsidR="00F459BA">
        <w:rPr>
          <w:sz w:val="28"/>
          <w:szCs w:val="28"/>
        </w:rPr>
        <w:t xml:space="preserve"> </w:t>
      </w:r>
      <w:r w:rsidR="00E36856">
        <w:rPr>
          <w:sz w:val="28"/>
          <w:szCs w:val="28"/>
        </w:rPr>
        <w:t>на</w:t>
      </w:r>
      <w:r w:rsidR="00F459BA">
        <w:rPr>
          <w:sz w:val="28"/>
          <w:szCs w:val="28"/>
        </w:rPr>
        <w:t xml:space="preserve"> </w:t>
      </w:r>
      <w:r w:rsidR="00E36856">
        <w:rPr>
          <w:sz w:val="28"/>
          <w:szCs w:val="28"/>
        </w:rPr>
        <w:t>22,45%</w:t>
      </w:r>
      <w:r w:rsidR="00F459BA">
        <w:rPr>
          <w:sz w:val="28"/>
          <w:szCs w:val="28"/>
        </w:rPr>
        <w:t>.</w:t>
      </w:r>
    </w:p>
    <w:p w:rsidR="005D12F4" w:rsidRPr="00FA7D28" w:rsidRDefault="005D12F4" w:rsidP="005D12F4">
      <w:pPr>
        <w:spacing w:line="360" w:lineRule="auto"/>
        <w:ind w:right="-255" w:firstLine="709"/>
        <w:jc w:val="both"/>
        <w:rPr>
          <w:b/>
          <w:bCs/>
          <w:sz w:val="28"/>
          <w:szCs w:val="28"/>
        </w:rPr>
      </w:pPr>
      <w:r w:rsidRPr="000D4635">
        <w:rPr>
          <w:sz w:val="28"/>
          <w:szCs w:val="28"/>
        </w:rPr>
        <w:t xml:space="preserve">По разделу </w:t>
      </w:r>
      <w:r w:rsidRPr="000D463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6</w:t>
      </w:r>
      <w:r w:rsidRPr="000D4635">
        <w:rPr>
          <w:b/>
          <w:bCs/>
          <w:sz w:val="28"/>
          <w:szCs w:val="28"/>
        </w:rPr>
        <w:t>00 «О</w:t>
      </w:r>
      <w:r>
        <w:rPr>
          <w:b/>
          <w:bCs/>
          <w:sz w:val="28"/>
          <w:szCs w:val="28"/>
        </w:rPr>
        <w:t>храна окружающей среды</w:t>
      </w:r>
      <w:r w:rsidRPr="000D4635">
        <w:rPr>
          <w:b/>
          <w:bCs/>
          <w:sz w:val="28"/>
          <w:szCs w:val="28"/>
        </w:rPr>
        <w:t>»</w:t>
      </w:r>
      <w:r w:rsidRPr="000D4635">
        <w:rPr>
          <w:sz w:val="28"/>
          <w:szCs w:val="28"/>
        </w:rPr>
        <w:t xml:space="preserve"> исполнение составило </w:t>
      </w:r>
      <w:r>
        <w:rPr>
          <w:sz w:val="28"/>
          <w:szCs w:val="28"/>
        </w:rPr>
        <w:t>131,96</w:t>
      </w:r>
      <w:r w:rsidRPr="000D4635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100</w:t>
      </w:r>
      <w:r w:rsidRPr="000D4635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0D4635">
        <w:rPr>
          <w:sz w:val="28"/>
          <w:szCs w:val="28"/>
        </w:rPr>
        <w:t>% к плановым назначениям. По отношению к 201</w:t>
      </w:r>
      <w:r>
        <w:rPr>
          <w:sz w:val="28"/>
          <w:szCs w:val="28"/>
        </w:rPr>
        <w:t>8</w:t>
      </w:r>
      <w:r w:rsidRPr="000D4635">
        <w:rPr>
          <w:sz w:val="28"/>
          <w:szCs w:val="28"/>
        </w:rPr>
        <w:t xml:space="preserve"> году расходы на </w:t>
      </w:r>
      <w:r>
        <w:rPr>
          <w:sz w:val="28"/>
          <w:szCs w:val="28"/>
        </w:rPr>
        <w:t>охрану окружающей среды</w:t>
      </w:r>
      <w:r w:rsidRPr="000D4635">
        <w:rPr>
          <w:sz w:val="28"/>
          <w:szCs w:val="28"/>
        </w:rPr>
        <w:t xml:space="preserve"> у</w:t>
      </w:r>
      <w:r>
        <w:rPr>
          <w:sz w:val="28"/>
          <w:szCs w:val="28"/>
        </w:rPr>
        <w:t>меньшились</w:t>
      </w:r>
      <w:r w:rsidRPr="000D4635">
        <w:rPr>
          <w:sz w:val="28"/>
          <w:szCs w:val="28"/>
        </w:rPr>
        <w:t xml:space="preserve"> </w:t>
      </w:r>
      <w:r w:rsidR="007D0E3F">
        <w:rPr>
          <w:sz w:val="28"/>
          <w:szCs w:val="28"/>
        </w:rPr>
        <w:t>в 2 раза.</w:t>
      </w:r>
      <w:r w:rsidRPr="000D4635">
        <w:rPr>
          <w:sz w:val="28"/>
          <w:szCs w:val="28"/>
        </w:rPr>
        <w:t xml:space="preserve"> Удельный вес расходов по данному разделу в общей сумме расходов составляет </w:t>
      </w:r>
      <w:r w:rsidR="00B81427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="00B81427">
        <w:rPr>
          <w:sz w:val="28"/>
          <w:szCs w:val="28"/>
        </w:rPr>
        <w:t>4</w:t>
      </w:r>
      <w:r w:rsidRPr="000D4635">
        <w:rPr>
          <w:sz w:val="28"/>
          <w:szCs w:val="28"/>
        </w:rPr>
        <w:t>%.</w:t>
      </w:r>
    </w:p>
    <w:p w:rsidR="006E08B0" w:rsidRPr="00FA7D28" w:rsidRDefault="006E08B0" w:rsidP="003B1696">
      <w:pPr>
        <w:spacing w:line="360" w:lineRule="auto"/>
        <w:ind w:right="-255" w:firstLine="709"/>
        <w:jc w:val="both"/>
        <w:rPr>
          <w:b/>
          <w:bCs/>
          <w:sz w:val="28"/>
          <w:szCs w:val="28"/>
        </w:rPr>
      </w:pPr>
      <w:r w:rsidRPr="000D4635">
        <w:rPr>
          <w:sz w:val="28"/>
          <w:szCs w:val="28"/>
        </w:rPr>
        <w:t xml:space="preserve">По разделу </w:t>
      </w:r>
      <w:r w:rsidRPr="000D4635">
        <w:rPr>
          <w:b/>
          <w:bCs/>
          <w:sz w:val="28"/>
          <w:szCs w:val="28"/>
        </w:rPr>
        <w:t>0700 «Образование»</w:t>
      </w:r>
      <w:r w:rsidRPr="000D4635">
        <w:rPr>
          <w:sz w:val="28"/>
          <w:szCs w:val="28"/>
        </w:rPr>
        <w:t xml:space="preserve"> исполнение составило </w:t>
      </w:r>
      <w:r w:rsidR="00C226DB">
        <w:rPr>
          <w:sz w:val="28"/>
          <w:szCs w:val="28"/>
        </w:rPr>
        <w:t>182</w:t>
      </w:r>
      <w:r w:rsidR="00884A2B">
        <w:rPr>
          <w:sz w:val="28"/>
          <w:szCs w:val="28"/>
        </w:rPr>
        <w:t> </w:t>
      </w:r>
      <w:r w:rsidR="00C226DB">
        <w:rPr>
          <w:sz w:val="28"/>
          <w:szCs w:val="28"/>
        </w:rPr>
        <w:t>125</w:t>
      </w:r>
      <w:r w:rsidR="00884A2B">
        <w:rPr>
          <w:sz w:val="28"/>
          <w:szCs w:val="28"/>
        </w:rPr>
        <w:t>,</w:t>
      </w:r>
      <w:r w:rsidR="00C226DB">
        <w:rPr>
          <w:sz w:val="28"/>
          <w:szCs w:val="28"/>
        </w:rPr>
        <w:t>47</w:t>
      </w:r>
      <w:r w:rsidRPr="000D4635">
        <w:rPr>
          <w:sz w:val="28"/>
          <w:szCs w:val="28"/>
        </w:rPr>
        <w:t xml:space="preserve"> тыс. рублей или </w:t>
      </w:r>
      <w:r w:rsidR="003B1696" w:rsidRPr="000D4635">
        <w:rPr>
          <w:sz w:val="28"/>
          <w:szCs w:val="28"/>
        </w:rPr>
        <w:t>99,</w:t>
      </w:r>
      <w:r w:rsidR="00C226DB">
        <w:rPr>
          <w:sz w:val="28"/>
          <w:szCs w:val="28"/>
        </w:rPr>
        <w:t>1</w:t>
      </w:r>
      <w:r w:rsidR="00884A2B">
        <w:rPr>
          <w:sz w:val="28"/>
          <w:szCs w:val="28"/>
        </w:rPr>
        <w:t>3</w:t>
      </w:r>
      <w:r w:rsidRPr="000D4635">
        <w:rPr>
          <w:sz w:val="28"/>
          <w:szCs w:val="28"/>
        </w:rPr>
        <w:t>% к плановым назначениям.</w:t>
      </w:r>
      <w:r w:rsidR="003B1696" w:rsidRPr="000D4635">
        <w:rPr>
          <w:sz w:val="28"/>
          <w:szCs w:val="28"/>
        </w:rPr>
        <w:t xml:space="preserve"> </w:t>
      </w:r>
      <w:r w:rsidRPr="000D4635">
        <w:rPr>
          <w:sz w:val="28"/>
          <w:szCs w:val="28"/>
        </w:rPr>
        <w:t>По отношению к 201</w:t>
      </w:r>
      <w:r w:rsidR="00C226DB">
        <w:rPr>
          <w:sz w:val="28"/>
          <w:szCs w:val="28"/>
        </w:rPr>
        <w:t>8</w:t>
      </w:r>
      <w:r w:rsidRPr="000D4635">
        <w:rPr>
          <w:sz w:val="28"/>
          <w:szCs w:val="28"/>
        </w:rPr>
        <w:t xml:space="preserve"> году расходы на образование увеличились на </w:t>
      </w:r>
      <w:r w:rsidR="00C226DB">
        <w:rPr>
          <w:sz w:val="28"/>
          <w:szCs w:val="28"/>
        </w:rPr>
        <w:t>2</w:t>
      </w:r>
      <w:r w:rsidR="00884A2B">
        <w:rPr>
          <w:sz w:val="28"/>
          <w:szCs w:val="28"/>
        </w:rPr>
        <w:t>,5</w:t>
      </w:r>
      <w:r w:rsidR="00C226DB">
        <w:rPr>
          <w:sz w:val="28"/>
          <w:szCs w:val="28"/>
        </w:rPr>
        <w:t>8</w:t>
      </w:r>
      <w:r w:rsidRPr="000D4635">
        <w:rPr>
          <w:sz w:val="28"/>
          <w:szCs w:val="28"/>
        </w:rPr>
        <w:t xml:space="preserve"> %. Удельный вес расходов по данному разделу в общей сумме расходов составляет </w:t>
      </w:r>
      <w:r w:rsidR="00C226DB">
        <w:rPr>
          <w:sz w:val="28"/>
          <w:szCs w:val="28"/>
        </w:rPr>
        <w:t>50</w:t>
      </w:r>
      <w:r w:rsidR="00884A2B">
        <w:rPr>
          <w:sz w:val="28"/>
          <w:szCs w:val="28"/>
        </w:rPr>
        <w:t>,8</w:t>
      </w:r>
      <w:r w:rsidR="00C226DB">
        <w:rPr>
          <w:sz w:val="28"/>
          <w:szCs w:val="28"/>
        </w:rPr>
        <w:t>2</w:t>
      </w:r>
      <w:r w:rsidRPr="000D4635">
        <w:rPr>
          <w:sz w:val="28"/>
          <w:szCs w:val="28"/>
        </w:rPr>
        <w:t>%.</w:t>
      </w:r>
    </w:p>
    <w:p w:rsidR="006E08B0" w:rsidRPr="00FA7D28" w:rsidRDefault="006E08B0" w:rsidP="00262286">
      <w:pPr>
        <w:spacing w:line="360" w:lineRule="auto"/>
        <w:ind w:right="-255" w:firstLine="709"/>
        <w:jc w:val="both"/>
        <w:rPr>
          <w:b/>
          <w:bCs/>
          <w:sz w:val="28"/>
          <w:szCs w:val="28"/>
        </w:rPr>
      </w:pPr>
      <w:r w:rsidRPr="00FA7D28">
        <w:rPr>
          <w:sz w:val="28"/>
          <w:szCs w:val="28"/>
        </w:rPr>
        <w:t xml:space="preserve">Исполнение по разделу </w:t>
      </w:r>
      <w:r w:rsidRPr="00FA7D28">
        <w:rPr>
          <w:b/>
          <w:bCs/>
          <w:sz w:val="28"/>
          <w:szCs w:val="28"/>
        </w:rPr>
        <w:t>0800 «Культура</w:t>
      </w:r>
      <w:r w:rsidR="00605C3D">
        <w:rPr>
          <w:b/>
          <w:bCs/>
          <w:sz w:val="28"/>
          <w:szCs w:val="28"/>
        </w:rPr>
        <w:t xml:space="preserve"> и</w:t>
      </w:r>
      <w:r w:rsidRPr="00FA7D28">
        <w:rPr>
          <w:b/>
          <w:bCs/>
          <w:sz w:val="28"/>
          <w:szCs w:val="28"/>
        </w:rPr>
        <w:t xml:space="preserve"> кинематография»</w:t>
      </w:r>
      <w:r>
        <w:rPr>
          <w:sz w:val="28"/>
          <w:szCs w:val="28"/>
        </w:rPr>
        <w:t xml:space="preserve"> составило </w:t>
      </w:r>
      <w:r w:rsidR="00583AD3">
        <w:rPr>
          <w:sz w:val="28"/>
          <w:szCs w:val="28"/>
        </w:rPr>
        <w:t>32</w:t>
      </w:r>
      <w:r w:rsidR="00884A2B">
        <w:rPr>
          <w:sz w:val="28"/>
          <w:szCs w:val="28"/>
        </w:rPr>
        <w:t> </w:t>
      </w:r>
      <w:r w:rsidR="00583AD3">
        <w:rPr>
          <w:sz w:val="28"/>
          <w:szCs w:val="28"/>
        </w:rPr>
        <w:t>424</w:t>
      </w:r>
      <w:r w:rsidR="00884A2B">
        <w:rPr>
          <w:sz w:val="28"/>
          <w:szCs w:val="28"/>
        </w:rPr>
        <w:t>,</w:t>
      </w:r>
      <w:r w:rsidR="00583AD3">
        <w:rPr>
          <w:sz w:val="28"/>
          <w:szCs w:val="28"/>
        </w:rPr>
        <w:t>50</w:t>
      </w:r>
      <w:r w:rsidRPr="00FA7D2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или </w:t>
      </w:r>
      <w:r w:rsidR="00884A2B">
        <w:rPr>
          <w:sz w:val="28"/>
          <w:szCs w:val="28"/>
        </w:rPr>
        <w:t>9</w:t>
      </w:r>
      <w:r w:rsidR="00583AD3">
        <w:rPr>
          <w:sz w:val="28"/>
          <w:szCs w:val="28"/>
        </w:rPr>
        <w:t>8</w:t>
      </w:r>
      <w:r w:rsidR="00884A2B">
        <w:rPr>
          <w:sz w:val="28"/>
          <w:szCs w:val="28"/>
        </w:rPr>
        <w:t>,</w:t>
      </w:r>
      <w:r w:rsidR="00583AD3">
        <w:rPr>
          <w:sz w:val="28"/>
          <w:szCs w:val="28"/>
        </w:rPr>
        <w:t>52</w:t>
      </w:r>
      <w:r w:rsidRPr="00FA7D28">
        <w:rPr>
          <w:sz w:val="28"/>
          <w:szCs w:val="28"/>
        </w:rPr>
        <w:t>% к плановым назнач</w:t>
      </w:r>
      <w:r w:rsidR="00262286">
        <w:rPr>
          <w:sz w:val="28"/>
          <w:szCs w:val="28"/>
        </w:rPr>
        <w:t xml:space="preserve">ениям в последней редакции. </w:t>
      </w:r>
      <w:r w:rsidRPr="00FA7D28">
        <w:rPr>
          <w:sz w:val="28"/>
          <w:szCs w:val="28"/>
        </w:rPr>
        <w:t>Удельный вес расходов по данному разделу в обще</w:t>
      </w:r>
      <w:r>
        <w:rPr>
          <w:sz w:val="28"/>
          <w:szCs w:val="28"/>
        </w:rPr>
        <w:t xml:space="preserve">й сумме расходов составляет </w:t>
      </w:r>
      <w:r w:rsidR="00583AD3">
        <w:rPr>
          <w:sz w:val="28"/>
          <w:szCs w:val="28"/>
        </w:rPr>
        <w:t>9</w:t>
      </w:r>
      <w:r w:rsidR="00884A2B">
        <w:rPr>
          <w:sz w:val="28"/>
          <w:szCs w:val="28"/>
        </w:rPr>
        <w:t>,</w:t>
      </w:r>
      <w:r w:rsidR="00583AD3">
        <w:rPr>
          <w:sz w:val="28"/>
          <w:szCs w:val="28"/>
        </w:rPr>
        <w:t>05</w:t>
      </w:r>
      <w:r w:rsidRPr="00FA7D28">
        <w:rPr>
          <w:sz w:val="28"/>
          <w:szCs w:val="28"/>
        </w:rPr>
        <w:t>%.</w:t>
      </w:r>
    </w:p>
    <w:p w:rsidR="006E08B0" w:rsidRDefault="006E08B0" w:rsidP="000C046C">
      <w:pPr>
        <w:spacing w:line="360" w:lineRule="auto"/>
        <w:ind w:right="-255" w:firstLine="709"/>
        <w:jc w:val="both"/>
        <w:rPr>
          <w:sz w:val="28"/>
          <w:szCs w:val="28"/>
        </w:rPr>
      </w:pPr>
      <w:r w:rsidRPr="00FA7D28">
        <w:rPr>
          <w:sz w:val="28"/>
          <w:szCs w:val="28"/>
        </w:rPr>
        <w:t xml:space="preserve">Исполнение по разделу </w:t>
      </w:r>
      <w:r w:rsidRPr="00FA7D28">
        <w:rPr>
          <w:b/>
          <w:bCs/>
          <w:sz w:val="28"/>
          <w:szCs w:val="28"/>
        </w:rPr>
        <w:t>1000 «Социальная политика»</w:t>
      </w:r>
      <w:r w:rsidRPr="00FA7D28">
        <w:rPr>
          <w:sz w:val="28"/>
          <w:szCs w:val="28"/>
        </w:rPr>
        <w:t xml:space="preserve"> составило </w:t>
      </w:r>
      <w:r w:rsidR="003E7516">
        <w:rPr>
          <w:sz w:val="28"/>
          <w:szCs w:val="28"/>
        </w:rPr>
        <w:t>3</w:t>
      </w:r>
      <w:r w:rsidR="00884A2B">
        <w:rPr>
          <w:sz w:val="28"/>
          <w:szCs w:val="28"/>
        </w:rPr>
        <w:t> </w:t>
      </w:r>
      <w:r w:rsidR="003E7516">
        <w:rPr>
          <w:sz w:val="28"/>
          <w:szCs w:val="28"/>
        </w:rPr>
        <w:t>214</w:t>
      </w:r>
      <w:r w:rsidR="00884A2B">
        <w:rPr>
          <w:sz w:val="28"/>
          <w:szCs w:val="28"/>
        </w:rPr>
        <w:t>,</w:t>
      </w:r>
      <w:r w:rsidR="003E7516">
        <w:rPr>
          <w:sz w:val="28"/>
          <w:szCs w:val="28"/>
        </w:rPr>
        <w:t>05</w:t>
      </w:r>
      <w:r>
        <w:rPr>
          <w:sz w:val="28"/>
          <w:szCs w:val="28"/>
        </w:rPr>
        <w:t xml:space="preserve"> тыс. рублей или </w:t>
      </w:r>
      <w:r w:rsidR="003E7516">
        <w:rPr>
          <w:sz w:val="28"/>
          <w:szCs w:val="28"/>
        </w:rPr>
        <w:t>100,00</w:t>
      </w:r>
      <w:r w:rsidRPr="00FA7D28">
        <w:rPr>
          <w:sz w:val="28"/>
          <w:szCs w:val="28"/>
        </w:rPr>
        <w:t xml:space="preserve">% к плановым назначениям. </w:t>
      </w:r>
      <w:r>
        <w:rPr>
          <w:sz w:val="28"/>
          <w:szCs w:val="28"/>
        </w:rPr>
        <w:t xml:space="preserve">Первоначально расходы составляли </w:t>
      </w:r>
      <w:r w:rsidR="003E7516">
        <w:rPr>
          <w:sz w:val="28"/>
          <w:szCs w:val="28"/>
        </w:rPr>
        <w:t>3</w:t>
      </w:r>
      <w:r w:rsidR="00884A2B">
        <w:rPr>
          <w:sz w:val="28"/>
          <w:szCs w:val="28"/>
        </w:rPr>
        <w:t> </w:t>
      </w:r>
      <w:r w:rsidR="003E7516">
        <w:rPr>
          <w:sz w:val="28"/>
          <w:szCs w:val="28"/>
        </w:rPr>
        <w:t>377</w:t>
      </w:r>
      <w:r w:rsidR="00884A2B">
        <w:rPr>
          <w:sz w:val="28"/>
          <w:szCs w:val="28"/>
        </w:rPr>
        <w:t>,</w:t>
      </w:r>
      <w:r w:rsidR="003E7516">
        <w:rPr>
          <w:sz w:val="28"/>
          <w:szCs w:val="28"/>
        </w:rPr>
        <w:t>63</w:t>
      </w:r>
      <w:r>
        <w:rPr>
          <w:sz w:val="28"/>
          <w:szCs w:val="28"/>
        </w:rPr>
        <w:t xml:space="preserve"> тыс. руб.</w:t>
      </w:r>
      <w:r w:rsidR="000C046C">
        <w:rPr>
          <w:sz w:val="28"/>
          <w:szCs w:val="28"/>
        </w:rPr>
        <w:t xml:space="preserve"> </w:t>
      </w:r>
      <w:r w:rsidRPr="00FA7D28">
        <w:rPr>
          <w:sz w:val="28"/>
          <w:szCs w:val="28"/>
        </w:rPr>
        <w:t xml:space="preserve">Удельный вес расходов по данному разделу в общей сумме расходов </w:t>
      </w:r>
      <w:r>
        <w:rPr>
          <w:sz w:val="28"/>
          <w:szCs w:val="28"/>
        </w:rPr>
        <w:t xml:space="preserve">составляет </w:t>
      </w:r>
      <w:r w:rsidR="003E7516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3E7516">
        <w:rPr>
          <w:sz w:val="28"/>
          <w:szCs w:val="28"/>
        </w:rPr>
        <w:t>90</w:t>
      </w:r>
      <w:r w:rsidRPr="00FA7D28">
        <w:rPr>
          <w:sz w:val="28"/>
          <w:szCs w:val="28"/>
        </w:rPr>
        <w:t>%.</w:t>
      </w:r>
      <w:r w:rsidR="000C046C">
        <w:rPr>
          <w:sz w:val="28"/>
          <w:szCs w:val="28"/>
        </w:rPr>
        <w:t xml:space="preserve"> </w:t>
      </w:r>
      <w:r>
        <w:rPr>
          <w:sz w:val="28"/>
          <w:szCs w:val="28"/>
        </w:rPr>
        <w:t>По отношению к 201</w:t>
      </w:r>
      <w:r w:rsidR="003E7516">
        <w:rPr>
          <w:sz w:val="28"/>
          <w:szCs w:val="28"/>
        </w:rPr>
        <w:t>8</w:t>
      </w:r>
      <w:r w:rsidR="00884A2B">
        <w:rPr>
          <w:sz w:val="28"/>
          <w:szCs w:val="28"/>
        </w:rPr>
        <w:t xml:space="preserve"> </w:t>
      </w:r>
      <w:r w:rsidRPr="00FA7D28">
        <w:rPr>
          <w:sz w:val="28"/>
          <w:szCs w:val="28"/>
        </w:rPr>
        <w:t xml:space="preserve">году расходы на </w:t>
      </w:r>
      <w:r>
        <w:rPr>
          <w:sz w:val="28"/>
          <w:szCs w:val="28"/>
        </w:rPr>
        <w:t>социальную политику</w:t>
      </w:r>
      <w:r w:rsidRPr="00FA7D2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E7516">
        <w:rPr>
          <w:sz w:val="28"/>
          <w:szCs w:val="28"/>
        </w:rPr>
        <w:t>меньшились</w:t>
      </w:r>
      <w:r>
        <w:rPr>
          <w:sz w:val="28"/>
          <w:szCs w:val="28"/>
        </w:rPr>
        <w:t xml:space="preserve"> </w:t>
      </w:r>
      <w:r w:rsidR="00884A2B">
        <w:rPr>
          <w:sz w:val="28"/>
          <w:szCs w:val="28"/>
        </w:rPr>
        <w:t xml:space="preserve">на </w:t>
      </w:r>
      <w:r w:rsidR="003E7516">
        <w:rPr>
          <w:sz w:val="28"/>
          <w:szCs w:val="28"/>
        </w:rPr>
        <w:t>29</w:t>
      </w:r>
      <w:r w:rsidR="00884A2B">
        <w:rPr>
          <w:sz w:val="28"/>
          <w:szCs w:val="28"/>
        </w:rPr>
        <w:t>,</w:t>
      </w:r>
      <w:r w:rsidR="003E7516">
        <w:rPr>
          <w:sz w:val="28"/>
          <w:szCs w:val="28"/>
        </w:rPr>
        <w:t>67</w:t>
      </w:r>
      <w:r w:rsidR="00884A2B">
        <w:rPr>
          <w:sz w:val="28"/>
          <w:szCs w:val="28"/>
        </w:rPr>
        <w:t xml:space="preserve"> %</w:t>
      </w:r>
      <w:r w:rsidRPr="00FA7D28">
        <w:rPr>
          <w:sz w:val="28"/>
          <w:szCs w:val="28"/>
        </w:rPr>
        <w:t>.</w:t>
      </w:r>
    </w:p>
    <w:p w:rsidR="007E7515" w:rsidRPr="001127E8" w:rsidRDefault="007E7515" w:rsidP="007E7515">
      <w:pPr>
        <w:spacing w:line="360" w:lineRule="auto"/>
        <w:ind w:right="-255" w:firstLine="709"/>
        <w:jc w:val="both"/>
        <w:rPr>
          <w:sz w:val="28"/>
          <w:szCs w:val="28"/>
        </w:rPr>
      </w:pPr>
      <w:r w:rsidRPr="00FA7D28">
        <w:rPr>
          <w:sz w:val="28"/>
          <w:szCs w:val="28"/>
        </w:rPr>
        <w:t xml:space="preserve">Исполнение по разделу </w:t>
      </w:r>
      <w:r>
        <w:rPr>
          <w:b/>
          <w:bCs/>
          <w:sz w:val="28"/>
          <w:szCs w:val="28"/>
        </w:rPr>
        <w:t>11</w:t>
      </w:r>
      <w:r w:rsidRPr="00FA7D28">
        <w:rPr>
          <w:b/>
          <w:bCs/>
          <w:sz w:val="28"/>
          <w:szCs w:val="28"/>
        </w:rPr>
        <w:t>00 «</w:t>
      </w:r>
      <w:r>
        <w:rPr>
          <w:b/>
          <w:bCs/>
          <w:sz w:val="28"/>
          <w:szCs w:val="28"/>
        </w:rPr>
        <w:t>Физическая культура и спорт</w:t>
      </w:r>
      <w:r w:rsidRPr="00FA7D28">
        <w:rPr>
          <w:b/>
          <w:bCs/>
          <w:sz w:val="28"/>
          <w:szCs w:val="28"/>
        </w:rPr>
        <w:t>»</w:t>
      </w:r>
      <w:r w:rsidRPr="00FA7D28">
        <w:rPr>
          <w:sz w:val="28"/>
          <w:szCs w:val="28"/>
        </w:rPr>
        <w:t xml:space="preserve"> составило </w:t>
      </w:r>
      <w:r>
        <w:rPr>
          <w:sz w:val="28"/>
          <w:szCs w:val="28"/>
        </w:rPr>
        <w:t>297,17 тыс. рублей или 100,00</w:t>
      </w:r>
      <w:r w:rsidRPr="00FA7D28">
        <w:rPr>
          <w:sz w:val="28"/>
          <w:szCs w:val="28"/>
        </w:rPr>
        <w:t xml:space="preserve">% к плановым назначениям. </w:t>
      </w:r>
      <w:r>
        <w:rPr>
          <w:sz w:val="28"/>
          <w:szCs w:val="28"/>
        </w:rPr>
        <w:t xml:space="preserve">Первоначально расходы </w:t>
      </w:r>
      <w:r>
        <w:rPr>
          <w:sz w:val="28"/>
          <w:szCs w:val="28"/>
        </w:rPr>
        <w:lastRenderedPageBreak/>
        <w:t xml:space="preserve">составляли 193,43 тыс. руб. </w:t>
      </w:r>
      <w:r w:rsidRPr="00FA7D28">
        <w:rPr>
          <w:sz w:val="28"/>
          <w:szCs w:val="28"/>
        </w:rPr>
        <w:t xml:space="preserve">Удельный вес расходов по данному разделу в общей сумме расходов </w:t>
      </w:r>
      <w:r>
        <w:rPr>
          <w:sz w:val="28"/>
          <w:szCs w:val="28"/>
        </w:rPr>
        <w:t>составляет 0,08</w:t>
      </w:r>
      <w:r w:rsidRPr="00FA7D28">
        <w:rPr>
          <w:sz w:val="28"/>
          <w:szCs w:val="28"/>
        </w:rPr>
        <w:t>%.</w:t>
      </w:r>
      <w:r>
        <w:rPr>
          <w:sz w:val="28"/>
          <w:szCs w:val="28"/>
        </w:rPr>
        <w:t xml:space="preserve"> По отношению к 2018 </w:t>
      </w:r>
      <w:r w:rsidRPr="00FA7D28">
        <w:rPr>
          <w:sz w:val="28"/>
          <w:szCs w:val="28"/>
        </w:rPr>
        <w:t xml:space="preserve">году расходы </w:t>
      </w:r>
      <w:r>
        <w:rPr>
          <w:sz w:val="28"/>
          <w:szCs w:val="28"/>
        </w:rPr>
        <w:t>уменьшились на 85,37 %</w:t>
      </w:r>
      <w:r w:rsidRPr="00FA7D28">
        <w:rPr>
          <w:sz w:val="28"/>
          <w:szCs w:val="28"/>
        </w:rPr>
        <w:t>.</w:t>
      </w:r>
    </w:p>
    <w:p w:rsidR="00E00B66" w:rsidRPr="001127E8" w:rsidRDefault="00E00B66" w:rsidP="00E00B66">
      <w:pPr>
        <w:spacing w:line="360" w:lineRule="auto"/>
        <w:ind w:right="-255" w:firstLine="709"/>
        <w:jc w:val="both"/>
        <w:rPr>
          <w:sz w:val="28"/>
          <w:szCs w:val="28"/>
        </w:rPr>
      </w:pPr>
      <w:r w:rsidRPr="00FA7D28">
        <w:rPr>
          <w:sz w:val="28"/>
          <w:szCs w:val="28"/>
        </w:rPr>
        <w:t xml:space="preserve">Исполнение по разделу </w:t>
      </w:r>
      <w:r>
        <w:rPr>
          <w:b/>
          <w:bCs/>
          <w:sz w:val="28"/>
          <w:szCs w:val="28"/>
        </w:rPr>
        <w:t>13</w:t>
      </w:r>
      <w:r w:rsidRPr="00FA7D28">
        <w:rPr>
          <w:b/>
          <w:bCs/>
          <w:sz w:val="28"/>
          <w:szCs w:val="28"/>
        </w:rPr>
        <w:t>00 «</w:t>
      </w:r>
      <w:r>
        <w:rPr>
          <w:b/>
          <w:bCs/>
          <w:sz w:val="28"/>
          <w:szCs w:val="28"/>
        </w:rPr>
        <w:t>Обслуживание государственного и внутреннего муниципального долга</w:t>
      </w:r>
      <w:r w:rsidRPr="00FA7D28">
        <w:rPr>
          <w:b/>
          <w:bCs/>
          <w:sz w:val="28"/>
          <w:szCs w:val="28"/>
        </w:rPr>
        <w:t>»</w:t>
      </w:r>
      <w:r w:rsidRPr="00FA7D28">
        <w:rPr>
          <w:sz w:val="28"/>
          <w:szCs w:val="28"/>
        </w:rPr>
        <w:t xml:space="preserve"> составило </w:t>
      </w:r>
      <w:r w:rsidR="00FE362F">
        <w:rPr>
          <w:sz w:val="28"/>
          <w:szCs w:val="28"/>
        </w:rPr>
        <w:t>490</w:t>
      </w:r>
      <w:r>
        <w:rPr>
          <w:sz w:val="28"/>
          <w:szCs w:val="28"/>
        </w:rPr>
        <w:t>,</w:t>
      </w:r>
      <w:r w:rsidR="00FE362F">
        <w:rPr>
          <w:sz w:val="28"/>
          <w:szCs w:val="28"/>
        </w:rPr>
        <w:t>9</w:t>
      </w:r>
      <w:r>
        <w:rPr>
          <w:sz w:val="28"/>
          <w:szCs w:val="28"/>
        </w:rPr>
        <w:t>7 тыс. рублей или 100,00</w:t>
      </w:r>
      <w:r w:rsidRPr="00FA7D28">
        <w:rPr>
          <w:sz w:val="28"/>
          <w:szCs w:val="28"/>
        </w:rPr>
        <w:t xml:space="preserve">% к плановым назначениям. </w:t>
      </w:r>
      <w:r>
        <w:rPr>
          <w:sz w:val="28"/>
          <w:szCs w:val="28"/>
        </w:rPr>
        <w:t xml:space="preserve">Первоначально расходы составляли </w:t>
      </w:r>
      <w:r w:rsidR="00FE362F">
        <w:rPr>
          <w:sz w:val="28"/>
          <w:szCs w:val="28"/>
        </w:rPr>
        <w:t>496</w:t>
      </w:r>
      <w:r>
        <w:rPr>
          <w:sz w:val="28"/>
          <w:szCs w:val="28"/>
        </w:rPr>
        <w:t>,</w:t>
      </w:r>
      <w:r w:rsidR="00FE362F">
        <w:rPr>
          <w:sz w:val="28"/>
          <w:szCs w:val="28"/>
        </w:rPr>
        <w:t>96</w:t>
      </w:r>
      <w:r>
        <w:rPr>
          <w:sz w:val="28"/>
          <w:szCs w:val="28"/>
        </w:rPr>
        <w:t xml:space="preserve"> тыс. руб. </w:t>
      </w:r>
      <w:r w:rsidRPr="00FA7D28">
        <w:rPr>
          <w:sz w:val="28"/>
          <w:szCs w:val="28"/>
        </w:rPr>
        <w:t xml:space="preserve">Удельный вес расходов по данному разделу в общей сумме расходов </w:t>
      </w:r>
      <w:r>
        <w:rPr>
          <w:sz w:val="28"/>
          <w:szCs w:val="28"/>
        </w:rPr>
        <w:t>составляет 0,</w:t>
      </w:r>
      <w:r w:rsidR="00FE362F">
        <w:rPr>
          <w:sz w:val="28"/>
          <w:szCs w:val="28"/>
        </w:rPr>
        <w:t>14</w:t>
      </w:r>
      <w:r w:rsidRPr="00FA7D28">
        <w:rPr>
          <w:sz w:val="28"/>
          <w:szCs w:val="28"/>
        </w:rPr>
        <w:t>%.</w:t>
      </w:r>
      <w:r>
        <w:rPr>
          <w:sz w:val="28"/>
          <w:szCs w:val="28"/>
        </w:rPr>
        <w:t xml:space="preserve"> По отношению к 2018 </w:t>
      </w:r>
      <w:r w:rsidRPr="00FA7D28">
        <w:rPr>
          <w:sz w:val="28"/>
          <w:szCs w:val="28"/>
        </w:rPr>
        <w:t xml:space="preserve">году расходы </w:t>
      </w:r>
      <w:r>
        <w:rPr>
          <w:sz w:val="28"/>
          <w:szCs w:val="28"/>
        </w:rPr>
        <w:t>у</w:t>
      </w:r>
      <w:r w:rsidR="00FE362F">
        <w:rPr>
          <w:sz w:val="28"/>
          <w:szCs w:val="28"/>
        </w:rPr>
        <w:t>величились в 12 раз</w:t>
      </w:r>
      <w:r w:rsidRPr="00FA7D28">
        <w:rPr>
          <w:sz w:val="28"/>
          <w:szCs w:val="28"/>
        </w:rPr>
        <w:t>.</w:t>
      </w:r>
    </w:p>
    <w:p w:rsidR="006E08B0" w:rsidRDefault="006E08B0" w:rsidP="006E08B0">
      <w:pPr>
        <w:ind w:right="-255" w:firstLine="709"/>
        <w:jc w:val="both"/>
        <w:rPr>
          <w:sz w:val="28"/>
          <w:szCs w:val="28"/>
        </w:rPr>
      </w:pPr>
    </w:p>
    <w:p w:rsidR="006E08B0" w:rsidRPr="009E1D57" w:rsidRDefault="006E08B0" w:rsidP="006E08B0">
      <w:pPr>
        <w:ind w:right="-255"/>
        <w:jc w:val="center"/>
        <w:rPr>
          <w:b/>
          <w:bCs/>
          <w:sz w:val="28"/>
          <w:szCs w:val="28"/>
        </w:rPr>
      </w:pPr>
      <w:r w:rsidRPr="009E1D57">
        <w:rPr>
          <w:b/>
          <w:bCs/>
          <w:sz w:val="28"/>
          <w:szCs w:val="28"/>
        </w:rPr>
        <w:t xml:space="preserve">Использование средств резервного фонда </w:t>
      </w:r>
      <w:r w:rsidR="00BA6EF9">
        <w:rPr>
          <w:b/>
          <w:bCs/>
          <w:sz w:val="28"/>
          <w:szCs w:val="28"/>
        </w:rPr>
        <w:t>Комсомольского</w:t>
      </w:r>
      <w:r w:rsidRPr="009E1D57">
        <w:rPr>
          <w:b/>
          <w:bCs/>
          <w:sz w:val="28"/>
          <w:szCs w:val="28"/>
        </w:rPr>
        <w:t xml:space="preserve"> </w:t>
      </w:r>
      <w:r w:rsidR="00E15D2D">
        <w:rPr>
          <w:b/>
          <w:bCs/>
          <w:sz w:val="28"/>
          <w:szCs w:val="28"/>
        </w:rPr>
        <w:t>муниципального района</w:t>
      </w:r>
    </w:p>
    <w:p w:rsidR="006E08B0" w:rsidRDefault="006E08B0" w:rsidP="006E08B0">
      <w:pPr>
        <w:ind w:right="-255" w:firstLine="709"/>
        <w:jc w:val="both"/>
        <w:rPr>
          <w:sz w:val="28"/>
          <w:szCs w:val="28"/>
        </w:rPr>
      </w:pPr>
    </w:p>
    <w:p w:rsidR="006E08B0" w:rsidRDefault="006E08B0" w:rsidP="00F459BA">
      <w:pPr>
        <w:spacing w:line="360" w:lineRule="auto"/>
        <w:ind w:right="-25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 w:rsidR="00BA6EF9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</w:t>
      </w:r>
      <w:r w:rsidR="00E15D2D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от </w:t>
      </w:r>
      <w:r w:rsidR="00844E70">
        <w:rPr>
          <w:sz w:val="28"/>
          <w:szCs w:val="28"/>
        </w:rPr>
        <w:t>14</w:t>
      </w:r>
      <w:r>
        <w:rPr>
          <w:sz w:val="28"/>
          <w:szCs w:val="28"/>
        </w:rPr>
        <w:t>.12.201</w:t>
      </w:r>
      <w:r w:rsidR="005B2BC3">
        <w:rPr>
          <w:sz w:val="28"/>
          <w:szCs w:val="28"/>
        </w:rPr>
        <w:t>8</w:t>
      </w:r>
      <w:r w:rsidR="00E15D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5B2BC3">
        <w:rPr>
          <w:sz w:val="28"/>
          <w:szCs w:val="28"/>
        </w:rPr>
        <w:t>366</w:t>
      </w:r>
      <w:r>
        <w:rPr>
          <w:sz w:val="28"/>
          <w:szCs w:val="28"/>
        </w:rPr>
        <w:t xml:space="preserve"> «О бюджете </w:t>
      </w:r>
      <w:r w:rsidR="00BA6EF9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 муниципального района на 201</w:t>
      </w:r>
      <w:r w:rsidR="005B2BC3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C824F9">
        <w:rPr>
          <w:sz w:val="28"/>
          <w:szCs w:val="28"/>
        </w:rPr>
        <w:t xml:space="preserve"> и плановый период 20</w:t>
      </w:r>
      <w:r w:rsidR="005B2BC3">
        <w:rPr>
          <w:sz w:val="28"/>
          <w:szCs w:val="28"/>
        </w:rPr>
        <w:t>20</w:t>
      </w:r>
      <w:r w:rsidR="00C824F9">
        <w:rPr>
          <w:sz w:val="28"/>
          <w:szCs w:val="28"/>
        </w:rPr>
        <w:t xml:space="preserve"> и 20</w:t>
      </w:r>
      <w:r w:rsidR="00844E70">
        <w:rPr>
          <w:sz w:val="28"/>
          <w:szCs w:val="28"/>
        </w:rPr>
        <w:t>2</w:t>
      </w:r>
      <w:r w:rsidR="005B2BC3">
        <w:rPr>
          <w:sz w:val="28"/>
          <w:szCs w:val="28"/>
        </w:rPr>
        <w:t>1</w:t>
      </w:r>
      <w:r w:rsidR="00C8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», объем резервного фонда </w:t>
      </w:r>
      <w:r w:rsidRPr="001272B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BA6EF9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</w:t>
      </w:r>
      <w:r w:rsidR="00C824F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установлен в сумме </w:t>
      </w:r>
      <w:r w:rsidR="00620952">
        <w:rPr>
          <w:sz w:val="28"/>
          <w:szCs w:val="28"/>
        </w:rPr>
        <w:t>3</w:t>
      </w:r>
      <w:r w:rsidRPr="000123A7">
        <w:rPr>
          <w:sz w:val="28"/>
          <w:szCs w:val="28"/>
        </w:rPr>
        <w:t>00,0 тыс. рублей</w:t>
      </w:r>
      <w:r w:rsidRPr="006111DB">
        <w:rPr>
          <w:sz w:val="28"/>
          <w:szCs w:val="28"/>
        </w:rPr>
        <w:t>, что составляет 0,</w:t>
      </w:r>
      <w:r w:rsidR="006111DB" w:rsidRPr="006111DB">
        <w:rPr>
          <w:sz w:val="28"/>
          <w:szCs w:val="28"/>
        </w:rPr>
        <w:t>1</w:t>
      </w:r>
      <w:r w:rsidRPr="006111DB">
        <w:rPr>
          <w:sz w:val="28"/>
          <w:szCs w:val="28"/>
        </w:rPr>
        <w:t>% от утвержденного общего объема расходов.</w:t>
      </w:r>
    </w:p>
    <w:p w:rsidR="00AB26A7" w:rsidRDefault="00AB26A7" w:rsidP="00F459BA">
      <w:pPr>
        <w:spacing w:line="360" w:lineRule="auto"/>
        <w:ind w:right="-255" w:firstLine="720"/>
        <w:jc w:val="both"/>
        <w:rPr>
          <w:sz w:val="28"/>
          <w:szCs w:val="28"/>
        </w:rPr>
      </w:pPr>
      <w:r w:rsidRPr="00D00D62">
        <w:rPr>
          <w:sz w:val="28"/>
          <w:szCs w:val="28"/>
        </w:rPr>
        <w:t>В соответствии со ст. 81 Бю</w:t>
      </w:r>
      <w:bookmarkStart w:id="0" w:name="_GoBack"/>
      <w:bookmarkEnd w:id="0"/>
      <w:r w:rsidRPr="00D00D62">
        <w:rPr>
          <w:sz w:val="28"/>
          <w:szCs w:val="28"/>
        </w:rPr>
        <w:t>джетного кодекса Российской Федерации (не более 3,0 процентов утвержденного общего объема расходов) к годовому отчету об исполнении бюджета прилагается отчет об использовании бюджетных ассигнований резервного фонда местной администрации.</w:t>
      </w:r>
    </w:p>
    <w:p w:rsidR="006E08B0" w:rsidRPr="00A46755" w:rsidRDefault="006E08B0" w:rsidP="00620952">
      <w:pPr>
        <w:spacing w:line="360" w:lineRule="auto"/>
        <w:ind w:right="-255" w:firstLine="720"/>
        <w:jc w:val="both"/>
        <w:rPr>
          <w:sz w:val="28"/>
          <w:szCs w:val="28"/>
          <w:highlight w:val="yellow"/>
        </w:rPr>
      </w:pPr>
      <w:r w:rsidRPr="00683C74">
        <w:rPr>
          <w:sz w:val="28"/>
          <w:szCs w:val="28"/>
        </w:rPr>
        <w:t>Согласно отчет</w:t>
      </w:r>
      <w:r w:rsidR="00620952">
        <w:rPr>
          <w:sz w:val="28"/>
          <w:szCs w:val="28"/>
        </w:rPr>
        <w:t>а</w:t>
      </w:r>
      <w:r w:rsidRPr="00683C74">
        <w:rPr>
          <w:sz w:val="28"/>
          <w:szCs w:val="28"/>
        </w:rPr>
        <w:t xml:space="preserve"> об использовании бюджетных ассигнований резервного фонда </w:t>
      </w:r>
      <w:r w:rsidR="00BA6EF9">
        <w:rPr>
          <w:sz w:val="28"/>
          <w:szCs w:val="28"/>
        </w:rPr>
        <w:t>Комсомольского</w:t>
      </w:r>
      <w:r w:rsidRPr="003E2E6A">
        <w:rPr>
          <w:sz w:val="28"/>
          <w:szCs w:val="28"/>
        </w:rPr>
        <w:t xml:space="preserve"> </w:t>
      </w:r>
      <w:r w:rsidR="00C824F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за 201</w:t>
      </w:r>
      <w:r w:rsidR="00620952">
        <w:rPr>
          <w:sz w:val="28"/>
          <w:szCs w:val="28"/>
        </w:rPr>
        <w:t>9</w:t>
      </w:r>
      <w:r w:rsidRPr="00683C74">
        <w:rPr>
          <w:sz w:val="28"/>
          <w:szCs w:val="28"/>
        </w:rPr>
        <w:t xml:space="preserve"> год средства </w:t>
      </w:r>
      <w:r w:rsidR="00620952">
        <w:rPr>
          <w:sz w:val="28"/>
          <w:szCs w:val="28"/>
        </w:rPr>
        <w:t>не</w:t>
      </w:r>
      <w:r w:rsidR="008B7C48">
        <w:rPr>
          <w:sz w:val="28"/>
          <w:szCs w:val="28"/>
        </w:rPr>
        <w:t xml:space="preserve"> использовались</w:t>
      </w:r>
      <w:r w:rsidR="00620952">
        <w:rPr>
          <w:sz w:val="28"/>
          <w:szCs w:val="28"/>
        </w:rPr>
        <w:t>.</w:t>
      </w:r>
      <w:r w:rsidRPr="00683C74">
        <w:rPr>
          <w:sz w:val="28"/>
          <w:szCs w:val="28"/>
        </w:rPr>
        <w:t xml:space="preserve"> </w:t>
      </w:r>
    </w:p>
    <w:p w:rsidR="003E4CE8" w:rsidRDefault="003E4CE8" w:rsidP="00333FCB">
      <w:pPr>
        <w:jc w:val="center"/>
        <w:rPr>
          <w:b/>
          <w:sz w:val="28"/>
          <w:szCs w:val="28"/>
        </w:rPr>
      </w:pPr>
    </w:p>
    <w:p w:rsidR="00333FCB" w:rsidRPr="002F1E2C" w:rsidRDefault="00333FCB" w:rsidP="00333FCB">
      <w:pPr>
        <w:jc w:val="center"/>
        <w:rPr>
          <w:b/>
          <w:sz w:val="28"/>
          <w:szCs w:val="28"/>
        </w:rPr>
      </w:pPr>
      <w:r w:rsidRPr="002F1E2C">
        <w:rPr>
          <w:b/>
          <w:sz w:val="28"/>
          <w:szCs w:val="28"/>
        </w:rPr>
        <w:t>Исполнение программной части бюджета</w:t>
      </w:r>
    </w:p>
    <w:p w:rsidR="00333FCB" w:rsidRPr="002F1E2C" w:rsidRDefault="00333FCB" w:rsidP="00333FCB">
      <w:pPr>
        <w:ind w:firstLine="720"/>
        <w:jc w:val="both"/>
        <w:rPr>
          <w:sz w:val="28"/>
          <w:szCs w:val="28"/>
        </w:rPr>
      </w:pPr>
    </w:p>
    <w:p w:rsidR="00E56BF0" w:rsidRDefault="0020383C" w:rsidP="006E08B0">
      <w:pPr>
        <w:spacing w:line="360" w:lineRule="auto"/>
        <w:ind w:right="-2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6BF0">
        <w:rPr>
          <w:sz w:val="28"/>
          <w:szCs w:val="28"/>
        </w:rPr>
        <w:t xml:space="preserve">Решением </w:t>
      </w:r>
      <w:r w:rsidR="00E56BF0" w:rsidRPr="00EB7C75">
        <w:rPr>
          <w:sz w:val="28"/>
          <w:szCs w:val="28"/>
        </w:rPr>
        <w:t xml:space="preserve"> Совета </w:t>
      </w:r>
      <w:r w:rsidR="00E56BF0">
        <w:rPr>
          <w:sz w:val="28"/>
          <w:szCs w:val="28"/>
        </w:rPr>
        <w:t xml:space="preserve"> </w:t>
      </w:r>
      <w:r w:rsidR="00BA6EF9">
        <w:rPr>
          <w:sz w:val="28"/>
          <w:szCs w:val="28"/>
        </w:rPr>
        <w:t>Комсомольского</w:t>
      </w:r>
      <w:r w:rsidR="00E56BF0">
        <w:rPr>
          <w:sz w:val="28"/>
          <w:szCs w:val="28"/>
        </w:rPr>
        <w:t xml:space="preserve"> </w:t>
      </w:r>
      <w:r w:rsidR="00E56BF0" w:rsidRPr="00EB7C75">
        <w:rPr>
          <w:sz w:val="28"/>
          <w:szCs w:val="28"/>
        </w:rPr>
        <w:t xml:space="preserve"> </w:t>
      </w:r>
      <w:r w:rsidR="00E56BF0">
        <w:rPr>
          <w:sz w:val="28"/>
          <w:szCs w:val="28"/>
        </w:rPr>
        <w:t xml:space="preserve">муниципального района от </w:t>
      </w:r>
      <w:r w:rsidR="002D6649">
        <w:rPr>
          <w:sz w:val="28"/>
          <w:szCs w:val="28"/>
        </w:rPr>
        <w:t>14</w:t>
      </w:r>
      <w:r w:rsidR="00E56BF0">
        <w:rPr>
          <w:sz w:val="28"/>
          <w:szCs w:val="28"/>
        </w:rPr>
        <w:t>.12.201</w:t>
      </w:r>
      <w:r w:rsidR="000645DA">
        <w:rPr>
          <w:sz w:val="28"/>
          <w:szCs w:val="28"/>
        </w:rPr>
        <w:t>8</w:t>
      </w:r>
      <w:r w:rsidR="00E56BF0">
        <w:rPr>
          <w:sz w:val="28"/>
          <w:szCs w:val="28"/>
        </w:rPr>
        <w:t xml:space="preserve"> №</w:t>
      </w:r>
      <w:r w:rsidR="000645DA">
        <w:rPr>
          <w:sz w:val="28"/>
          <w:szCs w:val="28"/>
        </w:rPr>
        <w:t xml:space="preserve"> 366</w:t>
      </w:r>
      <w:r w:rsidR="00E56BF0">
        <w:rPr>
          <w:sz w:val="28"/>
          <w:szCs w:val="28"/>
        </w:rPr>
        <w:t xml:space="preserve"> «О бюджете </w:t>
      </w:r>
      <w:r w:rsidR="00BA6EF9">
        <w:rPr>
          <w:sz w:val="28"/>
          <w:szCs w:val="28"/>
        </w:rPr>
        <w:t>Комсомольского</w:t>
      </w:r>
      <w:r w:rsidR="00E56BF0">
        <w:rPr>
          <w:sz w:val="28"/>
          <w:szCs w:val="28"/>
        </w:rPr>
        <w:t xml:space="preserve"> муниципального района на 201</w:t>
      </w:r>
      <w:r w:rsidR="000645DA">
        <w:rPr>
          <w:sz w:val="28"/>
          <w:szCs w:val="28"/>
        </w:rPr>
        <w:t>9</w:t>
      </w:r>
      <w:r w:rsidR="00E56BF0">
        <w:rPr>
          <w:sz w:val="28"/>
          <w:szCs w:val="28"/>
        </w:rPr>
        <w:t xml:space="preserve"> год и плановый период 20</w:t>
      </w:r>
      <w:r w:rsidR="000645DA">
        <w:rPr>
          <w:sz w:val="28"/>
          <w:szCs w:val="28"/>
        </w:rPr>
        <w:t>20</w:t>
      </w:r>
      <w:r w:rsidR="00E56BF0">
        <w:rPr>
          <w:sz w:val="28"/>
          <w:szCs w:val="28"/>
        </w:rPr>
        <w:t xml:space="preserve"> и 20</w:t>
      </w:r>
      <w:r w:rsidR="002D6649">
        <w:rPr>
          <w:sz w:val="28"/>
          <w:szCs w:val="28"/>
        </w:rPr>
        <w:t>2</w:t>
      </w:r>
      <w:r w:rsidR="000645DA">
        <w:rPr>
          <w:sz w:val="28"/>
          <w:szCs w:val="28"/>
        </w:rPr>
        <w:t>1</w:t>
      </w:r>
      <w:r w:rsidR="00E56BF0">
        <w:rPr>
          <w:sz w:val="28"/>
          <w:szCs w:val="28"/>
        </w:rPr>
        <w:t xml:space="preserve"> годов» (с изменениями и дополнениями) утверждено финансирование программных мероприятий по 1</w:t>
      </w:r>
      <w:r w:rsidR="000645DA">
        <w:rPr>
          <w:sz w:val="28"/>
          <w:szCs w:val="28"/>
        </w:rPr>
        <w:t>7</w:t>
      </w:r>
      <w:r w:rsidR="00E56BF0">
        <w:rPr>
          <w:sz w:val="28"/>
          <w:szCs w:val="28"/>
        </w:rPr>
        <w:t xml:space="preserve"> муниципальным</w:t>
      </w:r>
      <w:r w:rsidR="00E56BF0" w:rsidRPr="00EB7C75">
        <w:rPr>
          <w:sz w:val="28"/>
          <w:szCs w:val="28"/>
        </w:rPr>
        <w:t xml:space="preserve"> программ</w:t>
      </w:r>
      <w:r w:rsidR="00E56BF0">
        <w:rPr>
          <w:sz w:val="28"/>
          <w:szCs w:val="28"/>
        </w:rPr>
        <w:t>ам.</w:t>
      </w:r>
    </w:p>
    <w:p w:rsidR="00E56BF0" w:rsidRDefault="00E56BF0" w:rsidP="006E08B0">
      <w:pPr>
        <w:spacing w:line="360" w:lineRule="auto"/>
        <w:ind w:right="-25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Общий объем расходов из средств местного бюджета по муниципальным программам утвержден в сумме</w:t>
      </w:r>
      <w:r w:rsidR="002D6649">
        <w:rPr>
          <w:sz w:val="28"/>
          <w:szCs w:val="28"/>
        </w:rPr>
        <w:t xml:space="preserve"> </w:t>
      </w:r>
      <w:r w:rsidR="00CE2315" w:rsidRPr="00CE2315">
        <w:rPr>
          <w:sz w:val="28"/>
          <w:szCs w:val="28"/>
        </w:rPr>
        <w:t>366 724,26</w:t>
      </w:r>
      <w:r>
        <w:rPr>
          <w:sz w:val="28"/>
          <w:szCs w:val="28"/>
        </w:rPr>
        <w:t xml:space="preserve"> тыс. рублей. Исполнение составляет </w:t>
      </w:r>
      <w:r w:rsidR="00CE2315" w:rsidRPr="00CE2315">
        <w:rPr>
          <w:sz w:val="28"/>
          <w:szCs w:val="28"/>
        </w:rPr>
        <w:t>356 741,47</w:t>
      </w:r>
      <w:r>
        <w:rPr>
          <w:sz w:val="28"/>
          <w:szCs w:val="28"/>
        </w:rPr>
        <w:t xml:space="preserve"> тыс. руб. или </w:t>
      </w:r>
      <w:r w:rsidR="00AC0AFD">
        <w:rPr>
          <w:sz w:val="28"/>
          <w:szCs w:val="28"/>
        </w:rPr>
        <w:t>97,</w:t>
      </w:r>
      <w:r w:rsidR="00CE2315">
        <w:rPr>
          <w:sz w:val="28"/>
          <w:szCs w:val="28"/>
        </w:rPr>
        <w:t>28</w:t>
      </w:r>
      <w:r>
        <w:rPr>
          <w:sz w:val="28"/>
          <w:szCs w:val="28"/>
        </w:rPr>
        <w:t xml:space="preserve"> % (в 201</w:t>
      </w:r>
      <w:r w:rsidR="00CE231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01C37">
        <w:rPr>
          <w:sz w:val="28"/>
          <w:szCs w:val="28"/>
        </w:rPr>
        <w:t xml:space="preserve">году </w:t>
      </w:r>
      <w:r w:rsidR="002D6649" w:rsidRPr="00B01C37">
        <w:rPr>
          <w:sz w:val="28"/>
          <w:szCs w:val="28"/>
        </w:rPr>
        <w:t>9</w:t>
      </w:r>
      <w:r w:rsidR="00B01C37" w:rsidRPr="00B01C37">
        <w:rPr>
          <w:sz w:val="28"/>
          <w:szCs w:val="28"/>
        </w:rPr>
        <w:t>8</w:t>
      </w:r>
      <w:r w:rsidR="002D6649" w:rsidRPr="00B01C37">
        <w:rPr>
          <w:sz w:val="28"/>
          <w:szCs w:val="28"/>
        </w:rPr>
        <w:t>,</w:t>
      </w:r>
      <w:r w:rsidR="00B01C37" w:rsidRPr="00B01C37">
        <w:rPr>
          <w:sz w:val="28"/>
          <w:szCs w:val="28"/>
        </w:rPr>
        <w:t>16</w:t>
      </w:r>
      <w:r w:rsidR="002D6649" w:rsidRPr="00B01C37">
        <w:rPr>
          <w:sz w:val="28"/>
          <w:szCs w:val="28"/>
        </w:rPr>
        <w:t xml:space="preserve"> </w:t>
      </w:r>
      <w:r w:rsidRPr="00B01C37">
        <w:rPr>
          <w:sz w:val="28"/>
          <w:szCs w:val="28"/>
        </w:rPr>
        <w:t>%).</w:t>
      </w:r>
    </w:p>
    <w:p w:rsidR="00E56BF0" w:rsidRDefault="00E56BF0" w:rsidP="006E08B0">
      <w:pPr>
        <w:spacing w:line="360" w:lineRule="auto"/>
        <w:ind w:right="-2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фактическими расходами на муниципальные программы в 201</w:t>
      </w:r>
      <w:r w:rsidR="006D7F31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расходы в отчетном периоде на программные мероприятия </w:t>
      </w:r>
      <w:r w:rsidR="00B01C37">
        <w:rPr>
          <w:sz w:val="28"/>
          <w:szCs w:val="28"/>
        </w:rPr>
        <w:t>уменьшились</w:t>
      </w:r>
      <w:r>
        <w:rPr>
          <w:sz w:val="28"/>
          <w:szCs w:val="28"/>
        </w:rPr>
        <w:t xml:space="preserve"> на </w:t>
      </w:r>
      <w:r w:rsidR="00B01C37" w:rsidRPr="00B01C37">
        <w:rPr>
          <w:sz w:val="28"/>
          <w:szCs w:val="28"/>
        </w:rPr>
        <w:t>1</w:t>
      </w:r>
      <w:r w:rsidR="002D6649" w:rsidRPr="00B01C37">
        <w:rPr>
          <w:sz w:val="28"/>
          <w:szCs w:val="28"/>
        </w:rPr>
        <w:t> </w:t>
      </w:r>
      <w:r w:rsidR="00B01C37" w:rsidRPr="00B01C37">
        <w:rPr>
          <w:sz w:val="28"/>
          <w:szCs w:val="28"/>
        </w:rPr>
        <w:t>100</w:t>
      </w:r>
      <w:r w:rsidR="002D6649" w:rsidRPr="00B01C37">
        <w:rPr>
          <w:sz w:val="28"/>
          <w:szCs w:val="28"/>
        </w:rPr>
        <w:t>,</w:t>
      </w:r>
      <w:r w:rsidR="00B01C37" w:rsidRPr="00B01C37">
        <w:rPr>
          <w:sz w:val="28"/>
          <w:szCs w:val="28"/>
        </w:rPr>
        <w:t>59</w:t>
      </w:r>
      <w:r w:rsidR="00A33D31" w:rsidRPr="00B01C37">
        <w:rPr>
          <w:sz w:val="28"/>
          <w:szCs w:val="28"/>
        </w:rPr>
        <w:t xml:space="preserve"> </w:t>
      </w:r>
      <w:r w:rsidRPr="00B01C37">
        <w:rPr>
          <w:sz w:val="28"/>
          <w:szCs w:val="28"/>
        </w:rPr>
        <w:t>тыс</w:t>
      </w:r>
      <w:r w:rsidRPr="000D4635">
        <w:rPr>
          <w:sz w:val="28"/>
          <w:szCs w:val="28"/>
        </w:rPr>
        <w:t>.</w:t>
      </w:r>
      <w:r>
        <w:rPr>
          <w:sz w:val="28"/>
          <w:szCs w:val="28"/>
        </w:rPr>
        <w:t xml:space="preserve"> руб. </w:t>
      </w:r>
    </w:p>
    <w:p w:rsidR="00333FCB" w:rsidRPr="002F1E2C" w:rsidRDefault="00333FCB" w:rsidP="003F6C24">
      <w:pPr>
        <w:spacing w:line="360" w:lineRule="auto"/>
        <w:jc w:val="both"/>
        <w:rPr>
          <w:sz w:val="28"/>
          <w:szCs w:val="28"/>
        </w:rPr>
      </w:pPr>
      <w:r w:rsidRPr="002F1E2C">
        <w:rPr>
          <w:sz w:val="28"/>
          <w:szCs w:val="28"/>
        </w:rPr>
        <w:tab/>
        <w:t>Анализ освоения бюджетных ассигнований, выделенных на программные мероприятия</w:t>
      </w:r>
      <w:r w:rsidR="00DE78F1">
        <w:rPr>
          <w:sz w:val="28"/>
          <w:szCs w:val="28"/>
        </w:rPr>
        <w:t xml:space="preserve"> отражен в таблице 5</w:t>
      </w:r>
      <w:r w:rsidR="00DB7434">
        <w:rPr>
          <w:sz w:val="28"/>
          <w:szCs w:val="28"/>
        </w:rPr>
        <w:t>.</w:t>
      </w:r>
    </w:p>
    <w:p w:rsidR="00BB4DC5" w:rsidRDefault="00BB4DC5" w:rsidP="00DE78F1">
      <w:pPr>
        <w:ind w:firstLine="540"/>
        <w:contextualSpacing/>
        <w:jc w:val="right"/>
        <w:rPr>
          <w:sz w:val="28"/>
          <w:szCs w:val="28"/>
        </w:rPr>
      </w:pPr>
    </w:p>
    <w:p w:rsidR="00DE78F1" w:rsidRDefault="00DE78F1" w:rsidP="00DE78F1">
      <w:pPr>
        <w:ind w:firstLine="5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бюджетных ассигнований</w:t>
      </w:r>
    </w:p>
    <w:p w:rsidR="002D6649" w:rsidRDefault="00DE78F1" w:rsidP="00DE78F1">
      <w:pPr>
        <w:ind w:firstLine="54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разрезе муниципальных программ</w:t>
      </w:r>
      <w:r>
        <w:rPr>
          <w:sz w:val="28"/>
          <w:szCs w:val="28"/>
        </w:rPr>
        <w:t xml:space="preserve">       </w:t>
      </w:r>
    </w:p>
    <w:p w:rsidR="00DE78F1" w:rsidRDefault="00DE78F1" w:rsidP="00DE78F1">
      <w:pPr>
        <w:ind w:firstLine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BE58D1" w:rsidRDefault="00DE78F1" w:rsidP="00ED30EA">
      <w:pPr>
        <w:ind w:firstLine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BE58D1" w:rsidRPr="002F1E2C">
        <w:rPr>
          <w:sz w:val="28"/>
          <w:szCs w:val="28"/>
        </w:rPr>
        <w:t xml:space="preserve">Таблица </w:t>
      </w:r>
      <w:r w:rsidR="00BE58D1">
        <w:rPr>
          <w:sz w:val="28"/>
          <w:szCs w:val="28"/>
        </w:rPr>
        <w:t xml:space="preserve">5  </w:t>
      </w:r>
      <w:r>
        <w:rPr>
          <w:sz w:val="28"/>
          <w:szCs w:val="28"/>
        </w:rPr>
        <w:t xml:space="preserve">      </w:t>
      </w:r>
      <w:r w:rsidR="00BE58D1">
        <w:rPr>
          <w:sz w:val="28"/>
          <w:szCs w:val="28"/>
        </w:rPr>
        <w:t xml:space="preserve">                              </w:t>
      </w:r>
    </w:p>
    <w:p w:rsidR="001E4283" w:rsidRDefault="00BE58D1" w:rsidP="00ED30EA">
      <w:pPr>
        <w:ind w:firstLine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DE78F1" w:rsidRPr="002F1E2C">
        <w:rPr>
          <w:sz w:val="28"/>
          <w:szCs w:val="28"/>
        </w:rPr>
        <w:t>(тыс. руб.)</w:t>
      </w:r>
    </w:p>
    <w:tbl>
      <w:tblPr>
        <w:tblW w:w="104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530"/>
        <w:gridCol w:w="1980"/>
        <w:gridCol w:w="1620"/>
        <w:gridCol w:w="1620"/>
        <w:gridCol w:w="1620"/>
        <w:gridCol w:w="1080"/>
      </w:tblGrid>
      <w:tr w:rsidR="001E4283">
        <w:trPr>
          <w:trHeight w:val="1935"/>
        </w:trPr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4283" w:rsidRDefault="001E4283">
            <w:pPr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4283" w:rsidRDefault="001E4283" w:rsidP="003B2E27">
            <w:pPr>
              <w:jc w:val="center"/>
            </w:pPr>
            <w:r>
              <w:t>Первоначальный план на 201</w:t>
            </w:r>
            <w:r w:rsidR="003B2E27">
              <w:t>9</w:t>
            </w:r>
            <w:r>
              <w:t xml:space="preserve"> год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4283" w:rsidRDefault="001E4283" w:rsidP="003B2E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Уточненный план по состоянию на 31.12.201</w:t>
            </w:r>
            <w:r w:rsidR="003B2E27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4283" w:rsidRDefault="001E42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Отклонения уточненного плана от первоначального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4283" w:rsidRDefault="001E4283" w:rsidP="003B2E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за 201</w:t>
            </w:r>
            <w:r w:rsidR="003B2E27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4283" w:rsidRDefault="001E4283">
            <w:pPr>
              <w:jc w:val="both"/>
            </w:pPr>
            <w:r>
              <w:t>Выпол-нение плана, %</w:t>
            </w:r>
          </w:p>
        </w:tc>
      </w:tr>
      <w:tr w:rsidR="005D1343" w:rsidTr="007D6F52">
        <w:trPr>
          <w:trHeight w:val="102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343" w:rsidRPr="00316EF6" w:rsidRDefault="005D1343" w:rsidP="005D1343">
            <w:r>
              <w:t>Развитие образования Комсомольского муниципального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877BC2" w:rsidP="00E82A84">
            <w:pPr>
              <w:jc w:val="center"/>
            </w:pPr>
            <w:r>
              <w:t>169 560,49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CB6E72" w:rsidP="00E82A84">
            <w:pPr>
              <w:jc w:val="center"/>
            </w:pPr>
            <w:r w:rsidRPr="00C04A64">
              <w:t>173 738,32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F062F0" w:rsidP="00E82A84">
            <w:pPr>
              <w:jc w:val="center"/>
            </w:pPr>
            <w:r>
              <w:t>4 177,83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CB6E72" w:rsidP="00E82A84">
            <w:pPr>
              <w:jc w:val="center"/>
            </w:pPr>
            <w:r w:rsidRPr="00C04A64">
              <w:t>172 140,42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7808CA" w:rsidP="00E82A84">
            <w:pPr>
              <w:jc w:val="center"/>
            </w:pPr>
            <w:r>
              <w:t>99,08</w:t>
            </w:r>
          </w:p>
        </w:tc>
      </w:tr>
      <w:tr w:rsidR="005D1343" w:rsidTr="007D6F52">
        <w:trPr>
          <w:trHeight w:val="102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343" w:rsidRPr="00316EF6" w:rsidRDefault="005D1343" w:rsidP="005D1343">
            <w:r>
              <w:t>Развитие культуры, спорта и молодежной политики Комсомольского муниципального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877BC2" w:rsidP="00E82A84">
            <w:pPr>
              <w:jc w:val="center"/>
            </w:pPr>
            <w:r>
              <w:t>42 447,28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7808CA" w:rsidP="00E82A84">
            <w:pPr>
              <w:jc w:val="center"/>
            </w:pPr>
            <w:r w:rsidRPr="00C04A64">
              <w:t>44 271,43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2B6793" w:rsidP="00E82A84">
            <w:pPr>
              <w:jc w:val="center"/>
            </w:pPr>
            <w:r>
              <w:t>1 824,15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7808CA" w:rsidP="00E82A84">
            <w:pPr>
              <w:jc w:val="center"/>
            </w:pPr>
            <w:r w:rsidRPr="00C04A64">
              <w:t>43 760,89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7808CA" w:rsidP="00E82A84">
            <w:pPr>
              <w:jc w:val="center"/>
            </w:pPr>
            <w:r>
              <w:t>98,85</w:t>
            </w:r>
          </w:p>
        </w:tc>
      </w:tr>
      <w:tr w:rsidR="005D1343" w:rsidTr="007D6F52">
        <w:trPr>
          <w:trHeight w:val="1245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343" w:rsidRPr="00316EF6" w:rsidRDefault="005D1343" w:rsidP="005D1343">
            <w:r w:rsidRPr="003A5B4F">
              <w:t>Обеспечение доступным и комфортным жильем, объектами инженерной инфраструктуры и услугами жилищно-коммунального хозяйства населения Комсомольского муниципального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877BC2" w:rsidP="00E82A84">
            <w:pPr>
              <w:jc w:val="center"/>
            </w:pPr>
            <w:r>
              <w:t>1 160,00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7808CA" w:rsidP="00E82A84">
            <w:pPr>
              <w:jc w:val="center"/>
            </w:pPr>
            <w:r w:rsidRPr="00C04A64">
              <w:t>887,83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2B6793" w:rsidP="00E82A84">
            <w:pPr>
              <w:jc w:val="center"/>
            </w:pPr>
            <w:r>
              <w:t>- 272,17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7808CA" w:rsidP="00E82A84">
            <w:pPr>
              <w:jc w:val="center"/>
            </w:pPr>
            <w:r w:rsidRPr="00C04A64">
              <w:t>887,83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7808CA" w:rsidP="00E82A84">
            <w:pPr>
              <w:jc w:val="center"/>
            </w:pPr>
            <w:r>
              <w:t>100,00</w:t>
            </w:r>
          </w:p>
        </w:tc>
      </w:tr>
      <w:tr w:rsidR="00AD1036" w:rsidTr="007D6F52">
        <w:trPr>
          <w:trHeight w:val="1245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036" w:rsidRPr="003A5B4F" w:rsidRDefault="00AD1036" w:rsidP="005D1343">
            <w:r>
              <w:lastRenderedPageBreak/>
              <w:t>Развитие экономики Комсомольского муниципального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036" w:rsidRDefault="00AD1036" w:rsidP="00E82A84">
            <w:pPr>
              <w:jc w:val="center"/>
            </w:pPr>
            <w: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036" w:rsidRPr="00C04A64" w:rsidRDefault="009A3DFD" w:rsidP="00E82A84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036" w:rsidRPr="00C04A64" w:rsidRDefault="002B6793" w:rsidP="00E82A84">
            <w:pPr>
              <w:jc w:val="center"/>
            </w:pPr>
            <w:r>
              <w:t>- 100,00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036" w:rsidRPr="00C04A64" w:rsidRDefault="009A3DFD" w:rsidP="00E82A84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036" w:rsidRDefault="009B42A0" w:rsidP="00E82A84">
            <w:pPr>
              <w:jc w:val="center"/>
            </w:pPr>
            <w:r>
              <w:t>-</w:t>
            </w:r>
          </w:p>
        </w:tc>
      </w:tr>
      <w:tr w:rsidR="005D1343" w:rsidTr="007D6F52">
        <w:trPr>
          <w:trHeight w:val="1005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343" w:rsidRPr="00316EF6" w:rsidRDefault="005D1343" w:rsidP="005D1343">
            <w:r>
              <w:t>Обеспечение безопасности граждан и профилактика правонарушений Комсомольского муниципального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AD1036" w:rsidP="00E82A84">
            <w:pPr>
              <w:jc w:val="center"/>
            </w:pPr>
            <w:r>
              <w:t>1 003,03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7808CA" w:rsidP="00E82A84">
            <w:pPr>
              <w:jc w:val="center"/>
            </w:pPr>
            <w:r w:rsidRPr="00C04A64">
              <w:t>1 075,86</w:t>
            </w:r>
          </w:p>
          <w:p w:rsidR="00C76D46" w:rsidRPr="00C04A64" w:rsidRDefault="00C76D46" w:rsidP="00E82A84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AD68AE" w:rsidP="00E82A84">
            <w:pPr>
              <w:jc w:val="center"/>
            </w:pPr>
            <w:r>
              <w:t>72,83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7808CA" w:rsidP="00E82A84">
            <w:pPr>
              <w:jc w:val="center"/>
            </w:pPr>
            <w:r w:rsidRPr="00C04A64">
              <w:t>1 065,86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7808CA" w:rsidP="00E82A84">
            <w:pPr>
              <w:jc w:val="center"/>
            </w:pPr>
            <w:r>
              <w:t>99,07</w:t>
            </w:r>
          </w:p>
        </w:tc>
      </w:tr>
      <w:tr w:rsidR="005D1343" w:rsidTr="007D6F52">
        <w:trPr>
          <w:trHeight w:val="1155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343" w:rsidRPr="00316EF6" w:rsidRDefault="005D1343" w:rsidP="005D1343">
            <w:r>
              <w:t>Развитие здравоохранения Комсомольского муниципального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AD1036" w:rsidP="00E82A84">
            <w:pPr>
              <w:jc w:val="center"/>
            </w:pPr>
            <w:r>
              <w:t>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DB6C3C" w:rsidP="00E82A84">
            <w:pPr>
              <w:jc w:val="center"/>
            </w:pPr>
            <w:r w:rsidRPr="00C04A64">
              <w:t>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AD68AE" w:rsidP="00E82A84">
            <w:pPr>
              <w:jc w:val="center"/>
            </w:pPr>
            <w:r>
              <w:t>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DB6C3C" w:rsidP="00E82A84">
            <w:pPr>
              <w:jc w:val="center"/>
            </w:pPr>
            <w:r w:rsidRPr="00C04A64">
              <w:t>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DB6C3C" w:rsidP="00E82A84">
            <w:pPr>
              <w:jc w:val="center"/>
            </w:pPr>
            <w:r>
              <w:t>100,00</w:t>
            </w:r>
          </w:p>
        </w:tc>
      </w:tr>
      <w:tr w:rsidR="005D1343" w:rsidTr="007D6F52">
        <w:trPr>
          <w:trHeight w:val="39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343" w:rsidRPr="00316EF6" w:rsidRDefault="005D1343" w:rsidP="005D1343">
            <w:r>
              <w:t>Охрана окружающей среды Комсомольского муниципального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AD1036" w:rsidP="00E82A84">
            <w:pPr>
              <w:jc w:val="center"/>
            </w:pPr>
            <w:r>
              <w:t>1 135,10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DB6C3C" w:rsidP="00E82A84">
            <w:pPr>
              <w:jc w:val="center"/>
            </w:pPr>
            <w:r w:rsidRPr="008C69B5">
              <w:t>167,06</w:t>
            </w:r>
          </w:p>
          <w:p w:rsidR="00F72184" w:rsidRPr="00C04A64" w:rsidRDefault="00F72184" w:rsidP="00E82A84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D67206" w:rsidP="00E82A84">
            <w:pPr>
              <w:jc w:val="center"/>
            </w:pPr>
            <w:r>
              <w:t>- 968,04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DB6C3C" w:rsidP="00E82A84">
            <w:pPr>
              <w:jc w:val="center"/>
            </w:pPr>
            <w:r w:rsidRPr="00C04A64">
              <w:t>167,06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DB6C3C" w:rsidP="00E82A84">
            <w:pPr>
              <w:jc w:val="center"/>
            </w:pPr>
            <w:r>
              <w:t>100,00</w:t>
            </w:r>
          </w:p>
        </w:tc>
      </w:tr>
      <w:tr w:rsidR="005D1343" w:rsidTr="007D6F52">
        <w:trPr>
          <w:trHeight w:val="225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343" w:rsidRPr="00316EF6" w:rsidRDefault="005D1343" w:rsidP="005D1343">
            <w:r>
              <w:t>Развитие транспортной системы Комсомольского муниципального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AD1036" w:rsidP="00E82A84">
            <w:pPr>
              <w:jc w:val="center"/>
            </w:pPr>
            <w:r>
              <w:t>7 584,93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DB6C3C" w:rsidP="00E82A84">
            <w:pPr>
              <w:jc w:val="center"/>
            </w:pPr>
            <w:r w:rsidRPr="00C04A64">
              <w:t>22 781,49</w:t>
            </w:r>
          </w:p>
          <w:p w:rsidR="007B264F" w:rsidRPr="00C04A64" w:rsidRDefault="007B264F" w:rsidP="00E82A84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6C70A7" w:rsidP="00E82A84">
            <w:pPr>
              <w:jc w:val="center"/>
            </w:pPr>
            <w:r>
              <w:t>15 196,56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DB6C3C" w:rsidP="00E82A84">
            <w:pPr>
              <w:jc w:val="center"/>
            </w:pPr>
            <w:r w:rsidRPr="00C04A64">
              <w:t>21 904,15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927F17" w:rsidP="00E82A84">
            <w:pPr>
              <w:jc w:val="center"/>
            </w:pPr>
            <w:r>
              <w:t>96,15</w:t>
            </w:r>
          </w:p>
        </w:tc>
      </w:tr>
      <w:tr w:rsidR="005D1343" w:rsidTr="007D6F52">
        <w:trPr>
          <w:trHeight w:val="102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343" w:rsidRDefault="005D1343" w:rsidP="005D1343">
            <w:r>
              <w:t>Осуществление финансовой политики Комсомольского муниципального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AD1036" w:rsidP="00E82A84">
            <w:pPr>
              <w:jc w:val="center"/>
            </w:pPr>
            <w:r>
              <w:t>5 681,24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256074" w:rsidP="008C69B5">
            <w:pPr>
              <w:jc w:val="center"/>
            </w:pPr>
            <w:r w:rsidRPr="008C69B5">
              <w:t>5 249,5</w:t>
            </w:r>
            <w:r w:rsidR="008C69B5" w:rsidRPr="008C69B5"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6C70A7" w:rsidP="00E82A84">
            <w:pPr>
              <w:jc w:val="center"/>
            </w:pPr>
            <w:r>
              <w:t>- 431,74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256074" w:rsidP="00E82A84">
            <w:pPr>
              <w:jc w:val="center"/>
            </w:pPr>
            <w:r w:rsidRPr="00C04A64">
              <w:t>5 190,68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927F17" w:rsidP="00E82A84">
            <w:pPr>
              <w:jc w:val="center"/>
            </w:pPr>
            <w:r>
              <w:t>98,88</w:t>
            </w:r>
          </w:p>
        </w:tc>
      </w:tr>
      <w:tr w:rsidR="005D1343" w:rsidTr="007D6F52">
        <w:trPr>
          <w:trHeight w:val="99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343" w:rsidRDefault="005D1343" w:rsidP="005D1343">
            <w:r w:rsidRPr="003A5B4F">
              <w:t>Совершенствование местного самоуправления в Комсомольском муниципальном районе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AD1036" w:rsidP="00E82A84">
            <w:pPr>
              <w:jc w:val="center"/>
            </w:pPr>
            <w:r>
              <w:t>32 547,48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927F17" w:rsidP="00E82A84">
            <w:pPr>
              <w:jc w:val="center"/>
            </w:pPr>
            <w:r w:rsidRPr="00C04A64">
              <w:t>40 661,82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02139B" w:rsidP="00E82A84">
            <w:pPr>
              <w:jc w:val="center"/>
            </w:pPr>
            <w:r>
              <w:t>8 114,34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927F17" w:rsidP="00E82A84">
            <w:pPr>
              <w:jc w:val="center"/>
            </w:pPr>
            <w:r w:rsidRPr="00C04A64">
              <w:t>40 071,5</w:t>
            </w:r>
            <w:r w:rsidR="00737399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927F17" w:rsidP="00E82A84">
            <w:pPr>
              <w:jc w:val="center"/>
            </w:pPr>
            <w:r>
              <w:t>98,55</w:t>
            </w:r>
          </w:p>
        </w:tc>
      </w:tr>
      <w:tr w:rsidR="005D1343" w:rsidTr="007D6F52">
        <w:trPr>
          <w:trHeight w:val="1035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343" w:rsidRDefault="005D1343" w:rsidP="005D1343">
            <w:r>
              <w:t>Повышение качества жизни граждан пожилого возраста в Комсомольском муниципальном районе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AD1036" w:rsidP="00E82A84">
            <w:pPr>
              <w:jc w:val="center"/>
            </w:pPr>
            <w:r>
              <w:t>171,10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927F17" w:rsidP="00E82A84">
            <w:pPr>
              <w:jc w:val="center"/>
            </w:pPr>
            <w:r w:rsidRPr="00C04A64">
              <w:t>135,84</w:t>
            </w:r>
          </w:p>
          <w:p w:rsidR="007B264F" w:rsidRPr="00C04A64" w:rsidRDefault="007B264F" w:rsidP="00E82A84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A601E5" w:rsidP="00E82A84">
            <w:pPr>
              <w:jc w:val="center"/>
            </w:pPr>
            <w:r>
              <w:t>- 35,26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927F17" w:rsidP="00E82A84">
            <w:pPr>
              <w:jc w:val="center"/>
            </w:pPr>
            <w:r w:rsidRPr="00C04A64">
              <w:t>135,84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927F17" w:rsidP="00E82A84">
            <w:pPr>
              <w:jc w:val="center"/>
            </w:pPr>
            <w:r>
              <w:t>100,00</w:t>
            </w:r>
          </w:p>
        </w:tc>
      </w:tr>
      <w:tr w:rsidR="005D1343" w:rsidTr="007D6F52">
        <w:trPr>
          <w:trHeight w:val="87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343" w:rsidRDefault="005D1343" w:rsidP="005D1343">
            <w:r>
              <w:t>Улучшение условий и охраны труда в Комсомольском муниципальном районе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AD1036" w:rsidP="00E82A84">
            <w:pPr>
              <w:jc w:val="center"/>
            </w:pPr>
            <w:r>
              <w:t>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2F36" w:rsidRPr="00C04A64" w:rsidRDefault="00927F17" w:rsidP="00E82A84">
            <w:pPr>
              <w:jc w:val="center"/>
            </w:pPr>
            <w:r w:rsidRPr="00C04A64">
              <w:t>93,00</w:t>
            </w:r>
            <w:r w:rsidR="00862F36" w:rsidRPr="00C04A64">
              <w:t xml:space="preserve"> </w:t>
            </w:r>
          </w:p>
          <w:p w:rsidR="005D1343" w:rsidRPr="00C04A64" w:rsidRDefault="005D1343" w:rsidP="00E82A84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057F14" w:rsidP="00E82A84">
            <w:pPr>
              <w:jc w:val="center"/>
            </w:pPr>
            <w:r>
              <w:t>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927F17" w:rsidP="00E82A84">
            <w:pPr>
              <w:jc w:val="center"/>
            </w:pPr>
            <w:r w:rsidRPr="00C04A64">
              <w:t>93,00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927F17" w:rsidP="00E82A84">
            <w:pPr>
              <w:jc w:val="center"/>
            </w:pPr>
            <w:r>
              <w:t>100,00</w:t>
            </w:r>
          </w:p>
        </w:tc>
      </w:tr>
      <w:tr w:rsidR="005D1343" w:rsidTr="007D6F52">
        <w:trPr>
          <w:trHeight w:val="93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343" w:rsidRDefault="005D1343" w:rsidP="005D1343">
            <w:r>
              <w:lastRenderedPageBreak/>
              <w:t>Газификация Комсомольского муниципального района на 2017-2020 годы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AD1036" w:rsidP="00E82A84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927F17" w:rsidP="00E82A84">
            <w:pPr>
              <w:jc w:val="center"/>
            </w:pPr>
            <w:r w:rsidRPr="00C04A64">
              <w:t>64 275,59</w:t>
            </w:r>
          </w:p>
          <w:p w:rsidR="00CB62E9" w:rsidRPr="00C04A64" w:rsidRDefault="00CB62E9" w:rsidP="00E82A84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40765B" w:rsidP="00E82A84">
            <w:pPr>
              <w:jc w:val="center"/>
            </w:pPr>
            <w:r>
              <w:t>64 275,59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927F17" w:rsidP="00E82A84">
            <w:pPr>
              <w:jc w:val="center"/>
            </w:pPr>
            <w:r w:rsidRPr="00C04A64">
              <w:t>58 521,18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927F17" w:rsidP="00E82A84">
            <w:pPr>
              <w:jc w:val="center"/>
            </w:pPr>
            <w:r>
              <w:t>91,05</w:t>
            </w:r>
          </w:p>
        </w:tc>
      </w:tr>
      <w:tr w:rsidR="005D1343" w:rsidTr="007D6F52">
        <w:trPr>
          <w:trHeight w:val="1905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343" w:rsidRDefault="005D1343" w:rsidP="005D1343">
            <w:r>
      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AD1036" w:rsidP="00E82A84">
            <w:pPr>
              <w:jc w:val="center"/>
            </w:pPr>
            <w:r>
              <w:t>4 915,08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927F17" w:rsidP="00E82A84">
            <w:pPr>
              <w:jc w:val="center"/>
            </w:pPr>
            <w:r w:rsidRPr="00C04A64">
              <w:t>6 932,03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8032E8" w:rsidP="00E82A84">
            <w:pPr>
              <w:jc w:val="center"/>
            </w:pPr>
            <w:r>
              <w:t>2 016,95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927F17" w:rsidP="00E82A84">
            <w:pPr>
              <w:jc w:val="center"/>
            </w:pPr>
            <w:r w:rsidRPr="00C04A64">
              <w:t>6 771,97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927F17" w:rsidP="00E82A84">
            <w:pPr>
              <w:jc w:val="center"/>
            </w:pPr>
            <w:r>
              <w:t>97,69</w:t>
            </w:r>
          </w:p>
        </w:tc>
      </w:tr>
      <w:tr w:rsidR="005D1343" w:rsidTr="007D6F52">
        <w:trPr>
          <w:trHeight w:val="1905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343" w:rsidRDefault="005D1343" w:rsidP="005D1343">
            <w:r>
              <w:t>Управление имуществом Комсомольского муниципального района Ивановской области и земельным ресурсам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AD1036" w:rsidP="00E82A84">
            <w:pPr>
              <w:jc w:val="center"/>
            </w:pPr>
            <w:r>
              <w:t>1 970,39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927F17" w:rsidP="00CC392A">
            <w:pPr>
              <w:jc w:val="center"/>
            </w:pPr>
            <w:r w:rsidRPr="00C04A64">
              <w:t>2 691,1</w:t>
            </w:r>
            <w:r w:rsidR="00CC392A"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CA1928" w:rsidP="00E82A84">
            <w:pPr>
              <w:jc w:val="center"/>
            </w:pPr>
            <w:r>
              <w:t>720,79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927F17" w:rsidP="00E82A84">
            <w:pPr>
              <w:jc w:val="center"/>
            </w:pPr>
            <w:r w:rsidRPr="00C04A64">
              <w:t>2 267,73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927F17" w:rsidP="00E82A84">
            <w:pPr>
              <w:jc w:val="center"/>
            </w:pPr>
            <w:r>
              <w:t>84,27</w:t>
            </w:r>
          </w:p>
        </w:tc>
      </w:tr>
      <w:tr w:rsidR="005D1343" w:rsidTr="007D6F52">
        <w:trPr>
          <w:trHeight w:val="1905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343" w:rsidRDefault="005D1343" w:rsidP="005D1343">
            <w:r>
              <w:t>Организация предоставления государственных и муниципальных услуг на базе МФЦ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AD1036" w:rsidP="00E82A84">
            <w:pPr>
              <w:jc w:val="center"/>
            </w:pPr>
            <w:r>
              <w:t>2 624,00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927F17" w:rsidP="00E82A84">
            <w:pPr>
              <w:jc w:val="center"/>
            </w:pPr>
            <w:r w:rsidRPr="00C04A64">
              <w:t>3 707,31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21609E" w:rsidP="00E82A84">
            <w:pPr>
              <w:jc w:val="center"/>
            </w:pPr>
            <w:r>
              <w:t>1 083,31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04A64" w:rsidRDefault="00927F17" w:rsidP="00E82A84">
            <w:pPr>
              <w:jc w:val="center"/>
            </w:pPr>
            <w:r w:rsidRPr="00C04A64">
              <w:t>3 707,31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343" w:rsidRPr="00CB6E72" w:rsidRDefault="00927F17" w:rsidP="00E82A84">
            <w:pPr>
              <w:jc w:val="center"/>
            </w:pPr>
            <w:r>
              <w:t>100,00</w:t>
            </w:r>
          </w:p>
        </w:tc>
      </w:tr>
      <w:tr w:rsidR="001E4283">
        <w:trPr>
          <w:trHeight w:val="33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283" w:rsidRDefault="001E4283">
            <w:pPr>
              <w:jc w:val="both"/>
            </w:pPr>
            <w: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283" w:rsidRPr="00DE31B3" w:rsidRDefault="00AD1036" w:rsidP="00AD1036">
            <w:pPr>
              <w:jc w:val="center"/>
              <w:rPr>
                <w:b/>
              </w:rPr>
            </w:pPr>
            <w:r>
              <w:rPr>
                <w:b/>
              </w:rPr>
              <w:t>270 970,12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283" w:rsidRPr="00DE31B3" w:rsidRDefault="00777FAA" w:rsidP="00AD1036">
            <w:pPr>
              <w:jc w:val="center"/>
              <w:rPr>
                <w:b/>
              </w:rPr>
            </w:pPr>
            <w:r w:rsidRPr="00DE31B3">
              <w:rPr>
                <w:b/>
              </w:rPr>
              <w:t>36</w:t>
            </w:r>
            <w:r w:rsidR="00E85478">
              <w:rPr>
                <w:b/>
              </w:rPr>
              <w:t>6</w:t>
            </w:r>
            <w:r w:rsidRPr="00DE31B3">
              <w:rPr>
                <w:b/>
              </w:rPr>
              <w:t> </w:t>
            </w:r>
            <w:r w:rsidR="00E85478">
              <w:rPr>
                <w:b/>
              </w:rPr>
              <w:t>724</w:t>
            </w:r>
            <w:r w:rsidRPr="00DE31B3">
              <w:rPr>
                <w:b/>
              </w:rPr>
              <w:t>,</w:t>
            </w:r>
            <w:r w:rsidR="00E85478">
              <w:rPr>
                <w:b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283" w:rsidRPr="00DE31B3" w:rsidRDefault="007D40E9" w:rsidP="007D40E9">
            <w:pPr>
              <w:jc w:val="center"/>
              <w:rPr>
                <w:b/>
              </w:rPr>
            </w:pPr>
            <w:r>
              <w:rPr>
                <w:b/>
              </w:rPr>
              <w:t>95 754,14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283" w:rsidRPr="00DE31B3" w:rsidRDefault="00777FAA" w:rsidP="00AD1036">
            <w:pPr>
              <w:jc w:val="center"/>
              <w:rPr>
                <w:b/>
              </w:rPr>
            </w:pPr>
            <w:r w:rsidRPr="00DE31B3">
              <w:rPr>
                <w:b/>
              </w:rPr>
              <w:t>35</w:t>
            </w:r>
            <w:r w:rsidR="00E85478">
              <w:rPr>
                <w:b/>
              </w:rPr>
              <w:t>6</w:t>
            </w:r>
            <w:r w:rsidRPr="00DE31B3">
              <w:rPr>
                <w:b/>
              </w:rPr>
              <w:t> </w:t>
            </w:r>
            <w:r w:rsidR="00E85478">
              <w:rPr>
                <w:b/>
              </w:rPr>
              <w:t>741</w:t>
            </w:r>
            <w:r w:rsidRPr="00DE31B3">
              <w:rPr>
                <w:b/>
              </w:rPr>
              <w:t>,</w:t>
            </w:r>
            <w:r w:rsidR="00E85478">
              <w:rPr>
                <w:b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283" w:rsidRPr="00DE31B3" w:rsidRDefault="00777FAA" w:rsidP="00AD1036">
            <w:pPr>
              <w:jc w:val="center"/>
              <w:rPr>
                <w:b/>
              </w:rPr>
            </w:pPr>
            <w:r w:rsidRPr="00DE31B3">
              <w:rPr>
                <w:b/>
              </w:rPr>
              <w:t>97,2</w:t>
            </w:r>
            <w:r w:rsidR="00E85478">
              <w:rPr>
                <w:b/>
              </w:rPr>
              <w:t>8</w:t>
            </w:r>
          </w:p>
        </w:tc>
      </w:tr>
    </w:tbl>
    <w:p w:rsidR="001E4283" w:rsidRDefault="001E4283" w:rsidP="00ED30EA">
      <w:pPr>
        <w:ind w:firstLine="540"/>
        <w:contextualSpacing/>
        <w:jc w:val="center"/>
        <w:rPr>
          <w:sz w:val="28"/>
          <w:szCs w:val="28"/>
        </w:rPr>
      </w:pPr>
    </w:p>
    <w:p w:rsidR="00876EE0" w:rsidRDefault="00EB0A36" w:rsidP="003F6C24">
      <w:pPr>
        <w:spacing w:line="360" w:lineRule="auto"/>
        <w:ind w:left="-108" w:right="-108" w:firstLine="648"/>
        <w:jc w:val="both"/>
        <w:rPr>
          <w:sz w:val="28"/>
          <w:szCs w:val="28"/>
        </w:rPr>
      </w:pPr>
      <w:r w:rsidRPr="003F6C24">
        <w:rPr>
          <w:sz w:val="28"/>
          <w:szCs w:val="28"/>
        </w:rPr>
        <w:t>Наибольший удельный вес в общей сумме исполнения расходной части бюджета за 201</w:t>
      </w:r>
      <w:r w:rsidR="006D0A47">
        <w:rPr>
          <w:sz w:val="28"/>
          <w:szCs w:val="28"/>
        </w:rPr>
        <w:t>9</w:t>
      </w:r>
      <w:r w:rsidRPr="003F6C24">
        <w:rPr>
          <w:sz w:val="28"/>
          <w:szCs w:val="28"/>
        </w:rPr>
        <w:t xml:space="preserve"> год в разрезе муниципальных программ составляют: </w:t>
      </w:r>
    </w:p>
    <w:p w:rsidR="00876EE0" w:rsidRDefault="00876EE0" w:rsidP="00876EE0">
      <w:pPr>
        <w:spacing w:line="360" w:lineRule="auto"/>
        <w:ind w:left="-108"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0A36" w:rsidRPr="00876EE0">
        <w:rPr>
          <w:sz w:val="28"/>
          <w:szCs w:val="28"/>
        </w:rPr>
        <w:t xml:space="preserve">программа «Развитие образования </w:t>
      </w:r>
      <w:r w:rsidR="00BA6EF9" w:rsidRPr="00876EE0">
        <w:rPr>
          <w:sz w:val="28"/>
          <w:szCs w:val="28"/>
        </w:rPr>
        <w:t>Комсомольского</w:t>
      </w:r>
      <w:r w:rsidR="00EB0A36" w:rsidRPr="00876EE0">
        <w:rPr>
          <w:sz w:val="28"/>
          <w:szCs w:val="28"/>
        </w:rPr>
        <w:t xml:space="preserve"> муниципального района» - </w:t>
      </w:r>
      <w:r w:rsidRPr="00876EE0">
        <w:rPr>
          <w:sz w:val="28"/>
          <w:szCs w:val="28"/>
        </w:rPr>
        <w:t>48</w:t>
      </w:r>
      <w:r w:rsidR="007229DE" w:rsidRPr="00876EE0">
        <w:rPr>
          <w:sz w:val="28"/>
          <w:szCs w:val="28"/>
        </w:rPr>
        <w:t>,</w:t>
      </w:r>
      <w:r w:rsidRPr="00876EE0">
        <w:rPr>
          <w:sz w:val="28"/>
          <w:szCs w:val="28"/>
        </w:rPr>
        <w:t>25</w:t>
      </w:r>
      <w:r>
        <w:rPr>
          <w:sz w:val="28"/>
          <w:szCs w:val="28"/>
        </w:rPr>
        <w:t xml:space="preserve"> %;</w:t>
      </w:r>
      <w:r w:rsidR="00EB0A36" w:rsidRPr="00876EE0">
        <w:rPr>
          <w:sz w:val="28"/>
          <w:szCs w:val="28"/>
        </w:rPr>
        <w:t xml:space="preserve"> </w:t>
      </w:r>
    </w:p>
    <w:p w:rsidR="00876EE0" w:rsidRDefault="00876EE0" w:rsidP="00876EE0">
      <w:pPr>
        <w:spacing w:line="360" w:lineRule="auto"/>
        <w:ind w:left="-108"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C24" w:rsidRPr="00876EE0">
        <w:rPr>
          <w:sz w:val="28"/>
          <w:szCs w:val="28"/>
        </w:rPr>
        <w:t>программа «</w:t>
      </w:r>
      <w:r w:rsidRPr="00876EE0">
        <w:rPr>
          <w:sz w:val="28"/>
          <w:szCs w:val="28"/>
        </w:rPr>
        <w:t xml:space="preserve">Газификация </w:t>
      </w:r>
      <w:r w:rsidR="00BA6EF9" w:rsidRPr="00876EE0">
        <w:rPr>
          <w:sz w:val="28"/>
          <w:szCs w:val="28"/>
        </w:rPr>
        <w:t>Комсомольского</w:t>
      </w:r>
      <w:r w:rsidR="005502DE" w:rsidRPr="00876EE0">
        <w:rPr>
          <w:sz w:val="28"/>
          <w:szCs w:val="28"/>
        </w:rPr>
        <w:t xml:space="preserve"> муниципального района</w:t>
      </w:r>
      <w:r w:rsidRPr="00876EE0">
        <w:rPr>
          <w:sz w:val="28"/>
          <w:szCs w:val="28"/>
        </w:rPr>
        <w:t xml:space="preserve"> на 2017-2020 годы</w:t>
      </w:r>
      <w:r w:rsidR="007245B6" w:rsidRPr="00876EE0">
        <w:rPr>
          <w:sz w:val="28"/>
          <w:szCs w:val="28"/>
        </w:rPr>
        <w:t>» -</w:t>
      </w:r>
      <w:r w:rsidR="007229DE" w:rsidRPr="00876EE0">
        <w:rPr>
          <w:sz w:val="28"/>
          <w:szCs w:val="28"/>
        </w:rPr>
        <w:t>1</w:t>
      </w:r>
      <w:r w:rsidRPr="00876EE0">
        <w:rPr>
          <w:sz w:val="28"/>
          <w:szCs w:val="28"/>
        </w:rPr>
        <w:t>6</w:t>
      </w:r>
      <w:r w:rsidR="007229DE" w:rsidRPr="00876EE0">
        <w:rPr>
          <w:sz w:val="28"/>
          <w:szCs w:val="28"/>
        </w:rPr>
        <w:t>,4</w:t>
      </w:r>
      <w:r w:rsidRPr="00876EE0">
        <w:rPr>
          <w:sz w:val="28"/>
          <w:szCs w:val="28"/>
        </w:rPr>
        <w:t>0</w:t>
      </w:r>
      <w:r>
        <w:rPr>
          <w:sz w:val="28"/>
          <w:szCs w:val="28"/>
        </w:rPr>
        <w:t>%;</w:t>
      </w:r>
    </w:p>
    <w:p w:rsidR="00876EE0" w:rsidRDefault="00876EE0" w:rsidP="00876EE0">
      <w:pPr>
        <w:spacing w:line="360" w:lineRule="auto"/>
        <w:ind w:left="-108" w:right="-1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программа </w:t>
      </w:r>
      <w:r w:rsidR="007229DE" w:rsidRPr="00876EE0">
        <w:rPr>
          <w:sz w:val="28"/>
          <w:szCs w:val="28"/>
        </w:rPr>
        <w:t>«</w:t>
      </w:r>
      <w:r w:rsidRPr="00876EE0">
        <w:rPr>
          <w:sz w:val="28"/>
          <w:szCs w:val="28"/>
        </w:rPr>
        <w:t>Развитие культуры, спорта и молодежной политики</w:t>
      </w:r>
      <w:r w:rsidR="007229DE" w:rsidRPr="00876EE0">
        <w:rPr>
          <w:sz w:val="28"/>
          <w:szCs w:val="28"/>
        </w:rPr>
        <w:t xml:space="preserve"> </w:t>
      </w:r>
      <w:r w:rsidR="00BA6EF9" w:rsidRPr="00876EE0">
        <w:rPr>
          <w:sz w:val="28"/>
          <w:szCs w:val="28"/>
        </w:rPr>
        <w:t>Комсомольского</w:t>
      </w:r>
      <w:r w:rsidR="007229DE" w:rsidRPr="00876EE0">
        <w:rPr>
          <w:sz w:val="28"/>
          <w:szCs w:val="28"/>
        </w:rPr>
        <w:t xml:space="preserve"> муниципального района » - </w:t>
      </w:r>
      <w:r w:rsidRPr="00876EE0">
        <w:rPr>
          <w:sz w:val="28"/>
          <w:szCs w:val="28"/>
        </w:rPr>
        <w:t>12</w:t>
      </w:r>
      <w:r w:rsidR="007229DE" w:rsidRPr="00876EE0">
        <w:rPr>
          <w:sz w:val="28"/>
          <w:szCs w:val="28"/>
        </w:rPr>
        <w:t>,</w:t>
      </w:r>
      <w:r w:rsidRPr="00876EE0">
        <w:rPr>
          <w:sz w:val="28"/>
          <w:szCs w:val="28"/>
        </w:rPr>
        <w:t>27</w:t>
      </w:r>
      <w:r w:rsidR="007229DE" w:rsidRPr="00876EE0">
        <w:rPr>
          <w:sz w:val="28"/>
          <w:szCs w:val="28"/>
        </w:rPr>
        <w:t>%</w:t>
      </w:r>
      <w:r w:rsidRPr="00876EE0">
        <w:rPr>
          <w:sz w:val="28"/>
          <w:szCs w:val="28"/>
        </w:rPr>
        <w:t>;</w:t>
      </w:r>
    </w:p>
    <w:p w:rsidR="008B45F2" w:rsidRDefault="00876EE0" w:rsidP="00876EE0">
      <w:pPr>
        <w:spacing w:line="360" w:lineRule="auto"/>
        <w:ind w:left="-108" w:right="-108"/>
        <w:jc w:val="both"/>
        <w:rPr>
          <w:sz w:val="28"/>
          <w:szCs w:val="28"/>
        </w:rPr>
      </w:pPr>
      <w:r w:rsidRPr="00876EE0">
        <w:rPr>
          <w:sz w:val="28"/>
          <w:szCs w:val="28"/>
        </w:rPr>
        <w:t xml:space="preserve">- программа </w:t>
      </w:r>
      <w:r w:rsidR="005D6308" w:rsidRPr="00876EE0">
        <w:rPr>
          <w:sz w:val="28"/>
          <w:szCs w:val="28"/>
        </w:rPr>
        <w:t>«</w:t>
      </w:r>
      <w:r w:rsidRPr="00876EE0">
        <w:rPr>
          <w:sz w:val="28"/>
          <w:szCs w:val="28"/>
        </w:rPr>
        <w:t>Совершенствование местного самоуправления в</w:t>
      </w:r>
      <w:r w:rsidR="005D6308" w:rsidRPr="00876EE0">
        <w:rPr>
          <w:sz w:val="28"/>
          <w:szCs w:val="28"/>
        </w:rPr>
        <w:t xml:space="preserve"> </w:t>
      </w:r>
      <w:r w:rsidR="00BA6EF9" w:rsidRPr="00876EE0">
        <w:rPr>
          <w:sz w:val="28"/>
          <w:szCs w:val="28"/>
        </w:rPr>
        <w:t>Комсомольско</w:t>
      </w:r>
      <w:r w:rsidRPr="00876EE0">
        <w:rPr>
          <w:sz w:val="28"/>
          <w:szCs w:val="28"/>
        </w:rPr>
        <w:t>м</w:t>
      </w:r>
      <w:r w:rsidR="005D6308" w:rsidRPr="00876EE0">
        <w:rPr>
          <w:sz w:val="28"/>
          <w:szCs w:val="28"/>
        </w:rPr>
        <w:t xml:space="preserve"> муниципально</w:t>
      </w:r>
      <w:r w:rsidRPr="00876EE0">
        <w:rPr>
          <w:sz w:val="28"/>
          <w:szCs w:val="28"/>
        </w:rPr>
        <w:t>м</w:t>
      </w:r>
      <w:r w:rsidR="005D6308" w:rsidRPr="00876EE0">
        <w:rPr>
          <w:sz w:val="28"/>
          <w:szCs w:val="28"/>
        </w:rPr>
        <w:t xml:space="preserve"> район</w:t>
      </w:r>
      <w:r w:rsidRPr="00876EE0">
        <w:rPr>
          <w:sz w:val="28"/>
          <w:szCs w:val="28"/>
        </w:rPr>
        <w:t>е</w:t>
      </w:r>
      <w:r w:rsidR="005D6308" w:rsidRPr="00876EE0">
        <w:rPr>
          <w:sz w:val="28"/>
          <w:szCs w:val="28"/>
        </w:rPr>
        <w:t xml:space="preserve">»  - </w:t>
      </w:r>
      <w:r w:rsidRPr="00876EE0">
        <w:rPr>
          <w:sz w:val="28"/>
          <w:szCs w:val="28"/>
        </w:rPr>
        <w:t>11</w:t>
      </w:r>
      <w:r w:rsidR="007229DE" w:rsidRPr="00876EE0">
        <w:rPr>
          <w:sz w:val="28"/>
          <w:szCs w:val="28"/>
        </w:rPr>
        <w:t>,</w:t>
      </w:r>
      <w:r w:rsidRPr="00876EE0">
        <w:rPr>
          <w:sz w:val="28"/>
          <w:szCs w:val="28"/>
        </w:rPr>
        <w:t>23</w:t>
      </w:r>
      <w:r w:rsidR="005D6308" w:rsidRPr="00876EE0">
        <w:rPr>
          <w:sz w:val="28"/>
          <w:szCs w:val="28"/>
        </w:rPr>
        <w:t>%</w:t>
      </w:r>
      <w:r w:rsidR="008B45F2">
        <w:rPr>
          <w:sz w:val="28"/>
          <w:szCs w:val="28"/>
        </w:rPr>
        <w:t>;</w:t>
      </w:r>
    </w:p>
    <w:p w:rsidR="008B45F2" w:rsidRPr="00876EE0" w:rsidRDefault="008B45F2" w:rsidP="008B45F2">
      <w:pPr>
        <w:spacing w:line="360" w:lineRule="auto"/>
        <w:ind w:left="-108" w:right="-108"/>
        <w:jc w:val="both"/>
        <w:rPr>
          <w:sz w:val="28"/>
          <w:szCs w:val="28"/>
        </w:rPr>
      </w:pPr>
      <w:r w:rsidRPr="00876EE0">
        <w:rPr>
          <w:sz w:val="28"/>
          <w:szCs w:val="28"/>
        </w:rPr>
        <w:lastRenderedPageBreak/>
        <w:t>- программа «</w:t>
      </w:r>
      <w:r>
        <w:rPr>
          <w:sz w:val="28"/>
          <w:szCs w:val="28"/>
        </w:rPr>
        <w:t>Развитие</w:t>
      </w:r>
      <w:r w:rsidR="0011443B">
        <w:rPr>
          <w:sz w:val="28"/>
          <w:szCs w:val="28"/>
        </w:rPr>
        <w:t xml:space="preserve"> транспортной системы </w:t>
      </w:r>
      <w:r w:rsidRPr="00876EE0">
        <w:rPr>
          <w:sz w:val="28"/>
          <w:szCs w:val="28"/>
        </w:rPr>
        <w:t>Комсомольско</w:t>
      </w:r>
      <w:r w:rsidR="0011443B">
        <w:rPr>
          <w:sz w:val="28"/>
          <w:szCs w:val="28"/>
        </w:rPr>
        <w:t>го</w:t>
      </w:r>
      <w:r w:rsidRPr="00876EE0">
        <w:rPr>
          <w:sz w:val="28"/>
          <w:szCs w:val="28"/>
        </w:rPr>
        <w:t xml:space="preserve"> муниципально</w:t>
      </w:r>
      <w:r w:rsidR="0011443B">
        <w:rPr>
          <w:sz w:val="28"/>
          <w:szCs w:val="28"/>
        </w:rPr>
        <w:t>го</w:t>
      </w:r>
      <w:r w:rsidRPr="00876EE0">
        <w:rPr>
          <w:sz w:val="28"/>
          <w:szCs w:val="28"/>
        </w:rPr>
        <w:t xml:space="preserve"> район</w:t>
      </w:r>
      <w:r w:rsidR="0011443B">
        <w:rPr>
          <w:sz w:val="28"/>
          <w:szCs w:val="28"/>
        </w:rPr>
        <w:t>а</w:t>
      </w:r>
      <w:r w:rsidRPr="00876EE0">
        <w:rPr>
          <w:sz w:val="28"/>
          <w:szCs w:val="28"/>
        </w:rPr>
        <w:t xml:space="preserve">»  - </w:t>
      </w:r>
      <w:r w:rsidR="0011443B">
        <w:rPr>
          <w:sz w:val="28"/>
          <w:szCs w:val="28"/>
        </w:rPr>
        <w:t>6,14</w:t>
      </w:r>
      <w:r w:rsidRPr="00876EE0">
        <w:rPr>
          <w:sz w:val="28"/>
          <w:szCs w:val="28"/>
        </w:rPr>
        <w:t>%</w:t>
      </w:r>
      <w:r w:rsidR="0011443B">
        <w:rPr>
          <w:sz w:val="28"/>
          <w:szCs w:val="28"/>
        </w:rPr>
        <w:t>.</w:t>
      </w:r>
    </w:p>
    <w:p w:rsidR="00B04BCA" w:rsidRDefault="009830FD" w:rsidP="003F6C24">
      <w:pPr>
        <w:spacing w:line="360" w:lineRule="auto"/>
        <w:ind w:left="-108" w:right="-108" w:firstLine="648"/>
        <w:jc w:val="both"/>
        <w:rPr>
          <w:sz w:val="28"/>
          <w:szCs w:val="28"/>
        </w:rPr>
      </w:pPr>
      <w:r w:rsidRPr="00321325">
        <w:rPr>
          <w:sz w:val="28"/>
          <w:szCs w:val="28"/>
        </w:rPr>
        <w:t xml:space="preserve"> Исполнение</w:t>
      </w:r>
      <w:r w:rsidRPr="00351A0B">
        <w:rPr>
          <w:sz w:val="28"/>
          <w:szCs w:val="28"/>
        </w:rPr>
        <w:t xml:space="preserve"> бюджетных ассигнований в разрезе муниципальных программ</w:t>
      </w:r>
      <w:r w:rsidR="00351A0B" w:rsidRPr="00351A0B">
        <w:rPr>
          <w:sz w:val="28"/>
          <w:szCs w:val="28"/>
        </w:rPr>
        <w:t xml:space="preserve"> в основном</w:t>
      </w:r>
      <w:r w:rsidRPr="00351A0B">
        <w:rPr>
          <w:sz w:val="28"/>
          <w:szCs w:val="28"/>
        </w:rPr>
        <w:t xml:space="preserve"> характеризуется </w:t>
      </w:r>
      <w:r w:rsidR="00351A0B" w:rsidRPr="00351A0B">
        <w:rPr>
          <w:sz w:val="28"/>
          <w:szCs w:val="28"/>
        </w:rPr>
        <w:t>положительно</w:t>
      </w:r>
      <w:r w:rsidRPr="00351A0B">
        <w:rPr>
          <w:sz w:val="28"/>
          <w:szCs w:val="28"/>
        </w:rPr>
        <w:t>. Ниже 95,0% исполнение</w:t>
      </w:r>
      <w:r w:rsidR="00351A0B" w:rsidRPr="00351A0B">
        <w:rPr>
          <w:sz w:val="28"/>
          <w:szCs w:val="28"/>
        </w:rPr>
        <w:t xml:space="preserve"> всего</w:t>
      </w:r>
      <w:r w:rsidRPr="00351A0B">
        <w:rPr>
          <w:sz w:val="28"/>
          <w:szCs w:val="28"/>
        </w:rPr>
        <w:t xml:space="preserve"> по </w:t>
      </w:r>
      <w:r w:rsidR="00351A0B" w:rsidRPr="00351A0B">
        <w:rPr>
          <w:sz w:val="28"/>
          <w:szCs w:val="28"/>
        </w:rPr>
        <w:t>2</w:t>
      </w:r>
      <w:r w:rsidRPr="00351A0B">
        <w:rPr>
          <w:sz w:val="28"/>
          <w:szCs w:val="28"/>
        </w:rPr>
        <w:t xml:space="preserve"> из 1</w:t>
      </w:r>
      <w:r w:rsidR="00351A0B" w:rsidRPr="00351A0B">
        <w:rPr>
          <w:sz w:val="28"/>
          <w:szCs w:val="28"/>
        </w:rPr>
        <w:t>7</w:t>
      </w:r>
      <w:r w:rsidRPr="00351A0B">
        <w:rPr>
          <w:sz w:val="28"/>
          <w:szCs w:val="28"/>
        </w:rPr>
        <w:t xml:space="preserve"> муниципальных программ. </w:t>
      </w:r>
      <w:r w:rsidR="003F6C24" w:rsidRPr="00351A0B">
        <w:rPr>
          <w:sz w:val="28"/>
          <w:szCs w:val="28"/>
        </w:rPr>
        <w:t xml:space="preserve">Наиболее низкий уровень освоения средств по следующим </w:t>
      </w:r>
      <w:r w:rsidR="003F6C24" w:rsidRPr="00B04BCA">
        <w:rPr>
          <w:sz w:val="28"/>
          <w:szCs w:val="28"/>
        </w:rPr>
        <w:t>программам:</w:t>
      </w:r>
      <w:r w:rsidR="00B04BCA" w:rsidRPr="00B04BCA">
        <w:rPr>
          <w:sz w:val="28"/>
          <w:szCs w:val="28"/>
        </w:rPr>
        <w:t xml:space="preserve"> «Газификация Комсомольского муниципального района на 2017-2020 годы»</w:t>
      </w:r>
      <w:r w:rsidR="00B04BCA">
        <w:rPr>
          <w:sz w:val="28"/>
          <w:szCs w:val="28"/>
        </w:rPr>
        <w:t xml:space="preserve"> </w:t>
      </w:r>
      <w:r w:rsidR="00B04BCA" w:rsidRPr="00B04BCA">
        <w:rPr>
          <w:sz w:val="28"/>
          <w:szCs w:val="28"/>
        </w:rPr>
        <w:t>- 91,05 % и</w:t>
      </w:r>
      <w:r w:rsidR="00F619A7" w:rsidRPr="00B04BCA">
        <w:rPr>
          <w:sz w:val="28"/>
          <w:szCs w:val="28"/>
        </w:rPr>
        <w:t xml:space="preserve"> «</w:t>
      </w:r>
      <w:r w:rsidR="00351A0B" w:rsidRPr="00B04BCA">
        <w:rPr>
          <w:sz w:val="28"/>
          <w:szCs w:val="28"/>
        </w:rPr>
        <w:t>Управление имуществом</w:t>
      </w:r>
      <w:r w:rsidR="00351A0B" w:rsidRPr="00351A0B">
        <w:rPr>
          <w:sz w:val="28"/>
          <w:szCs w:val="28"/>
        </w:rPr>
        <w:t xml:space="preserve"> Комсомольского </w:t>
      </w:r>
      <w:r w:rsidR="00351A0B" w:rsidRPr="00B04BCA">
        <w:rPr>
          <w:sz w:val="28"/>
          <w:szCs w:val="28"/>
        </w:rPr>
        <w:t>муниципального района Ивановской области и земельным ресурсам</w:t>
      </w:r>
      <w:r w:rsidR="00F619A7" w:rsidRPr="00B04BCA">
        <w:rPr>
          <w:sz w:val="28"/>
          <w:szCs w:val="28"/>
        </w:rPr>
        <w:t>»-</w:t>
      </w:r>
      <w:r w:rsidR="00F908A9" w:rsidRPr="00B04BCA">
        <w:rPr>
          <w:sz w:val="28"/>
          <w:szCs w:val="28"/>
        </w:rPr>
        <w:t xml:space="preserve"> </w:t>
      </w:r>
      <w:r w:rsidR="00351A0B" w:rsidRPr="00B04BCA">
        <w:rPr>
          <w:sz w:val="28"/>
          <w:szCs w:val="28"/>
        </w:rPr>
        <w:t>84</w:t>
      </w:r>
      <w:r w:rsidR="00F619A7" w:rsidRPr="00B04BCA">
        <w:rPr>
          <w:sz w:val="28"/>
          <w:szCs w:val="28"/>
        </w:rPr>
        <w:t>,</w:t>
      </w:r>
      <w:r w:rsidR="00351A0B" w:rsidRPr="00B04BCA">
        <w:rPr>
          <w:sz w:val="28"/>
          <w:szCs w:val="28"/>
        </w:rPr>
        <w:t>27</w:t>
      </w:r>
      <w:r w:rsidR="00F619A7" w:rsidRPr="00B04BCA">
        <w:rPr>
          <w:sz w:val="28"/>
          <w:szCs w:val="28"/>
        </w:rPr>
        <w:t>%</w:t>
      </w:r>
      <w:r w:rsidR="00B04BCA" w:rsidRPr="00B04BCA">
        <w:rPr>
          <w:sz w:val="28"/>
          <w:szCs w:val="28"/>
        </w:rPr>
        <w:t>.</w:t>
      </w:r>
    </w:p>
    <w:p w:rsidR="00EB0A36" w:rsidRPr="00926BF1" w:rsidRDefault="003F6C24" w:rsidP="003F6C24">
      <w:pPr>
        <w:spacing w:line="360" w:lineRule="auto"/>
        <w:ind w:left="-108" w:right="-108" w:firstLine="648"/>
        <w:jc w:val="both"/>
        <w:rPr>
          <w:sz w:val="28"/>
          <w:szCs w:val="28"/>
        </w:rPr>
      </w:pPr>
      <w:r w:rsidRPr="00B04BCA">
        <w:rPr>
          <w:sz w:val="28"/>
          <w:szCs w:val="28"/>
        </w:rPr>
        <w:t xml:space="preserve"> </w:t>
      </w:r>
      <w:r w:rsidR="005502DE" w:rsidRPr="00B04BCA">
        <w:rPr>
          <w:sz w:val="28"/>
          <w:szCs w:val="28"/>
        </w:rPr>
        <w:t>По программе «</w:t>
      </w:r>
      <w:r w:rsidR="00B04BCA" w:rsidRPr="00B04BCA">
        <w:rPr>
          <w:sz w:val="28"/>
          <w:szCs w:val="28"/>
        </w:rPr>
        <w:t>Развитие экономики Комсомольского муниципального района</w:t>
      </w:r>
      <w:r w:rsidR="005502DE" w:rsidRPr="00B04BCA">
        <w:rPr>
          <w:sz w:val="28"/>
          <w:szCs w:val="28"/>
        </w:rPr>
        <w:t>» расходы не производились.</w:t>
      </w:r>
    </w:p>
    <w:p w:rsidR="003F6C24" w:rsidRPr="003F6C24" w:rsidRDefault="003F6C24" w:rsidP="003F6C24">
      <w:pPr>
        <w:ind w:left="-108" w:right="-108" w:firstLine="648"/>
        <w:jc w:val="both"/>
        <w:rPr>
          <w:sz w:val="28"/>
          <w:szCs w:val="28"/>
        </w:rPr>
      </w:pPr>
    </w:p>
    <w:p w:rsidR="00333FCB" w:rsidRPr="002F1E2C" w:rsidRDefault="00333FCB" w:rsidP="00333FCB">
      <w:pPr>
        <w:jc w:val="center"/>
        <w:rPr>
          <w:b/>
          <w:sz w:val="28"/>
          <w:szCs w:val="28"/>
        </w:rPr>
      </w:pPr>
      <w:r w:rsidRPr="002F1E2C">
        <w:rPr>
          <w:b/>
          <w:sz w:val="28"/>
          <w:szCs w:val="28"/>
        </w:rPr>
        <w:t xml:space="preserve">Результат исполнения бюджета </w:t>
      </w:r>
    </w:p>
    <w:p w:rsidR="00D66889" w:rsidRDefault="00D66889" w:rsidP="00D66889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</w:p>
    <w:p w:rsidR="00333FCB" w:rsidRPr="002F1E2C" w:rsidRDefault="00D66889" w:rsidP="00E058FD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1E2C">
        <w:rPr>
          <w:sz w:val="28"/>
          <w:szCs w:val="28"/>
        </w:rPr>
        <w:t xml:space="preserve">Результатом исполнения бюджета </w:t>
      </w:r>
      <w:r w:rsidR="00BA6EF9">
        <w:rPr>
          <w:sz w:val="28"/>
          <w:szCs w:val="28"/>
        </w:rPr>
        <w:t>Комсомольского</w:t>
      </w:r>
      <w:r w:rsidRPr="002F1E2C">
        <w:rPr>
          <w:sz w:val="28"/>
          <w:szCs w:val="28"/>
        </w:rPr>
        <w:t xml:space="preserve"> муниципального района за 201</w:t>
      </w:r>
      <w:r w:rsidR="00BE2835">
        <w:rPr>
          <w:sz w:val="28"/>
          <w:szCs w:val="28"/>
        </w:rPr>
        <w:t>9</w:t>
      </w:r>
      <w:r w:rsidRPr="002F1E2C">
        <w:rPr>
          <w:sz w:val="28"/>
          <w:szCs w:val="28"/>
        </w:rPr>
        <w:t xml:space="preserve"> год является </w:t>
      </w:r>
      <w:r w:rsidR="00767288">
        <w:rPr>
          <w:sz w:val="28"/>
          <w:szCs w:val="28"/>
        </w:rPr>
        <w:t>профицит</w:t>
      </w:r>
      <w:r w:rsidRPr="002F1E2C">
        <w:rPr>
          <w:sz w:val="28"/>
          <w:szCs w:val="28"/>
        </w:rPr>
        <w:t xml:space="preserve"> бюджета в сумме </w:t>
      </w:r>
      <w:r w:rsidR="00767288">
        <w:rPr>
          <w:sz w:val="28"/>
          <w:szCs w:val="28"/>
        </w:rPr>
        <w:t>2 149,78</w:t>
      </w:r>
      <w:r w:rsidRPr="002F1E2C">
        <w:rPr>
          <w:sz w:val="28"/>
          <w:szCs w:val="28"/>
        </w:rPr>
        <w:t xml:space="preserve"> тыс. руб.</w:t>
      </w:r>
    </w:p>
    <w:p w:rsidR="001875B3" w:rsidRDefault="00846C59" w:rsidP="003F6C24">
      <w:pPr>
        <w:spacing w:line="360" w:lineRule="auto"/>
        <w:ind w:firstLine="708"/>
        <w:jc w:val="both"/>
        <w:rPr>
          <w:sz w:val="28"/>
          <w:szCs w:val="28"/>
        </w:rPr>
      </w:pPr>
      <w:r w:rsidRPr="002F1E2C">
        <w:rPr>
          <w:sz w:val="28"/>
          <w:szCs w:val="28"/>
        </w:rPr>
        <w:t xml:space="preserve">Результатом исполнения бюджета </w:t>
      </w:r>
      <w:r w:rsidR="00BA6EF9">
        <w:rPr>
          <w:sz w:val="28"/>
          <w:szCs w:val="28"/>
        </w:rPr>
        <w:t>Комсомольского</w:t>
      </w:r>
      <w:r w:rsidRPr="002F1E2C">
        <w:rPr>
          <w:sz w:val="28"/>
          <w:szCs w:val="28"/>
        </w:rPr>
        <w:t xml:space="preserve"> муниципального района за </w:t>
      </w:r>
      <w:r w:rsidR="008704CE" w:rsidRPr="002F1E2C">
        <w:rPr>
          <w:sz w:val="28"/>
          <w:szCs w:val="28"/>
        </w:rPr>
        <w:t>201</w:t>
      </w:r>
      <w:r w:rsidR="00BE2835">
        <w:rPr>
          <w:sz w:val="28"/>
          <w:szCs w:val="28"/>
        </w:rPr>
        <w:t>8</w:t>
      </w:r>
      <w:r w:rsidR="008704CE" w:rsidRPr="002F1E2C">
        <w:rPr>
          <w:sz w:val="28"/>
          <w:szCs w:val="28"/>
        </w:rPr>
        <w:t xml:space="preserve"> год являлся </w:t>
      </w:r>
      <w:r w:rsidR="00C40B14">
        <w:rPr>
          <w:sz w:val="28"/>
          <w:szCs w:val="28"/>
        </w:rPr>
        <w:t>дефицит</w:t>
      </w:r>
      <w:r w:rsidR="00333FCB" w:rsidRPr="002F1E2C">
        <w:rPr>
          <w:sz w:val="28"/>
          <w:szCs w:val="28"/>
        </w:rPr>
        <w:t xml:space="preserve"> бюджета </w:t>
      </w:r>
      <w:r w:rsidR="008704CE" w:rsidRPr="002F1E2C">
        <w:rPr>
          <w:sz w:val="28"/>
          <w:szCs w:val="28"/>
        </w:rPr>
        <w:t xml:space="preserve">в сумме </w:t>
      </w:r>
      <w:r w:rsidR="00767288">
        <w:rPr>
          <w:sz w:val="28"/>
          <w:szCs w:val="28"/>
        </w:rPr>
        <w:t>3 075,60</w:t>
      </w:r>
      <w:r w:rsidR="001875B3" w:rsidRPr="002F1E2C">
        <w:rPr>
          <w:sz w:val="28"/>
          <w:szCs w:val="28"/>
        </w:rPr>
        <w:t xml:space="preserve"> </w:t>
      </w:r>
      <w:r w:rsidR="008704CE" w:rsidRPr="002F1E2C">
        <w:rPr>
          <w:sz w:val="28"/>
          <w:szCs w:val="28"/>
        </w:rPr>
        <w:t>тыс.</w:t>
      </w:r>
      <w:r w:rsidR="00E30F10">
        <w:rPr>
          <w:sz w:val="28"/>
          <w:szCs w:val="28"/>
        </w:rPr>
        <w:t xml:space="preserve"> </w:t>
      </w:r>
      <w:r w:rsidR="008704CE" w:rsidRPr="002F1E2C">
        <w:rPr>
          <w:sz w:val="28"/>
          <w:szCs w:val="28"/>
        </w:rPr>
        <w:t>руб.</w:t>
      </w:r>
      <w:r w:rsidR="00333FCB" w:rsidRPr="002F1E2C">
        <w:rPr>
          <w:sz w:val="28"/>
          <w:szCs w:val="28"/>
        </w:rPr>
        <w:t xml:space="preserve"> </w:t>
      </w:r>
    </w:p>
    <w:p w:rsidR="00C038D5" w:rsidRPr="00E058FD" w:rsidRDefault="00C038D5" w:rsidP="003F6C24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4A29E0">
        <w:rPr>
          <w:sz w:val="28"/>
          <w:szCs w:val="28"/>
        </w:rPr>
        <w:t>Сбалансированность бюджета – один из основополагающих принципов формирования и исполнения бюджета</w:t>
      </w:r>
      <w:r w:rsidR="00A35376" w:rsidRPr="004A29E0">
        <w:rPr>
          <w:sz w:val="28"/>
          <w:szCs w:val="28"/>
        </w:rPr>
        <w:t xml:space="preserve">, состоящий в количественном соответствии (равновесии) бюджетных расходов и источников их финансирования. </w:t>
      </w:r>
    </w:p>
    <w:p w:rsidR="00333FCB" w:rsidRDefault="00333FCB" w:rsidP="00333FCB">
      <w:pPr>
        <w:ind w:firstLine="720"/>
        <w:jc w:val="both"/>
        <w:rPr>
          <w:sz w:val="28"/>
          <w:szCs w:val="28"/>
        </w:rPr>
      </w:pPr>
    </w:p>
    <w:p w:rsidR="00333FCB" w:rsidRPr="002F1E2C" w:rsidRDefault="00333FCB" w:rsidP="00333FCB">
      <w:pPr>
        <w:jc w:val="center"/>
        <w:rPr>
          <w:b/>
          <w:sz w:val="28"/>
          <w:szCs w:val="28"/>
        </w:rPr>
      </w:pPr>
      <w:r w:rsidRPr="002F1E2C">
        <w:rPr>
          <w:b/>
          <w:sz w:val="28"/>
          <w:szCs w:val="28"/>
        </w:rPr>
        <w:t>Состояние муниципального долга</w:t>
      </w:r>
    </w:p>
    <w:p w:rsidR="00333FCB" w:rsidRPr="002F1E2C" w:rsidRDefault="00333FCB" w:rsidP="00333FCB">
      <w:pPr>
        <w:ind w:firstLine="720"/>
        <w:jc w:val="both"/>
        <w:rPr>
          <w:sz w:val="28"/>
          <w:szCs w:val="28"/>
        </w:rPr>
      </w:pPr>
    </w:p>
    <w:p w:rsidR="00036898" w:rsidRDefault="00036898" w:rsidP="003F6C24">
      <w:pPr>
        <w:spacing w:line="360" w:lineRule="auto"/>
        <w:jc w:val="both"/>
        <w:rPr>
          <w:sz w:val="28"/>
          <w:szCs w:val="28"/>
        </w:rPr>
      </w:pPr>
      <w:r w:rsidRPr="002F1E2C">
        <w:rPr>
          <w:sz w:val="28"/>
          <w:szCs w:val="28"/>
        </w:rPr>
        <w:t xml:space="preserve">            </w:t>
      </w:r>
      <w:r w:rsidRPr="003E0534">
        <w:rPr>
          <w:sz w:val="28"/>
          <w:szCs w:val="28"/>
        </w:rPr>
        <w:t>В 201</w:t>
      </w:r>
      <w:r w:rsidR="008B7C48" w:rsidRPr="003E0534">
        <w:rPr>
          <w:sz w:val="28"/>
          <w:szCs w:val="28"/>
        </w:rPr>
        <w:t>9</w:t>
      </w:r>
      <w:r w:rsidRPr="003E0534">
        <w:rPr>
          <w:sz w:val="28"/>
          <w:szCs w:val="28"/>
        </w:rPr>
        <w:t xml:space="preserve"> году</w:t>
      </w:r>
      <w:r w:rsidR="008B7C48" w:rsidRPr="003E0534">
        <w:rPr>
          <w:sz w:val="28"/>
          <w:szCs w:val="28"/>
        </w:rPr>
        <w:t xml:space="preserve"> </w:t>
      </w:r>
      <w:r w:rsidR="00BA6EF9" w:rsidRPr="003E0534">
        <w:rPr>
          <w:sz w:val="28"/>
          <w:szCs w:val="28"/>
        </w:rPr>
        <w:t>Комсомольским</w:t>
      </w:r>
      <w:r w:rsidR="008B7C48" w:rsidRPr="003E0534">
        <w:rPr>
          <w:sz w:val="28"/>
          <w:szCs w:val="28"/>
        </w:rPr>
        <w:t xml:space="preserve"> </w:t>
      </w:r>
      <w:r w:rsidRPr="003E0534">
        <w:rPr>
          <w:sz w:val="28"/>
          <w:szCs w:val="28"/>
        </w:rPr>
        <w:t xml:space="preserve">муниципальным районом бюджетные кредиты </w:t>
      </w:r>
      <w:r w:rsidRPr="002D6E06">
        <w:rPr>
          <w:sz w:val="28"/>
          <w:szCs w:val="28"/>
        </w:rPr>
        <w:t>не выдавались и не погашались, муниципальные заимствования не осуществлялись.</w:t>
      </w:r>
      <w:r w:rsidRPr="003E0534">
        <w:rPr>
          <w:sz w:val="28"/>
          <w:szCs w:val="28"/>
        </w:rPr>
        <w:t xml:space="preserve"> </w:t>
      </w:r>
      <w:r w:rsidR="00BA6EF9" w:rsidRPr="003E0534">
        <w:rPr>
          <w:sz w:val="28"/>
          <w:szCs w:val="28"/>
        </w:rPr>
        <w:t>Комсомольским</w:t>
      </w:r>
      <w:r w:rsidRPr="003E0534">
        <w:rPr>
          <w:sz w:val="28"/>
          <w:szCs w:val="28"/>
        </w:rPr>
        <w:t xml:space="preserve"> муниципальным районом в 201</w:t>
      </w:r>
      <w:r w:rsidR="004C0240" w:rsidRPr="003E0534">
        <w:rPr>
          <w:sz w:val="28"/>
          <w:szCs w:val="28"/>
        </w:rPr>
        <w:t>9</w:t>
      </w:r>
      <w:r w:rsidRPr="003E0534">
        <w:rPr>
          <w:sz w:val="28"/>
          <w:szCs w:val="28"/>
        </w:rPr>
        <w:t xml:space="preserve"> году муниципальные гарантии не предоставлялись</w:t>
      </w:r>
      <w:r w:rsidR="002D6E06">
        <w:rPr>
          <w:sz w:val="28"/>
          <w:szCs w:val="28"/>
        </w:rPr>
        <w:t>.</w:t>
      </w:r>
    </w:p>
    <w:p w:rsidR="002D6E06" w:rsidRPr="001127E8" w:rsidRDefault="006E2BD2" w:rsidP="002D6E06">
      <w:pPr>
        <w:spacing w:line="360" w:lineRule="auto"/>
        <w:ind w:right="-2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D6E06" w:rsidRPr="002D6E06">
        <w:rPr>
          <w:sz w:val="28"/>
          <w:szCs w:val="28"/>
        </w:rPr>
        <w:t>бслуживание и погашение долговых обязательств Комсомольского муниципального района (Обслуживание государственного муниципального долга)</w:t>
      </w:r>
      <w:r>
        <w:rPr>
          <w:sz w:val="28"/>
          <w:szCs w:val="28"/>
        </w:rPr>
        <w:t xml:space="preserve"> в 2019 году</w:t>
      </w:r>
      <w:r w:rsidR="002D6E06">
        <w:rPr>
          <w:sz w:val="28"/>
          <w:szCs w:val="28"/>
        </w:rPr>
        <w:t xml:space="preserve"> </w:t>
      </w:r>
      <w:r w:rsidR="002D6E06" w:rsidRPr="00FA7D28">
        <w:rPr>
          <w:sz w:val="28"/>
          <w:szCs w:val="28"/>
        </w:rPr>
        <w:t xml:space="preserve">составило </w:t>
      </w:r>
      <w:r w:rsidR="002D6E06">
        <w:rPr>
          <w:sz w:val="28"/>
          <w:szCs w:val="28"/>
        </w:rPr>
        <w:t>490,97 тыс.</w:t>
      </w:r>
      <w:r>
        <w:rPr>
          <w:sz w:val="28"/>
          <w:szCs w:val="28"/>
        </w:rPr>
        <w:t xml:space="preserve"> руб. </w:t>
      </w:r>
      <w:r w:rsidR="002D6E06">
        <w:rPr>
          <w:sz w:val="28"/>
          <w:szCs w:val="28"/>
        </w:rPr>
        <w:t xml:space="preserve">По отношению к 2018 </w:t>
      </w:r>
      <w:r w:rsidR="002D6E06" w:rsidRPr="00FA7D28">
        <w:rPr>
          <w:sz w:val="28"/>
          <w:szCs w:val="28"/>
        </w:rPr>
        <w:t xml:space="preserve">году расходы </w:t>
      </w:r>
      <w:r w:rsidR="002D6E06">
        <w:rPr>
          <w:sz w:val="28"/>
          <w:szCs w:val="28"/>
        </w:rPr>
        <w:t>увеличились в 12 раз</w:t>
      </w:r>
      <w:r w:rsidR="002D6E06" w:rsidRPr="00FA7D28">
        <w:rPr>
          <w:sz w:val="28"/>
          <w:szCs w:val="28"/>
        </w:rPr>
        <w:t>.</w:t>
      </w:r>
    </w:p>
    <w:p w:rsidR="00EE28E3" w:rsidRDefault="00EE28E3" w:rsidP="00333FCB">
      <w:pPr>
        <w:jc w:val="center"/>
        <w:rPr>
          <w:b/>
          <w:sz w:val="28"/>
          <w:szCs w:val="28"/>
        </w:rPr>
      </w:pPr>
    </w:p>
    <w:p w:rsidR="00333FCB" w:rsidRPr="002F1E2C" w:rsidRDefault="00333FCB" w:rsidP="00333FCB">
      <w:pPr>
        <w:jc w:val="center"/>
        <w:rPr>
          <w:b/>
          <w:sz w:val="28"/>
          <w:szCs w:val="28"/>
        </w:rPr>
      </w:pPr>
      <w:r w:rsidRPr="002F1E2C">
        <w:rPr>
          <w:b/>
          <w:sz w:val="28"/>
          <w:szCs w:val="28"/>
        </w:rPr>
        <w:lastRenderedPageBreak/>
        <w:t xml:space="preserve">Оформление годовой бюджетной отчетности </w:t>
      </w:r>
    </w:p>
    <w:p w:rsidR="00333FCB" w:rsidRPr="002F1E2C" w:rsidRDefault="00333FCB" w:rsidP="00333FCB">
      <w:pPr>
        <w:ind w:firstLine="720"/>
        <w:jc w:val="both"/>
        <w:rPr>
          <w:sz w:val="28"/>
          <w:szCs w:val="28"/>
        </w:rPr>
      </w:pPr>
    </w:p>
    <w:p w:rsidR="00333FCB" w:rsidRPr="002F1E2C" w:rsidRDefault="00333FCB" w:rsidP="003F6C24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2F1E2C">
        <w:rPr>
          <w:sz w:val="28"/>
          <w:szCs w:val="28"/>
        </w:rPr>
        <w:t>При проверке контрольных соотношений годовой бюджетной отчетности расхождени</w:t>
      </w:r>
      <w:r w:rsidR="007C1610">
        <w:rPr>
          <w:sz w:val="28"/>
          <w:szCs w:val="28"/>
        </w:rPr>
        <w:t>й не установлено</w:t>
      </w:r>
      <w:r w:rsidRPr="002F1E2C">
        <w:rPr>
          <w:sz w:val="28"/>
          <w:szCs w:val="28"/>
        </w:rPr>
        <w:t xml:space="preserve">. </w:t>
      </w:r>
    </w:p>
    <w:p w:rsidR="00333FCB" w:rsidRDefault="00333FCB" w:rsidP="003F6C24">
      <w:pPr>
        <w:pStyle w:val="ConsPlusNormal"/>
        <w:spacing w:line="360" w:lineRule="auto"/>
        <w:ind w:firstLine="0"/>
        <w:rPr>
          <w:b/>
          <w:sz w:val="28"/>
          <w:szCs w:val="28"/>
        </w:rPr>
      </w:pPr>
    </w:p>
    <w:p w:rsidR="00D92744" w:rsidRDefault="00D92744" w:rsidP="003F6C24">
      <w:pPr>
        <w:pStyle w:val="ConsPlusNormal"/>
        <w:spacing w:line="360" w:lineRule="auto"/>
        <w:ind w:firstLine="0"/>
        <w:rPr>
          <w:b/>
          <w:sz w:val="28"/>
          <w:szCs w:val="28"/>
        </w:rPr>
      </w:pPr>
    </w:p>
    <w:p w:rsidR="00D92744" w:rsidRDefault="00D92744" w:rsidP="003F6C24">
      <w:pPr>
        <w:pStyle w:val="ConsPlusNormal"/>
        <w:spacing w:line="360" w:lineRule="auto"/>
        <w:ind w:firstLine="0"/>
        <w:rPr>
          <w:b/>
          <w:sz w:val="28"/>
          <w:szCs w:val="28"/>
        </w:rPr>
      </w:pPr>
    </w:p>
    <w:p w:rsidR="00374574" w:rsidRDefault="008D3A6D" w:rsidP="008D3A6D">
      <w:pPr>
        <w:ind w:right="-255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FE6451">
        <w:rPr>
          <w:b/>
          <w:bCs/>
          <w:sz w:val="28"/>
          <w:szCs w:val="28"/>
        </w:rPr>
        <w:t>Выводы и предложения</w:t>
      </w:r>
    </w:p>
    <w:p w:rsidR="00374574" w:rsidRDefault="00374574" w:rsidP="00DC225F">
      <w:pPr>
        <w:spacing w:line="360" w:lineRule="auto"/>
        <w:ind w:right="-255" w:firstLine="709"/>
        <w:jc w:val="both"/>
        <w:rPr>
          <w:b/>
          <w:bCs/>
          <w:sz w:val="28"/>
          <w:szCs w:val="28"/>
        </w:rPr>
      </w:pPr>
    </w:p>
    <w:p w:rsidR="00374574" w:rsidRDefault="00374574" w:rsidP="00DC225F">
      <w:pPr>
        <w:spacing w:line="360" w:lineRule="auto"/>
        <w:ind w:right="-255" w:firstLine="709"/>
        <w:jc w:val="both"/>
        <w:rPr>
          <w:sz w:val="28"/>
          <w:szCs w:val="28"/>
        </w:rPr>
      </w:pPr>
      <w:r w:rsidRPr="009D24F7">
        <w:rPr>
          <w:sz w:val="28"/>
          <w:szCs w:val="28"/>
        </w:rPr>
        <w:t xml:space="preserve">Годовой отчет </w:t>
      </w:r>
      <w:r>
        <w:rPr>
          <w:sz w:val="28"/>
          <w:szCs w:val="28"/>
        </w:rPr>
        <w:t xml:space="preserve">об исполнении бюджета </w:t>
      </w:r>
      <w:r w:rsidR="00BA6EF9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</w:t>
      </w:r>
      <w:r w:rsidR="002F4C5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представлен администрацией </w:t>
      </w:r>
      <w:r w:rsidR="00BA6EF9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муниципального района в контрольно-счетную комиссию в сроки, установленные статьей 264.4 Бюджетного кодекса РФ, решением Совета </w:t>
      </w:r>
      <w:r w:rsidR="00BA6EF9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</w:t>
      </w:r>
      <w:r w:rsidR="002F4C5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2F4C5B" w:rsidRPr="002A1E00">
        <w:rPr>
          <w:sz w:val="28"/>
          <w:szCs w:val="28"/>
        </w:rPr>
        <w:t xml:space="preserve">от </w:t>
      </w:r>
      <w:r w:rsidR="002F4C5B" w:rsidRPr="008348A5">
        <w:rPr>
          <w:sz w:val="28"/>
          <w:szCs w:val="28"/>
        </w:rPr>
        <w:t>1</w:t>
      </w:r>
      <w:r w:rsidR="008348A5" w:rsidRPr="008348A5">
        <w:rPr>
          <w:sz w:val="28"/>
          <w:szCs w:val="28"/>
        </w:rPr>
        <w:t>4</w:t>
      </w:r>
      <w:r w:rsidR="002F4C5B" w:rsidRPr="008348A5">
        <w:rPr>
          <w:sz w:val="28"/>
          <w:szCs w:val="28"/>
        </w:rPr>
        <w:t>.</w:t>
      </w:r>
      <w:r w:rsidR="008348A5" w:rsidRPr="008348A5">
        <w:rPr>
          <w:sz w:val="28"/>
          <w:szCs w:val="28"/>
        </w:rPr>
        <w:t>11</w:t>
      </w:r>
      <w:r w:rsidR="002F4C5B" w:rsidRPr="008348A5">
        <w:rPr>
          <w:sz w:val="28"/>
          <w:szCs w:val="28"/>
        </w:rPr>
        <w:t>.2013 №</w:t>
      </w:r>
      <w:r w:rsidR="008348A5" w:rsidRPr="008348A5">
        <w:rPr>
          <w:sz w:val="28"/>
          <w:szCs w:val="28"/>
        </w:rPr>
        <w:t xml:space="preserve"> 319</w:t>
      </w:r>
      <w:r w:rsidR="002F4C5B" w:rsidRPr="002A1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действующей редакции) «Об утверждении Положения о бюджетном процессе </w:t>
      </w:r>
      <w:r w:rsidR="002F4C5B">
        <w:rPr>
          <w:sz w:val="28"/>
          <w:szCs w:val="28"/>
        </w:rPr>
        <w:t xml:space="preserve">в </w:t>
      </w:r>
      <w:r w:rsidR="00BA6EF9">
        <w:rPr>
          <w:sz w:val="28"/>
          <w:szCs w:val="28"/>
        </w:rPr>
        <w:t>Комсомольском</w:t>
      </w:r>
      <w:r w:rsidR="002F4C5B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>».</w:t>
      </w:r>
    </w:p>
    <w:p w:rsidR="00374574" w:rsidRDefault="00374574" w:rsidP="00DC225F">
      <w:pPr>
        <w:spacing w:line="360" w:lineRule="auto"/>
        <w:ind w:right="-255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Бюджетного кодекса РФ и Положения о бюджетном процессе в </w:t>
      </w:r>
      <w:r w:rsidR="00BA6EF9">
        <w:rPr>
          <w:sz w:val="28"/>
          <w:szCs w:val="28"/>
        </w:rPr>
        <w:t>Комсомольском</w:t>
      </w:r>
      <w:r>
        <w:rPr>
          <w:sz w:val="28"/>
          <w:szCs w:val="28"/>
        </w:rPr>
        <w:t xml:space="preserve"> </w:t>
      </w:r>
      <w:r w:rsidR="002F4C5B">
        <w:rPr>
          <w:sz w:val="28"/>
          <w:szCs w:val="28"/>
        </w:rPr>
        <w:t>муниципальном районе</w:t>
      </w:r>
      <w:r>
        <w:rPr>
          <w:sz w:val="28"/>
          <w:szCs w:val="28"/>
        </w:rPr>
        <w:t xml:space="preserve"> в контрольно-счетную комиссию для проведения внешней проверки представлена годовая бюджетная отчетность главных администраторов бюджетных средств </w:t>
      </w:r>
      <w:r>
        <w:rPr>
          <w:spacing w:val="-1"/>
          <w:sz w:val="28"/>
          <w:szCs w:val="28"/>
        </w:rPr>
        <w:t>за 201</w:t>
      </w:r>
      <w:r w:rsidR="00E11808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год.</w:t>
      </w:r>
    </w:p>
    <w:p w:rsidR="00374574" w:rsidRDefault="00374574" w:rsidP="00DC225F">
      <w:pPr>
        <w:spacing w:line="360" w:lineRule="auto"/>
        <w:ind w:right="-255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201</w:t>
      </w:r>
      <w:r w:rsidR="00E11808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году бюджет </w:t>
      </w:r>
      <w:r w:rsidR="00BA6EF9">
        <w:rPr>
          <w:spacing w:val="-1"/>
          <w:sz w:val="28"/>
          <w:szCs w:val="28"/>
        </w:rPr>
        <w:t>Комсомольского</w:t>
      </w:r>
      <w:r>
        <w:rPr>
          <w:spacing w:val="-1"/>
          <w:sz w:val="28"/>
          <w:szCs w:val="28"/>
        </w:rPr>
        <w:t xml:space="preserve"> </w:t>
      </w:r>
      <w:r w:rsidR="002F4C5B">
        <w:rPr>
          <w:spacing w:val="-1"/>
          <w:sz w:val="28"/>
          <w:szCs w:val="28"/>
        </w:rPr>
        <w:t>муниципального района</w:t>
      </w:r>
      <w:r>
        <w:rPr>
          <w:spacing w:val="-1"/>
          <w:sz w:val="28"/>
          <w:szCs w:val="28"/>
        </w:rPr>
        <w:t xml:space="preserve"> исполнен:</w:t>
      </w:r>
    </w:p>
    <w:p w:rsidR="00374574" w:rsidRDefault="00374574" w:rsidP="00DC225F">
      <w:pPr>
        <w:spacing w:line="360" w:lineRule="auto"/>
        <w:ind w:right="-255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по доходам в сумме </w:t>
      </w:r>
      <w:r w:rsidR="0050564F">
        <w:rPr>
          <w:spacing w:val="-1"/>
          <w:sz w:val="28"/>
          <w:szCs w:val="28"/>
        </w:rPr>
        <w:t>360 499,84</w:t>
      </w:r>
      <w:r>
        <w:rPr>
          <w:spacing w:val="-1"/>
          <w:sz w:val="28"/>
          <w:szCs w:val="28"/>
        </w:rPr>
        <w:t xml:space="preserve"> тыс. рублей или </w:t>
      </w:r>
      <w:r w:rsidR="0050564F">
        <w:rPr>
          <w:spacing w:val="-1"/>
          <w:sz w:val="28"/>
          <w:szCs w:val="28"/>
        </w:rPr>
        <w:t>97,14</w:t>
      </w:r>
      <w:r>
        <w:rPr>
          <w:spacing w:val="-1"/>
          <w:sz w:val="28"/>
          <w:szCs w:val="28"/>
        </w:rPr>
        <w:t>% от уточненных бюджетных назначений;</w:t>
      </w:r>
    </w:p>
    <w:p w:rsidR="00374574" w:rsidRDefault="00374574" w:rsidP="00DC225F">
      <w:pPr>
        <w:spacing w:line="360" w:lineRule="auto"/>
        <w:ind w:right="-255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по расходам в сумме </w:t>
      </w:r>
      <w:r w:rsidR="00046A66">
        <w:rPr>
          <w:spacing w:val="-1"/>
          <w:sz w:val="28"/>
          <w:szCs w:val="28"/>
        </w:rPr>
        <w:t>358 350,06</w:t>
      </w:r>
      <w:r>
        <w:rPr>
          <w:spacing w:val="-1"/>
          <w:sz w:val="28"/>
          <w:szCs w:val="28"/>
        </w:rPr>
        <w:t xml:space="preserve"> тыс. рублей или </w:t>
      </w:r>
      <w:r w:rsidR="00046A66">
        <w:rPr>
          <w:spacing w:val="-1"/>
          <w:sz w:val="28"/>
          <w:szCs w:val="28"/>
        </w:rPr>
        <w:t>97,21</w:t>
      </w:r>
      <w:r>
        <w:rPr>
          <w:spacing w:val="-1"/>
          <w:sz w:val="28"/>
          <w:szCs w:val="28"/>
        </w:rPr>
        <w:t>% от уточненных бюджетных назначений;</w:t>
      </w:r>
    </w:p>
    <w:p w:rsidR="00374574" w:rsidRDefault="00374574" w:rsidP="00DC225F">
      <w:pPr>
        <w:spacing w:line="360" w:lineRule="auto"/>
        <w:ind w:right="-255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 </w:t>
      </w:r>
      <w:r w:rsidR="00427AA4">
        <w:rPr>
          <w:spacing w:val="-1"/>
          <w:sz w:val="28"/>
          <w:szCs w:val="28"/>
        </w:rPr>
        <w:t>профицитом</w:t>
      </w:r>
      <w:r>
        <w:rPr>
          <w:spacing w:val="-1"/>
          <w:sz w:val="28"/>
          <w:szCs w:val="28"/>
        </w:rPr>
        <w:t xml:space="preserve"> в сумме </w:t>
      </w:r>
      <w:r w:rsidR="00427AA4">
        <w:rPr>
          <w:spacing w:val="-1"/>
          <w:sz w:val="28"/>
          <w:szCs w:val="28"/>
        </w:rPr>
        <w:t>2 149,78</w:t>
      </w:r>
      <w:r>
        <w:rPr>
          <w:spacing w:val="-1"/>
          <w:sz w:val="28"/>
          <w:szCs w:val="28"/>
        </w:rPr>
        <w:t xml:space="preserve"> тыс. рублей.</w:t>
      </w:r>
    </w:p>
    <w:p w:rsidR="00374574" w:rsidRDefault="00374574" w:rsidP="00DC225F">
      <w:pPr>
        <w:spacing w:line="360" w:lineRule="auto"/>
        <w:ind w:right="-255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План по налоговым доходам исполнен на </w:t>
      </w:r>
      <w:r w:rsidR="00746855">
        <w:rPr>
          <w:spacing w:val="-1"/>
          <w:sz w:val="28"/>
          <w:szCs w:val="28"/>
        </w:rPr>
        <w:t>100,39</w:t>
      </w:r>
      <w:r>
        <w:rPr>
          <w:spacing w:val="-1"/>
          <w:sz w:val="28"/>
          <w:szCs w:val="28"/>
        </w:rPr>
        <w:t xml:space="preserve">%, в бюджет поступило </w:t>
      </w:r>
      <w:r w:rsidR="00746855">
        <w:rPr>
          <w:spacing w:val="-1"/>
          <w:sz w:val="28"/>
          <w:szCs w:val="28"/>
        </w:rPr>
        <w:t>48 305,30</w:t>
      </w:r>
      <w:r>
        <w:rPr>
          <w:spacing w:val="-1"/>
          <w:sz w:val="28"/>
          <w:szCs w:val="28"/>
        </w:rPr>
        <w:t xml:space="preserve"> тыс. рублей.</w:t>
      </w:r>
    </w:p>
    <w:p w:rsidR="00374574" w:rsidRDefault="00374574" w:rsidP="00DC225F">
      <w:pPr>
        <w:spacing w:line="360" w:lineRule="auto"/>
        <w:ind w:right="-255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План по неналоговым доходам исполнен на </w:t>
      </w:r>
      <w:r w:rsidR="00746855">
        <w:rPr>
          <w:spacing w:val="-1"/>
          <w:sz w:val="28"/>
          <w:szCs w:val="28"/>
        </w:rPr>
        <w:t>72,68</w:t>
      </w:r>
      <w:r>
        <w:rPr>
          <w:spacing w:val="-1"/>
          <w:sz w:val="28"/>
          <w:szCs w:val="28"/>
        </w:rPr>
        <w:t xml:space="preserve">%, в бюджет поступило </w:t>
      </w:r>
      <w:r w:rsidR="00746855">
        <w:rPr>
          <w:spacing w:val="-1"/>
          <w:sz w:val="28"/>
          <w:szCs w:val="28"/>
        </w:rPr>
        <w:t>11 312,71</w:t>
      </w:r>
      <w:r>
        <w:rPr>
          <w:spacing w:val="-1"/>
          <w:sz w:val="28"/>
          <w:szCs w:val="28"/>
        </w:rPr>
        <w:t xml:space="preserve"> тыс. рублей.</w:t>
      </w:r>
    </w:p>
    <w:p w:rsidR="008D3A6D" w:rsidRDefault="00374574" w:rsidP="00DC225F">
      <w:pPr>
        <w:spacing w:line="360" w:lineRule="auto"/>
        <w:ind w:right="-255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структуре доходов 201</w:t>
      </w:r>
      <w:r w:rsidR="00E11808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года собственные доходы составляют – </w:t>
      </w:r>
      <w:r w:rsidR="00441E80">
        <w:rPr>
          <w:spacing w:val="-1"/>
          <w:sz w:val="28"/>
          <w:szCs w:val="28"/>
        </w:rPr>
        <w:t>16,54</w:t>
      </w:r>
      <w:r>
        <w:rPr>
          <w:spacing w:val="-1"/>
          <w:sz w:val="28"/>
          <w:szCs w:val="28"/>
        </w:rPr>
        <w:t xml:space="preserve">%, безвозмездные поступления – </w:t>
      </w:r>
      <w:r w:rsidR="00441E80">
        <w:rPr>
          <w:spacing w:val="-1"/>
          <w:sz w:val="28"/>
          <w:szCs w:val="28"/>
        </w:rPr>
        <w:t>83,46</w:t>
      </w:r>
      <w:r>
        <w:rPr>
          <w:spacing w:val="-1"/>
          <w:sz w:val="28"/>
          <w:szCs w:val="28"/>
        </w:rPr>
        <w:t>%.</w:t>
      </w:r>
    </w:p>
    <w:p w:rsidR="00374574" w:rsidRDefault="00374574" w:rsidP="00DC225F">
      <w:pPr>
        <w:spacing w:line="360" w:lineRule="auto"/>
        <w:ind w:right="-255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От других бюджетов бюджетной системы Российской Федерации в бюджет </w:t>
      </w:r>
      <w:r w:rsidR="00AC0AFD">
        <w:rPr>
          <w:spacing w:val="-1"/>
          <w:sz w:val="28"/>
          <w:szCs w:val="28"/>
        </w:rPr>
        <w:t>муниципального района</w:t>
      </w:r>
      <w:r>
        <w:rPr>
          <w:spacing w:val="-1"/>
          <w:sz w:val="28"/>
          <w:szCs w:val="28"/>
        </w:rPr>
        <w:t xml:space="preserve"> поступило </w:t>
      </w:r>
      <w:r w:rsidR="00E44830">
        <w:rPr>
          <w:spacing w:val="-1"/>
          <w:sz w:val="28"/>
          <w:szCs w:val="28"/>
        </w:rPr>
        <w:t>300 881,83</w:t>
      </w:r>
      <w:r>
        <w:rPr>
          <w:spacing w:val="-1"/>
          <w:sz w:val="28"/>
          <w:szCs w:val="28"/>
        </w:rPr>
        <w:t xml:space="preserve"> тыс. рублей или </w:t>
      </w:r>
      <w:r w:rsidR="00E44830">
        <w:rPr>
          <w:spacing w:val="-1"/>
          <w:sz w:val="28"/>
          <w:szCs w:val="28"/>
        </w:rPr>
        <w:t>97,87</w:t>
      </w:r>
      <w:r>
        <w:rPr>
          <w:spacing w:val="-1"/>
          <w:sz w:val="28"/>
          <w:szCs w:val="28"/>
        </w:rPr>
        <w:t>% от плана.</w:t>
      </w:r>
    </w:p>
    <w:p w:rsidR="00374574" w:rsidRDefault="00374574" w:rsidP="00DC225F">
      <w:pPr>
        <w:spacing w:line="360" w:lineRule="auto"/>
        <w:ind w:right="-255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Приоритетным направлением расходов бюджета являются расходы на </w:t>
      </w:r>
      <w:r w:rsidR="00AC0AFD">
        <w:rPr>
          <w:spacing w:val="-1"/>
          <w:sz w:val="28"/>
          <w:szCs w:val="28"/>
        </w:rPr>
        <w:t xml:space="preserve">образование </w:t>
      </w:r>
      <w:r w:rsidR="00B56343">
        <w:rPr>
          <w:spacing w:val="-1"/>
          <w:sz w:val="28"/>
          <w:szCs w:val="28"/>
        </w:rPr>
        <w:t>–</w:t>
      </w:r>
      <w:r w:rsidR="00AC0AFD">
        <w:rPr>
          <w:spacing w:val="-1"/>
          <w:sz w:val="28"/>
          <w:szCs w:val="28"/>
        </w:rPr>
        <w:t xml:space="preserve"> </w:t>
      </w:r>
      <w:r w:rsidR="00C73532">
        <w:rPr>
          <w:spacing w:val="-1"/>
          <w:sz w:val="28"/>
          <w:szCs w:val="28"/>
        </w:rPr>
        <w:t>50,82</w:t>
      </w:r>
      <w:r w:rsidR="00AC0AFD">
        <w:rPr>
          <w:spacing w:val="-1"/>
          <w:sz w:val="28"/>
          <w:szCs w:val="28"/>
        </w:rPr>
        <w:t>%.</w:t>
      </w:r>
    </w:p>
    <w:p w:rsidR="00374574" w:rsidRDefault="00374574" w:rsidP="00DC225F">
      <w:pPr>
        <w:spacing w:line="360" w:lineRule="auto"/>
        <w:ind w:right="-255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Расходы бюджета </w:t>
      </w:r>
      <w:r w:rsidR="00BA6EF9">
        <w:rPr>
          <w:spacing w:val="-1"/>
          <w:sz w:val="28"/>
          <w:szCs w:val="28"/>
        </w:rPr>
        <w:t>Комсомольского</w:t>
      </w:r>
      <w:r>
        <w:rPr>
          <w:spacing w:val="-1"/>
          <w:sz w:val="28"/>
          <w:szCs w:val="28"/>
        </w:rPr>
        <w:t xml:space="preserve"> </w:t>
      </w:r>
      <w:r w:rsidR="00AC0AFD">
        <w:rPr>
          <w:spacing w:val="-1"/>
          <w:sz w:val="28"/>
          <w:szCs w:val="28"/>
        </w:rPr>
        <w:t>муниципального района</w:t>
      </w:r>
      <w:r>
        <w:rPr>
          <w:spacing w:val="-1"/>
          <w:sz w:val="28"/>
          <w:szCs w:val="28"/>
        </w:rPr>
        <w:t xml:space="preserve"> в 201</w:t>
      </w:r>
      <w:r w:rsidR="00E11808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году исполнялись в рамках </w:t>
      </w:r>
      <w:r w:rsidR="00AC0AFD">
        <w:rPr>
          <w:spacing w:val="-1"/>
          <w:sz w:val="28"/>
          <w:szCs w:val="28"/>
        </w:rPr>
        <w:t>1</w:t>
      </w:r>
      <w:r w:rsidR="00E11808">
        <w:rPr>
          <w:spacing w:val="-1"/>
          <w:sz w:val="28"/>
          <w:szCs w:val="28"/>
        </w:rPr>
        <w:t>7</w:t>
      </w:r>
      <w:r>
        <w:rPr>
          <w:spacing w:val="-1"/>
          <w:sz w:val="28"/>
          <w:szCs w:val="28"/>
        </w:rPr>
        <w:t xml:space="preserve"> муниципальных программ. Исполнение составляет </w:t>
      </w:r>
      <w:r w:rsidR="00F8423E">
        <w:rPr>
          <w:spacing w:val="-1"/>
          <w:sz w:val="28"/>
          <w:szCs w:val="28"/>
        </w:rPr>
        <w:t>356 741,47</w:t>
      </w:r>
      <w:r>
        <w:rPr>
          <w:spacing w:val="-1"/>
          <w:sz w:val="28"/>
          <w:szCs w:val="28"/>
        </w:rPr>
        <w:t xml:space="preserve"> тыс. рублей или </w:t>
      </w:r>
      <w:r w:rsidR="00F8423E">
        <w:rPr>
          <w:spacing w:val="-1"/>
          <w:sz w:val="28"/>
          <w:szCs w:val="28"/>
        </w:rPr>
        <w:t>97,28</w:t>
      </w:r>
      <w:r>
        <w:rPr>
          <w:spacing w:val="-1"/>
          <w:sz w:val="28"/>
          <w:szCs w:val="28"/>
        </w:rPr>
        <w:t>%. В сравнении с фактическими расходами на муниципальные программы в 201</w:t>
      </w:r>
      <w:r w:rsidR="00E11808">
        <w:rPr>
          <w:spacing w:val="-1"/>
          <w:sz w:val="28"/>
          <w:szCs w:val="28"/>
        </w:rPr>
        <w:t>8</w:t>
      </w:r>
      <w:r>
        <w:rPr>
          <w:spacing w:val="-1"/>
          <w:sz w:val="28"/>
          <w:szCs w:val="28"/>
        </w:rPr>
        <w:t xml:space="preserve"> году расходы в отчетном периоде на программные мероприятия </w:t>
      </w:r>
      <w:r>
        <w:rPr>
          <w:sz w:val="28"/>
          <w:szCs w:val="28"/>
        </w:rPr>
        <w:t>у</w:t>
      </w:r>
      <w:r w:rsidR="00D567C3">
        <w:rPr>
          <w:sz w:val="28"/>
          <w:szCs w:val="28"/>
        </w:rPr>
        <w:t>меньшились</w:t>
      </w:r>
      <w:r>
        <w:rPr>
          <w:sz w:val="28"/>
          <w:szCs w:val="28"/>
        </w:rPr>
        <w:t xml:space="preserve"> </w:t>
      </w:r>
      <w:r w:rsidRPr="000D4635">
        <w:rPr>
          <w:sz w:val="28"/>
          <w:szCs w:val="28"/>
        </w:rPr>
        <w:t xml:space="preserve">на </w:t>
      </w:r>
      <w:r w:rsidR="00D567C3" w:rsidRPr="00D567C3">
        <w:rPr>
          <w:sz w:val="28"/>
          <w:szCs w:val="28"/>
        </w:rPr>
        <w:t>1 100</w:t>
      </w:r>
      <w:r w:rsidR="00C45A71" w:rsidRPr="00D567C3">
        <w:rPr>
          <w:sz w:val="28"/>
          <w:szCs w:val="28"/>
        </w:rPr>
        <w:t>,</w:t>
      </w:r>
      <w:r w:rsidR="00D567C3" w:rsidRPr="00D567C3">
        <w:rPr>
          <w:sz w:val="28"/>
          <w:szCs w:val="28"/>
        </w:rPr>
        <w:t>59</w:t>
      </w:r>
      <w:r w:rsidR="00AC0AFD" w:rsidRPr="00D567C3">
        <w:rPr>
          <w:sz w:val="28"/>
          <w:szCs w:val="28"/>
        </w:rPr>
        <w:t xml:space="preserve"> </w:t>
      </w:r>
      <w:r w:rsidRPr="00D567C3">
        <w:rPr>
          <w:sz w:val="28"/>
          <w:szCs w:val="28"/>
        </w:rPr>
        <w:t>тыс.</w:t>
      </w:r>
      <w:r w:rsidRPr="000D463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374574" w:rsidRDefault="00374574" w:rsidP="00DC225F">
      <w:pPr>
        <w:spacing w:line="360" w:lineRule="auto"/>
        <w:ind w:right="-255" w:firstLine="709"/>
        <w:jc w:val="both"/>
        <w:rPr>
          <w:sz w:val="28"/>
          <w:szCs w:val="28"/>
        </w:rPr>
      </w:pPr>
      <w:r w:rsidRPr="00683C74">
        <w:rPr>
          <w:sz w:val="28"/>
          <w:szCs w:val="28"/>
        </w:rPr>
        <w:t>Согласно отчет</w:t>
      </w:r>
      <w:r w:rsidR="008F4D78">
        <w:rPr>
          <w:sz w:val="28"/>
          <w:szCs w:val="28"/>
        </w:rPr>
        <w:t>а</w:t>
      </w:r>
      <w:r w:rsidRPr="00683C74">
        <w:rPr>
          <w:sz w:val="28"/>
          <w:szCs w:val="28"/>
        </w:rPr>
        <w:t xml:space="preserve"> об использовании бюджетных ассигнований резервного фонда </w:t>
      </w:r>
      <w:r w:rsidR="00BA6EF9">
        <w:rPr>
          <w:sz w:val="28"/>
          <w:szCs w:val="28"/>
        </w:rPr>
        <w:t>Комсомольского</w:t>
      </w:r>
      <w:r w:rsidRPr="003E2E6A">
        <w:rPr>
          <w:sz w:val="28"/>
          <w:szCs w:val="28"/>
        </w:rPr>
        <w:t xml:space="preserve"> </w:t>
      </w:r>
      <w:r w:rsidR="00AC0AF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за 201</w:t>
      </w:r>
      <w:r w:rsidR="008F4D78">
        <w:rPr>
          <w:sz w:val="28"/>
          <w:szCs w:val="28"/>
        </w:rPr>
        <w:t>9</w:t>
      </w:r>
      <w:r w:rsidRPr="00683C74">
        <w:rPr>
          <w:sz w:val="28"/>
          <w:szCs w:val="28"/>
        </w:rPr>
        <w:t xml:space="preserve"> год средства </w:t>
      </w:r>
      <w:r w:rsidR="008F4D78">
        <w:rPr>
          <w:sz w:val="28"/>
          <w:szCs w:val="28"/>
        </w:rPr>
        <w:t>не использовались</w:t>
      </w:r>
      <w:r w:rsidRPr="00683C74">
        <w:rPr>
          <w:sz w:val="28"/>
          <w:szCs w:val="28"/>
        </w:rPr>
        <w:t>.</w:t>
      </w:r>
    </w:p>
    <w:p w:rsidR="00DC225F" w:rsidRDefault="00DC225F" w:rsidP="00DC225F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0D4635">
        <w:rPr>
          <w:sz w:val="28"/>
          <w:szCs w:val="28"/>
        </w:rPr>
        <w:t xml:space="preserve">Бюджет </w:t>
      </w:r>
      <w:r w:rsidR="00BA6EF9">
        <w:rPr>
          <w:sz w:val="28"/>
          <w:szCs w:val="28"/>
        </w:rPr>
        <w:t>Комсомольского</w:t>
      </w:r>
      <w:r w:rsidRPr="000D4635">
        <w:rPr>
          <w:sz w:val="28"/>
          <w:szCs w:val="28"/>
        </w:rPr>
        <w:t xml:space="preserve"> муниципального района за 201</w:t>
      </w:r>
      <w:r w:rsidR="00BC5C75">
        <w:rPr>
          <w:sz w:val="28"/>
          <w:szCs w:val="28"/>
        </w:rPr>
        <w:t>9</w:t>
      </w:r>
      <w:r w:rsidRPr="000D4635">
        <w:rPr>
          <w:sz w:val="28"/>
          <w:szCs w:val="28"/>
        </w:rPr>
        <w:t xml:space="preserve"> год исполнен в соответствии с решением Совета </w:t>
      </w:r>
      <w:r w:rsidR="00BA6EF9">
        <w:rPr>
          <w:sz w:val="28"/>
          <w:szCs w:val="28"/>
        </w:rPr>
        <w:t>Комсомольского</w:t>
      </w:r>
      <w:r w:rsidRPr="000D4635">
        <w:rPr>
          <w:sz w:val="28"/>
          <w:szCs w:val="28"/>
        </w:rPr>
        <w:t xml:space="preserve"> муниципального района от </w:t>
      </w:r>
      <w:r w:rsidR="00C45A71">
        <w:rPr>
          <w:sz w:val="28"/>
          <w:szCs w:val="28"/>
        </w:rPr>
        <w:t>14</w:t>
      </w:r>
      <w:r w:rsidRPr="000D4635">
        <w:rPr>
          <w:sz w:val="28"/>
          <w:szCs w:val="28"/>
        </w:rPr>
        <w:t>.12.201</w:t>
      </w:r>
      <w:r w:rsidR="00BC5C75">
        <w:rPr>
          <w:sz w:val="28"/>
          <w:szCs w:val="28"/>
        </w:rPr>
        <w:t>8</w:t>
      </w:r>
      <w:r w:rsidRPr="000D4635">
        <w:rPr>
          <w:sz w:val="28"/>
          <w:szCs w:val="28"/>
        </w:rPr>
        <w:t xml:space="preserve"> № </w:t>
      </w:r>
      <w:r w:rsidR="00BC5C75">
        <w:rPr>
          <w:sz w:val="28"/>
          <w:szCs w:val="28"/>
        </w:rPr>
        <w:t>366</w:t>
      </w:r>
      <w:r w:rsidRPr="000D4635">
        <w:rPr>
          <w:sz w:val="28"/>
          <w:szCs w:val="28"/>
        </w:rPr>
        <w:t xml:space="preserve"> (в редакции решения Совета от </w:t>
      </w:r>
      <w:r w:rsidR="00C45A71">
        <w:rPr>
          <w:sz w:val="28"/>
          <w:szCs w:val="28"/>
        </w:rPr>
        <w:t>25</w:t>
      </w:r>
      <w:r w:rsidRPr="000D4635">
        <w:rPr>
          <w:sz w:val="28"/>
          <w:szCs w:val="28"/>
        </w:rPr>
        <w:t>.12.201</w:t>
      </w:r>
      <w:r w:rsidR="00BC5C75">
        <w:rPr>
          <w:sz w:val="28"/>
          <w:szCs w:val="28"/>
        </w:rPr>
        <w:t>9</w:t>
      </w:r>
      <w:r w:rsidRPr="000D4635">
        <w:rPr>
          <w:sz w:val="28"/>
          <w:szCs w:val="28"/>
        </w:rPr>
        <w:t xml:space="preserve"> №</w:t>
      </w:r>
      <w:r w:rsidR="00BC5C75">
        <w:rPr>
          <w:sz w:val="28"/>
          <w:szCs w:val="28"/>
        </w:rPr>
        <w:t xml:space="preserve"> </w:t>
      </w:r>
      <w:r w:rsidR="00431C92">
        <w:rPr>
          <w:sz w:val="28"/>
          <w:szCs w:val="28"/>
        </w:rPr>
        <w:t>495</w:t>
      </w:r>
      <w:r w:rsidRPr="000D4635">
        <w:rPr>
          <w:sz w:val="28"/>
          <w:szCs w:val="28"/>
        </w:rPr>
        <w:t xml:space="preserve">) «О бюджете </w:t>
      </w:r>
      <w:r w:rsidR="00BA6EF9">
        <w:rPr>
          <w:sz w:val="28"/>
          <w:szCs w:val="28"/>
        </w:rPr>
        <w:t>Комсомольского</w:t>
      </w:r>
      <w:r w:rsidRPr="000D4635">
        <w:rPr>
          <w:sz w:val="28"/>
          <w:szCs w:val="28"/>
        </w:rPr>
        <w:t xml:space="preserve"> муниципального района на 201</w:t>
      </w:r>
      <w:r w:rsidR="00BC5C75">
        <w:rPr>
          <w:sz w:val="28"/>
          <w:szCs w:val="28"/>
        </w:rPr>
        <w:t>9</w:t>
      </w:r>
      <w:r w:rsidRPr="000D4635">
        <w:rPr>
          <w:sz w:val="28"/>
          <w:szCs w:val="28"/>
        </w:rPr>
        <w:t xml:space="preserve"> год и плановый период 20</w:t>
      </w:r>
      <w:r w:rsidR="00BC5C75">
        <w:rPr>
          <w:sz w:val="28"/>
          <w:szCs w:val="28"/>
        </w:rPr>
        <w:t>20</w:t>
      </w:r>
      <w:r w:rsidRPr="000D4635">
        <w:rPr>
          <w:sz w:val="28"/>
          <w:szCs w:val="28"/>
        </w:rPr>
        <w:t xml:space="preserve"> и 20</w:t>
      </w:r>
      <w:r w:rsidR="00C45A71">
        <w:rPr>
          <w:sz w:val="28"/>
          <w:szCs w:val="28"/>
        </w:rPr>
        <w:t>2</w:t>
      </w:r>
      <w:r w:rsidR="00BC5C75">
        <w:rPr>
          <w:sz w:val="28"/>
          <w:szCs w:val="28"/>
        </w:rPr>
        <w:t>1</w:t>
      </w:r>
      <w:r w:rsidRPr="000D4635">
        <w:rPr>
          <w:sz w:val="28"/>
          <w:szCs w:val="28"/>
        </w:rPr>
        <w:t xml:space="preserve"> годов».</w:t>
      </w:r>
    </w:p>
    <w:p w:rsidR="00DC225F" w:rsidRPr="00BA7CC3" w:rsidRDefault="00DC225F" w:rsidP="00DC225F">
      <w:pPr>
        <w:autoSpaceDE w:val="0"/>
        <w:spacing w:line="360" w:lineRule="auto"/>
        <w:ind w:firstLine="708"/>
        <w:jc w:val="both"/>
        <w:rPr>
          <w:spacing w:val="-1"/>
          <w:sz w:val="28"/>
          <w:szCs w:val="28"/>
        </w:rPr>
      </w:pPr>
      <w:r w:rsidRPr="00C45A71">
        <w:rPr>
          <w:sz w:val="28"/>
          <w:szCs w:val="28"/>
        </w:rPr>
        <w:t>Достоверность представленного отчета об исполнении бюджета подтверждена внешней проверкой отчетности главных администраторов бюджетных средств.</w:t>
      </w:r>
      <w:r w:rsidRPr="002F1E2C">
        <w:rPr>
          <w:sz w:val="28"/>
          <w:szCs w:val="28"/>
        </w:rPr>
        <w:t xml:space="preserve"> </w:t>
      </w:r>
    </w:p>
    <w:p w:rsidR="00374574" w:rsidRPr="00FA7D28" w:rsidRDefault="00374574" w:rsidP="00DC225F">
      <w:pPr>
        <w:spacing w:line="360" w:lineRule="auto"/>
        <w:ind w:right="-255" w:firstLine="709"/>
        <w:jc w:val="both"/>
        <w:rPr>
          <w:sz w:val="28"/>
          <w:szCs w:val="28"/>
        </w:rPr>
      </w:pPr>
      <w:r w:rsidRPr="00FA7D28">
        <w:rPr>
          <w:sz w:val="28"/>
          <w:szCs w:val="28"/>
        </w:rPr>
        <w:t>По результатам внешней проверки отчёта об исполнении бюдж</w:t>
      </w:r>
      <w:r>
        <w:rPr>
          <w:sz w:val="28"/>
          <w:szCs w:val="28"/>
        </w:rPr>
        <w:t xml:space="preserve">ета </w:t>
      </w:r>
      <w:r w:rsidR="00BA6EF9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</w:t>
      </w:r>
      <w:r w:rsidR="00AC0AFD">
        <w:rPr>
          <w:sz w:val="28"/>
          <w:szCs w:val="28"/>
        </w:rPr>
        <w:t xml:space="preserve">муниципального района </w:t>
      </w:r>
      <w:r w:rsidRPr="00FA7D28">
        <w:rPr>
          <w:sz w:val="28"/>
          <w:szCs w:val="28"/>
        </w:rPr>
        <w:t>за 2</w:t>
      </w:r>
      <w:r>
        <w:rPr>
          <w:sz w:val="28"/>
          <w:szCs w:val="28"/>
        </w:rPr>
        <w:t>01</w:t>
      </w:r>
      <w:r w:rsidR="00DC275E">
        <w:rPr>
          <w:sz w:val="28"/>
          <w:szCs w:val="28"/>
        </w:rPr>
        <w:t>9</w:t>
      </w:r>
      <w:r>
        <w:rPr>
          <w:sz w:val="28"/>
          <w:szCs w:val="28"/>
        </w:rPr>
        <w:t xml:space="preserve"> год, контрольно-счётная комиссия</w:t>
      </w:r>
      <w:r w:rsidRPr="00FA7D28">
        <w:rPr>
          <w:sz w:val="28"/>
          <w:szCs w:val="28"/>
        </w:rPr>
        <w:t xml:space="preserve"> считает, что отчёт об исполнении бюджета </w:t>
      </w:r>
      <w:r w:rsidR="00BA6EF9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</w:t>
      </w:r>
      <w:r w:rsidR="00AC0AFD">
        <w:rPr>
          <w:sz w:val="28"/>
          <w:szCs w:val="28"/>
        </w:rPr>
        <w:t>муниципального района</w:t>
      </w:r>
      <w:r w:rsidRPr="00FA7D2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201</w:t>
      </w:r>
      <w:r w:rsidR="00DC275E">
        <w:rPr>
          <w:sz w:val="28"/>
          <w:szCs w:val="28"/>
        </w:rPr>
        <w:t>9</w:t>
      </w:r>
      <w:r w:rsidRPr="00FA7D28">
        <w:rPr>
          <w:sz w:val="28"/>
          <w:szCs w:val="28"/>
        </w:rPr>
        <w:t xml:space="preserve"> год в представленном виде может быть признан достоверным.</w:t>
      </w:r>
    </w:p>
    <w:p w:rsidR="00374574" w:rsidRPr="00FA7D28" w:rsidRDefault="00374574" w:rsidP="00DC225F">
      <w:pPr>
        <w:autoSpaceDE w:val="0"/>
        <w:autoSpaceDN w:val="0"/>
        <w:adjustRightInd w:val="0"/>
        <w:spacing w:line="360" w:lineRule="auto"/>
        <w:ind w:right="-255" w:firstLine="709"/>
        <w:jc w:val="both"/>
        <w:rPr>
          <w:sz w:val="28"/>
          <w:szCs w:val="28"/>
        </w:rPr>
      </w:pPr>
      <w:r w:rsidRPr="00FA7D28">
        <w:rPr>
          <w:sz w:val="28"/>
          <w:szCs w:val="28"/>
        </w:rPr>
        <w:t xml:space="preserve">Внешняя проверка исполнения бюджета </w:t>
      </w:r>
      <w:r w:rsidR="00BA6EF9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</w:t>
      </w:r>
      <w:r w:rsidR="00AC0AF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за 201</w:t>
      </w:r>
      <w:r w:rsidR="00DC275E">
        <w:rPr>
          <w:sz w:val="28"/>
          <w:szCs w:val="28"/>
        </w:rPr>
        <w:t>9</w:t>
      </w:r>
      <w:r w:rsidRPr="00FA7D28">
        <w:rPr>
          <w:sz w:val="28"/>
          <w:szCs w:val="28"/>
        </w:rPr>
        <w:t xml:space="preserve"> год, анализ,</w:t>
      </w:r>
      <w:r>
        <w:rPr>
          <w:sz w:val="28"/>
          <w:szCs w:val="28"/>
        </w:rPr>
        <w:t xml:space="preserve"> проведенный </w:t>
      </w:r>
      <w:r w:rsidR="00DC225F">
        <w:rPr>
          <w:sz w:val="28"/>
          <w:szCs w:val="28"/>
        </w:rPr>
        <w:t>контрольно-счетной комиссией</w:t>
      </w:r>
      <w:r w:rsidRPr="00FA7D28">
        <w:rPr>
          <w:sz w:val="28"/>
          <w:szCs w:val="28"/>
        </w:rPr>
        <w:t xml:space="preserve">, показал, что основные параметры бюджета </w:t>
      </w:r>
      <w:r w:rsidR="00BA6EF9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</w:t>
      </w:r>
      <w:r w:rsidR="00DC225F">
        <w:rPr>
          <w:sz w:val="28"/>
          <w:szCs w:val="28"/>
        </w:rPr>
        <w:t>муниципального района</w:t>
      </w:r>
      <w:r w:rsidRPr="00FA7D28">
        <w:rPr>
          <w:sz w:val="28"/>
          <w:szCs w:val="28"/>
        </w:rPr>
        <w:t xml:space="preserve">, выполнены.  </w:t>
      </w:r>
    </w:p>
    <w:p w:rsidR="00374574" w:rsidRPr="00DC225F" w:rsidRDefault="00374574" w:rsidP="00DC225F">
      <w:pPr>
        <w:pStyle w:val="aa"/>
        <w:spacing w:before="0" w:beforeAutospacing="0" w:after="0" w:afterAutospacing="0" w:line="360" w:lineRule="auto"/>
        <w:ind w:right="-255" w:firstLine="709"/>
        <w:jc w:val="both"/>
        <w:rPr>
          <w:b/>
          <w:sz w:val="28"/>
          <w:szCs w:val="28"/>
        </w:rPr>
      </w:pPr>
      <w:r w:rsidRPr="00DC225F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="00C26746">
        <w:rPr>
          <w:rStyle w:val="ab"/>
          <w:rFonts w:ascii="Times New Roman" w:hAnsi="Times New Roman" w:cs="Times New Roman"/>
          <w:b w:val="0"/>
          <w:sz w:val="28"/>
          <w:szCs w:val="28"/>
        </w:rPr>
        <w:t>выше</w:t>
      </w:r>
      <w:r w:rsidR="008348A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225F">
        <w:rPr>
          <w:rStyle w:val="ab"/>
          <w:rFonts w:ascii="Times New Roman" w:hAnsi="Times New Roman" w:cs="Times New Roman"/>
          <w:b w:val="0"/>
          <w:sz w:val="28"/>
          <w:szCs w:val="28"/>
        </w:rPr>
        <w:t>изложенного, контрольно-счетная комиссия считает:</w:t>
      </w:r>
    </w:p>
    <w:p w:rsidR="00374574" w:rsidRPr="00FA7D28" w:rsidRDefault="00374574" w:rsidP="00DC225F">
      <w:pPr>
        <w:spacing w:line="360" w:lineRule="auto"/>
        <w:ind w:right="-255" w:firstLine="709"/>
        <w:jc w:val="both"/>
        <w:rPr>
          <w:spacing w:val="4"/>
          <w:sz w:val="28"/>
          <w:szCs w:val="28"/>
        </w:rPr>
      </w:pPr>
      <w:r w:rsidRPr="00FA7D28">
        <w:rPr>
          <w:spacing w:val="7"/>
          <w:sz w:val="28"/>
          <w:szCs w:val="28"/>
        </w:rPr>
        <w:lastRenderedPageBreak/>
        <w:t xml:space="preserve">Представленный отчет </w:t>
      </w:r>
      <w:r w:rsidR="00DC275E">
        <w:rPr>
          <w:spacing w:val="7"/>
          <w:sz w:val="28"/>
          <w:szCs w:val="28"/>
        </w:rPr>
        <w:t>«О</w:t>
      </w:r>
      <w:r w:rsidRPr="00FA7D28">
        <w:rPr>
          <w:spacing w:val="7"/>
          <w:sz w:val="28"/>
          <w:szCs w:val="28"/>
        </w:rPr>
        <w:t xml:space="preserve">б исполнении бюджета </w:t>
      </w:r>
      <w:r w:rsidR="00BA6EF9">
        <w:rPr>
          <w:spacing w:val="7"/>
          <w:sz w:val="28"/>
          <w:szCs w:val="28"/>
        </w:rPr>
        <w:t>Комсомольского</w:t>
      </w:r>
      <w:r>
        <w:rPr>
          <w:spacing w:val="7"/>
          <w:sz w:val="28"/>
          <w:szCs w:val="28"/>
        </w:rPr>
        <w:t xml:space="preserve"> </w:t>
      </w:r>
      <w:r w:rsidR="00DC225F">
        <w:rPr>
          <w:color w:val="000000"/>
          <w:sz w:val="28"/>
          <w:szCs w:val="28"/>
        </w:rPr>
        <w:t>муниципального района</w:t>
      </w:r>
      <w:r w:rsidRPr="00FA7D28">
        <w:rPr>
          <w:color w:val="000000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за 201</w:t>
      </w:r>
      <w:r w:rsidR="00DC275E">
        <w:rPr>
          <w:spacing w:val="7"/>
          <w:sz w:val="28"/>
          <w:szCs w:val="28"/>
        </w:rPr>
        <w:t>9</w:t>
      </w:r>
      <w:r w:rsidRPr="00FA7D28">
        <w:rPr>
          <w:spacing w:val="7"/>
          <w:sz w:val="28"/>
          <w:szCs w:val="28"/>
        </w:rPr>
        <w:t xml:space="preserve"> год</w:t>
      </w:r>
      <w:r w:rsidR="00DC275E">
        <w:rPr>
          <w:spacing w:val="7"/>
          <w:sz w:val="28"/>
          <w:szCs w:val="28"/>
        </w:rPr>
        <w:t>»</w:t>
      </w:r>
      <w:r w:rsidRPr="00FA7D28">
        <w:rPr>
          <w:spacing w:val="7"/>
          <w:sz w:val="28"/>
          <w:szCs w:val="28"/>
        </w:rPr>
        <w:t xml:space="preserve"> соответствует </w:t>
      </w:r>
      <w:r w:rsidRPr="00FA7D28">
        <w:rPr>
          <w:spacing w:val="4"/>
          <w:sz w:val="28"/>
          <w:szCs w:val="28"/>
        </w:rPr>
        <w:t xml:space="preserve">нормам действующего бюджетного законодательства. </w:t>
      </w:r>
    </w:p>
    <w:p w:rsidR="00374574" w:rsidRPr="001775ED" w:rsidRDefault="00374574" w:rsidP="00DC225F">
      <w:pPr>
        <w:spacing w:line="360" w:lineRule="auto"/>
        <w:ind w:right="-255" w:firstLine="709"/>
        <w:jc w:val="both"/>
        <w:rPr>
          <w:b/>
          <w:bCs/>
          <w:sz w:val="28"/>
          <w:szCs w:val="28"/>
        </w:rPr>
      </w:pPr>
      <w:r w:rsidRPr="001775ED">
        <w:rPr>
          <w:sz w:val="28"/>
          <w:szCs w:val="28"/>
        </w:rPr>
        <w:t>В связи с чем, предлагаем отче</w:t>
      </w:r>
      <w:r>
        <w:rPr>
          <w:sz w:val="28"/>
          <w:szCs w:val="28"/>
        </w:rPr>
        <w:t>т «Об исполнении бюджета</w:t>
      </w:r>
      <w:r w:rsidR="008711E8">
        <w:rPr>
          <w:sz w:val="28"/>
          <w:szCs w:val="28"/>
        </w:rPr>
        <w:t xml:space="preserve"> </w:t>
      </w:r>
      <w:r w:rsidR="00BA6EF9">
        <w:rPr>
          <w:sz w:val="28"/>
          <w:szCs w:val="28"/>
        </w:rPr>
        <w:t>Комсомольского</w:t>
      </w:r>
      <w:r w:rsidR="008711E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за 201</w:t>
      </w:r>
      <w:r w:rsidR="00DC275E">
        <w:rPr>
          <w:sz w:val="28"/>
          <w:szCs w:val="28"/>
        </w:rPr>
        <w:t>9</w:t>
      </w:r>
      <w:r w:rsidRPr="001775ED">
        <w:rPr>
          <w:sz w:val="28"/>
          <w:szCs w:val="28"/>
        </w:rPr>
        <w:t xml:space="preserve"> год</w:t>
      </w:r>
      <w:r w:rsidR="00DC275E">
        <w:rPr>
          <w:sz w:val="28"/>
          <w:szCs w:val="28"/>
        </w:rPr>
        <w:t>»</w:t>
      </w:r>
      <w:r w:rsidRPr="001775ED">
        <w:rPr>
          <w:sz w:val="28"/>
          <w:szCs w:val="28"/>
        </w:rPr>
        <w:t xml:space="preserve"> принять к утверждению </w:t>
      </w:r>
      <w:r w:rsidRPr="001775ED">
        <w:rPr>
          <w:spacing w:val="4"/>
          <w:sz w:val="28"/>
          <w:szCs w:val="28"/>
        </w:rPr>
        <w:t>с учетом предложений</w:t>
      </w:r>
      <w:r w:rsidRPr="00C36520">
        <w:rPr>
          <w:spacing w:val="4"/>
          <w:sz w:val="28"/>
          <w:szCs w:val="28"/>
        </w:rPr>
        <w:t>.</w:t>
      </w:r>
    </w:p>
    <w:p w:rsidR="00374574" w:rsidRDefault="00374574" w:rsidP="00DC225F">
      <w:pPr>
        <w:spacing w:line="360" w:lineRule="auto"/>
        <w:ind w:right="-255" w:firstLine="709"/>
        <w:jc w:val="both"/>
        <w:rPr>
          <w:sz w:val="28"/>
          <w:szCs w:val="28"/>
        </w:rPr>
      </w:pPr>
      <w:r w:rsidRPr="00800C29">
        <w:rPr>
          <w:sz w:val="28"/>
          <w:szCs w:val="28"/>
        </w:rPr>
        <w:t>Предложения:</w:t>
      </w:r>
    </w:p>
    <w:p w:rsidR="00374574" w:rsidRPr="00A168F6" w:rsidRDefault="00374574" w:rsidP="00DC225F">
      <w:pPr>
        <w:spacing w:line="360" w:lineRule="auto"/>
        <w:ind w:right="-255" w:firstLine="709"/>
        <w:jc w:val="both"/>
        <w:rPr>
          <w:sz w:val="28"/>
          <w:szCs w:val="28"/>
        </w:rPr>
      </w:pPr>
      <w:r w:rsidRPr="00A168F6">
        <w:rPr>
          <w:sz w:val="28"/>
          <w:szCs w:val="28"/>
        </w:rPr>
        <w:t>- принять дополнительные меры по дальнейшему использованию имеющихся резервов увеличения бюджетных доходов;</w:t>
      </w:r>
    </w:p>
    <w:p w:rsidR="00374574" w:rsidRPr="00A168F6" w:rsidRDefault="00374574" w:rsidP="00DC225F">
      <w:pPr>
        <w:spacing w:line="360" w:lineRule="auto"/>
        <w:ind w:right="-255" w:firstLine="709"/>
        <w:jc w:val="both"/>
        <w:rPr>
          <w:sz w:val="28"/>
          <w:szCs w:val="28"/>
        </w:rPr>
      </w:pPr>
      <w:r w:rsidRPr="00A168F6">
        <w:rPr>
          <w:sz w:val="28"/>
          <w:szCs w:val="28"/>
        </w:rPr>
        <w:t>- усилить контроль за эффективным использованием бюджетных средств;</w:t>
      </w:r>
    </w:p>
    <w:p w:rsidR="00374574" w:rsidRPr="00FA7D28" w:rsidRDefault="00374574" w:rsidP="00DC225F">
      <w:pPr>
        <w:spacing w:line="360" w:lineRule="auto"/>
        <w:ind w:right="-255" w:firstLine="709"/>
        <w:jc w:val="both"/>
        <w:rPr>
          <w:sz w:val="28"/>
          <w:szCs w:val="28"/>
        </w:rPr>
      </w:pPr>
      <w:r w:rsidRPr="00A168F6">
        <w:rPr>
          <w:sz w:val="28"/>
          <w:szCs w:val="28"/>
        </w:rPr>
        <w:t>- бюджетные расходы производить исходя из необходимости повышения эффективности и результативности.</w:t>
      </w:r>
      <w:r w:rsidRPr="00FA7D28">
        <w:rPr>
          <w:sz w:val="28"/>
          <w:szCs w:val="28"/>
        </w:rPr>
        <w:t xml:space="preserve">  </w:t>
      </w:r>
    </w:p>
    <w:p w:rsidR="00374574" w:rsidRPr="00FA7D28" w:rsidRDefault="00374574" w:rsidP="00374574">
      <w:pPr>
        <w:ind w:right="-255"/>
        <w:jc w:val="both"/>
        <w:rPr>
          <w:sz w:val="28"/>
          <w:szCs w:val="28"/>
        </w:rPr>
      </w:pPr>
    </w:p>
    <w:p w:rsidR="0077297B" w:rsidRDefault="0077297B" w:rsidP="00374574">
      <w:pPr>
        <w:ind w:right="-255"/>
        <w:jc w:val="both"/>
        <w:rPr>
          <w:sz w:val="28"/>
          <w:szCs w:val="28"/>
        </w:rPr>
      </w:pPr>
    </w:p>
    <w:p w:rsidR="006F34B4" w:rsidRPr="00FA7D28" w:rsidRDefault="006F34B4" w:rsidP="00374574">
      <w:pPr>
        <w:ind w:right="-255"/>
        <w:jc w:val="both"/>
        <w:rPr>
          <w:sz w:val="28"/>
          <w:szCs w:val="28"/>
        </w:rPr>
      </w:pPr>
    </w:p>
    <w:p w:rsidR="00374574" w:rsidRPr="000605B8" w:rsidRDefault="00374574" w:rsidP="00374574">
      <w:pPr>
        <w:ind w:right="-255"/>
        <w:jc w:val="both"/>
        <w:rPr>
          <w:b/>
          <w:bCs/>
          <w:sz w:val="28"/>
          <w:szCs w:val="28"/>
        </w:rPr>
      </w:pPr>
      <w:r w:rsidRPr="000605B8">
        <w:rPr>
          <w:b/>
          <w:bCs/>
          <w:sz w:val="28"/>
          <w:szCs w:val="28"/>
        </w:rPr>
        <w:t xml:space="preserve">Председатель контрольно-счетной комиссии  </w:t>
      </w:r>
    </w:p>
    <w:p w:rsidR="00374574" w:rsidRPr="000605B8" w:rsidRDefault="00BA6EF9" w:rsidP="00374574">
      <w:pPr>
        <w:ind w:right="-25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Комсомольского</w:t>
      </w:r>
      <w:r w:rsidR="00374574" w:rsidRPr="000605B8">
        <w:rPr>
          <w:b/>
          <w:bCs/>
          <w:sz w:val="28"/>
          <w:szCs w:val="28"/>
        </w:rPr>
        <w:t xml:space="preserve"> муни</w:t>
      </w:r>
      <w:r w:rsidR="00374574">
        <w:rPr>
          <w:b/>
          <w:bCs/>
          <w:sz w:val="28"/>
          <w:szCs w:val="28"/>
        </w:rPr>
        <w:t xml:space="preserve">ципального района          </w:t>
      </w:r>
      <w:r w:rsidR="00374574" w:rsidRPr="000605B8">
        <w:rPr>
          <w:b/>
          <w:bCs/>
          <w:sz w:val="28"/>
          <w:szCs w:val="28"/>
        </w:rPr>
        <w:t xml:space="preserve">                              </w:t>
      </w:r>
      <w:r w:rsidR="00E82A84">
        <w:rPr>
          <w:b/>
          <w:bCs/>
          <w:sz w:val="28"/>
          <w:szCs w:val="28"/>
        </w:rPr>
        <w:t>В</w:t>
      </w:r>
      <w:r w:rsidR="00374574" w:rsidRPr="000605B8">
        <w:rPr>
          <w:b/>
          <w:bCs/>
          <w:sz w:val="28"/>
          <w:szCs w:val="28"/>
        </w:rPr>
        <w:t>.</w:t>
      </w:r>
      <w:r w:rsidR="00E82A84">
        <w:rPr>
          <w:b/>
          <w:bCs/>
          <w:sz w:val="28"/>
          <w:szCs w:val="28"/>
        </w:rPr>
        <w:t>С</w:t>
      </w:r>
      <w:r w:rsidR="00374574" w:rsidRPr="000605B8">
        <w:rPr>
          <w:b/>
          <w:bCs/>
          <w:sz w:val="28"/>
          <w:szCs w:val="28"/>
        </w:rPr>
        <w:t xml:space="preserve">. </w:t>
      </w:r>
      <w:r w:rsidR="00E82A84">
        <w:rPr>
          <w:b/>
          <w:bCs/>
          <w:sz w:val="28"/>
          <w:szCs w:val="28"/>
        </w:rPr>
        <w:t>Казарин</w:t>
      </w:r>
    </w:p>
    <w:p w:rsidR="00374574" w:rsidRPr="000605B8" w:rsidRDefault="00374574" w:rsidP="00374574">
      <w:pPr>
        <w:ind w:right="-255"/>
        <w:jc w:val="both"/>
        <w:rPr>
          <w:b/>
          <w:bCs/>
          <w:sz w:val="28"/>
          <w:szCs w:val="28"/>
        </w:rPr>
      </w:pPr>
    </w:p>
    <w:sectPr w:rsidR="00374574" w:rsidRPr="000605B8" w:rsidSect="001E4283">
      <w:pgSz w:w="11906" w:h="16838"/>
      <w:pgMar w:top="1134" w:right="74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C4" w:rsidRDefault="005705C4">
      <w:r>
        <w:separator/>
      </w:r>
    </w:p>
  </w:endnote>
  <w:endnote w:type="continuationSeparator" w:id="0">
    <w:p w:rsidR="005705C4" w:rsidRDefault="0057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EA" w:rsidRDefault="003720EA" w:rsidP="00042E9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20EA" w:rsidRDefault="003720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EA" w:rsidRDefault="003720EA" w:rsidP="00042E9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26A7">
      <w:rPr>
        <w:rStyle w:val="a7"/>
        <w:noProof/>
      </w:rPr>
      <w:t>21</w:t>
    </w:r>
    <w:r>
      <w:rPr>
        <w:rStyle w:val="a7"/>
      </w:rPr>
      <w:fldChar w:fldCharType="end"/>
    </w:r>
  </w:p>
  <w:p w:rsidR="003720EA" w:rsidRDefault="003720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C4" w:rsidRDefault="005705C4">
      <w:r>
        <w:separator/>
      </w:r>
    </w:p>
  </w:footnote>
  <w:footnote w:type="continuationSeparator" w:id="0">
    <w:p w:rsidR="005705C4" w:rsidRDefault="00570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FCB"/>
    <w:rsid w:val="00000515"/>
    <w:rsid w:val="00000986"/>
    <w:rsid w:val="0000189F"/>
    <w:rsid w:val="00001938"/>
    <w:rsid w:val="00002406"/>
    <w:rsid w:val="00005567"/>
    <w:rsid w:val="00006CB4"/>
    <w:rsid w:val="00007ECA"/>
    <w:rsid w:val="0001080C"/>
    <w:rsid w:val="00010836"/>
    <w:rsid w:val="000123A7"/>
    <w:rsid w:val="000126DC"/>
    <w:rsid w:val="000131FE"/>
    <w:rsid w:val="00013948"/>
    <w:rsid w:val="0001596E"/>
    <w:rsid w:val="00016F95"/>
    <w:rsid w:val="000202DB"/>
    <w:rsid w:val="00020527"/>
    <w:rsid w:val="0002139B"/>
    <w:rsid w:val="000224E8"/>
    <w:rsid w:val="000244CC"/>
    <w:rsid w:val="00024BA8"/>
    <w:rsid w:val="00024CD8"/>
    <w:rsid w:val="00026C31"/>
    <w:rsid w:val="0003006A"/>
    <w:rsid w:val="000312CF"/>
    <w:rsid w:val="0003198B"/>
    <w:rsid w:val="00032554"/>
    <w:rsid w:val="000339E0"/>
    <w:rsid w:val="00033A41"/>
    <w:rsid w:val="00036898"/>
    <w:rsid w:val="000409B7"/>
    <w:rsid w:val="0004189A"/>
    <w:rsid w:val="00042B7D"/>
    <w:rsid w:val="00042C66"/>
    <w:rsid w:val="00042E91"/>
    <w:rsid w:val="00046950"/>
    <w:rsid w:val="00046A66"/>
    <w:rsid w:val="000501DA"/>
    <w:rsid w:val="000518F6"/>
    <w:rsid w:val="0005251D"/>
    <w:rsid w:val="000536EE"/>
    <w:rsid w:val="00054E1F"/>
    <w:rsid w:val="00055A3D"/>
    <w:rsid w:val="00057F14"/>
    <w:rsid w:val="000642CF"/>
    <w:rsid w:val="000645DA"/>
    <w:rsid w:val="00065E66"/>
    <w:rsid w:val="0006601B"/>
    <w:rsid w:val="000665E2"/>
    <w:rsid w:val="00070F24"/>
    <w:rsid w:val="00071958"/>
    <w:rsid w:val="000751BD"/>
    <w:rsid w:val="00080C12"/>
    <w:rsid w:val="00080EA9"/>
    <w:rsid w:val="000817ED"/>
    <w:rsid w:val="00083FCB"/>
    <w:rsid w:val="00086404"/>
    <w:rsid w:val="0009153C"/>
    <w:rsid w:val="00092A16"/>
    <w:rsid w:val="00094EA4"/>
    <w:rsid w:val="00096D28"/>
    <w:rsid w:val="000A1B57"/>
    <w:rsid w:val="000A1CE2"/>
    <w:rsid w:val="000A1F33"/>
    <w:rsid w:val="000A2949"/>
    <w:rsid w:val="000A2FAF"/>
    <w:rsid w:val="000A4527"/>
    <w:rsid w:val="000A49AB"/>
    <w:rsid w:val="000A4DEE"/>
    <w:rsid w:val="000A5C2D"/>
    <w:rsid w:val="000B02E4"/>
    <w:rsid w:val="000B0DDE"/>
    <w:rsid w:val="000B31A7"/>
    <w:rsid w:val="000B32C5"/>
    <w:rsid w:val="000B34EA"/>
    <w:rsid w:val="000B3FD7"/>
    <w:rsid w:val="000B575C"/>
    <w:rsid w:val="000C046C"/>
    <w:rsid w:val="000C046E"/>
    <w:rsid w:val="000C7C1E"/>
    <w:rsid w:val="000C7DC1"/>
    <w:rsid w:val="000D1EF0"/>
    <w:rsid w:val="000D3543"/>
    <w:rsid w:val="000D424D"/>
    <w:rsid w:val="000D4635"/>
    <w:rsid w:val="000D55EB"/>
    <w:rsid w:val="000D5966"/>
    <w:rsid w:val="000D795F"/>
    <w:rsid w:val="000D7B4D"/>
    <w:rsid w:val="000D7CB7"/>
    <w:rsid w:val="000E0F50"/>
    <w:rsid w:val="000E5052"/>
    <w:rsid w:val="000E56A3"/>
    <w:rsid w:val="000E59C9"/>
    <w:rsid w:val="000E5B5F"/>
    <w:rsid w:val="000E5BCB"/>
    <w:rsid w:val="000E6FC4"/>
    <w:rsid w:val="000E7D1D"/>
    <w:rsid w:val="00102476"/>
    <w:rsid w:val="00105667"/>
    <w:rsid w:val="00107C39"/>
    <w:rsid w:val="00111D0C"/>
    <w:rsid w:val="0011400B"/>
    <w:rsid w:val="0011443B"/>
    <w:rsid w:val="001155A2"/>
    <w:rsid w:val="0012195A"/>
    <w:rsid w:val="00121C39"/>
    <w:rsid w:val="001221BF"/>
    <w:rsid w:val="00122905"/>
    <w:rsid w:val="00123594"/>
    <w:rsid w:val="001241D0"/>
    <w:rsid w:val="0012483A"/>
    <w:rsid w:val="00124E3A"/>
    <w:rsid w:val="00126AB3"/>
    <w:rsid w:val="0012737B"/>
    <w:rsid w:val="001308CC"/>
    <w:rsid w:val="00130C68"/>
    <w:rsid w:val="00132AE3"/>
    <w:rsid w:val="00134415"/>
    <w:rsid w:val="00134F2D"/>
    <w:rsid w:val="00135ACB"/>
    <w:rsid w:val="00143576"/>
    <w:rsid w:val="00144389"/>
    <w:rsid w:val="00145A25"/>
    <w:rsid w:val="00145FAB"/>
    <w:rsid w:val="00146641"/>
    <w:rsid w:val="00146DB9"/>
    <w:rsid w:val="00150C99"/>
    <w:rsid w:val="00155E1B"/>
    <w:rsid w:val="00157BC0"/>
    <w:rsid w:val="00160138"/>
    <w:rsid w:val="001615DD"/>
    <w:rsid w:val="00162AEA"/>
    <w:rsid w:val="00162F74"/>
    <w:rsid w:val="00164387"/>
    <w:rsid w:val="00165BB8"/>
    <w:rsid w:val="00167C4F"/>
    <w:rsid w:val="0017185C"/>
    <w:rsid w:val="001735F0"/>
    <w:rsid w:val="00173D9E"/>
    <w:rsid w:val="0017409E"/>
    <w:rsid w:val="00176BED"/>
    <w:rsid w:val="00176DB0"/>
    <w:rsid w:val="001771B8"/>
    <w:rsid w:val="00177CC7"/>
    <w:rsid w:val="00180179"/>
    <w:rsid w:val="0018029A"/>
    <w:rsid w:val="00183DEB"/>
    <w:rsid w:val="0018593E"/>
    <w:rsid w:val="00185C13"/>
    <w:rsid w:val="001875B3"/>
    <w:rsid w:val="00190BA8"/>
    <w:rsid w:val="001921BD"/>
    <w:rsid w:val="00196D06"/>
    <w:rsid w:val="001A01BF"/>
    <w:rsid w:val="001A33AC"/>
    <w:rsid w:val="001A5244"/>
    <w:rsid w:val="001A6E91"/>
    <w:rsid w:val="001A75B3"/>
    <w:rsid w:val="001B0FC3"/>
    <w:rsid w:val="001B3575"/>
    <w:rsid w:val="001B665A"/>
    <w:rsid w:val="001B7D50"/>
    <w:rsid w:val="001C0B87"/>
    <w:rsid w:val="001C384A"/>
    <w:rsid w:val="001C53C9"/>
    <w:rsid w:val="001C6EEA"/>
    <w:rsid w:val="001D16F5"/>
    <w:rsid w:val="001D1D2E"/>
    <w:rsid w:val="001D46D0"/>
    <w:rsid w:val="001D7042"/>
    <w:rsid w:val="001E1791"/>
    <w:rsid w:val="001E30BB"/>
    <w:rsid w:val="001E3494"/>
    <w:rsid w:val="001E3EA8"/>
    <w:rsid w:val="001E4283"/>
    <w:rsid w:val="001E645B"/>
    <w:rsid w:val="001F1419"/>
    <w:rsid w:val="001F1437"/>
    <w:rsid w:val="001F3191"/>
    <w:rsid w:val="001F357C"/>
    <w:rsid w:val="001F40BD"/>
    <w:rsid w:val="001F421E"/>
    <w:rsid w:val="001F7129"/>
    <w:rsid w:val="002004FB"/>
    <w:rsid w:val="00200FE3"/>
    <w:rsid w:val="00201375"/>
    <w:rsid w:val="00203554"/>
    <w:rsid w:val="0020383C"/>
    <w:rsid w:val="00203D16"/>
    <w:rsid w:val="002056F3"/>
    <w:rsid w:val="00207CC0"/>
    <w:rsid w:val="00207F80"/>
    <w:rsid w:val="00213E6E"/>
    <w:rsid w:val="0021477E"/>
    <w:rsid w:val="00214941"/>
    <w:rsid w:val="00215938"/>
    <w:rsid w:val="0021609E"/>
    <w:rsid w:val="0021748A"/>
    <w:rsid w:val="002223FF"/>
    <w:rsid w:val="002260F6"/>
    <w:rsid w:val="00226443"/>
    <w:rsid w:val="00230EC5"/>
    <w:rsid w:val="002371EE"/>
    <w:rsid w:val="00243BE9"/>
    <w:rsid w:val="00244052"/>
    <w:rsid w:val="00244363"/>
    <w:rsid w:val="0024468A"/>
    <w:rsid w:val="00245CB3"/>
    <w:rsid w:val="00245E43"/>
    <w:rsid w:val="0024606C"/>
    <w:rsid w:val="0024662D"/>
    <w:rsid w:val="002479F7"/>
    <w:rsid w:val="0025083D"/>
    <w:rsid w:val="00251FFE"/>
    <w:rsid w:val="002548EC"/>
    <w:rsid w:val="0025533D"/>
    <w:rsid w:val="002556C3"/>
    <w:rsid w:val="002559E1"/>
    <w:rsid w:val="00256074"/>
    <w:rsid w:val="002601DF"/>
    <w:rsid w:val="002612C1"/>
    <w:rsid w:val="00262286"/>
    <w:rsid w:val="0026302A"/>
    <w:rsid w:val="00263F3B"/>
    <w:rsid w:val="00264346"/>
    <w:rsid w:val="00265A38"/>
    <w:rsid w:val="00265A95"/>
    <w:rsid w:val="00270376"/>
    <w:rsid w:val="002719A1"/>
    <w:rsid w:val="00274A9D"/>
    <w:rsid w:val="00275258"/>
    <w:rsid w:val="00275A1B"/>
    <w:rsid w:val="002771C1"/>
    <w:rsid w:val="00277955"/>
    <w:rsid w:val="00277B1C"/>
    <w:rsid w:val="002815D3"/>
    <w:rsid w:val="00282CAB"/>
    <w:rsid w:val="0028416A"/>
    <w:rsid w:val="00284DE0"/>
    <w:rsid w:val="00285D70"/>
    <w:rsid w:val="00286142"/>
    <w:rsid w:val="00287028"/>
    <w:rsid w:val="00293894"/>
    <w:rsid w:val="00294C3D"/>
    <w:rsid w:val="00295970"/>
    <w:rsid w:val="00297993"/>
    <w:rsid w:val="002A0A47"/>
    <w:rsid w:val="002A1E00"/>
    <w:rsid w:val="002A4F25"/>
    <w:rsid w:val="002B3DA8"/>
    <w:rsid w:val="002B60C2"/>
    <w:rsid w:val="002B6793"/>
    <w:rsid w:val="002B6C5C"/>
    <w:rsid w:val="002C61A9"/>
    <w:rsid w:val="002C7984"/>
    <w:rsid w:val="002D1E1B"/>
    <w:rsid w:val="002D328A"/>
    <w:rsid w:val="002D3B6C"/>
    <w:rsid w:val="002D3B7E"/>
    <w:rsid w:val="002D3C45"/>
    <w:rsid w:val="002D649F"/>
    <w:rsid w:val="002D6649"/>
    <w:rsid w:val="002D6E06"/>
    <w:rsid w:val="002D79A8"/>
    <w:rsid w:val="002E10A7"/>
    <w:rsid w:val="002E1B39"/>
    <w:rsid w:val="002E23E8"/>
    <w:rsid w:val="002E38EB"/>
    <w:rsid w:val="002E3FDC"/>
    <w:rsid w:val="002E4138"/>
    <w:rsid w:val="002E5DF7"/>
    <w:rsid w:val="002E6075"/>
    <w:rsid w:val="002E630D"/>
    <w:rsid w:val="002F139D"/>
    <w:rsid w:val="002F142C"/>
    <w:rsid w:val="002F1E2C"/>
    <w:rsid w:val="002F29D7"/>
    <w:rsid w:val="002F4C5B"/>
    <w:rsid w:val="002F75AC"/>
    <w:rsid w:val="002F7B0C"/>
    <w:rsid w:val="00301B46"/>
    <w:rsid w:val="0030248C"/>
    <w:rsid w:val="00302DE7"/>
    <w:rsid w:val="00303709"/>
    <w:rsid w:val="00305048"/>
    <w:rsid w:val="003070D2"/>
    <w:rsid w:val="00310D57"/>
    <w:rsid w:val="00311BA1"/>
    <w:rsid w:val="00312099"/>
    <w:rsid w:val="00313B24"/>
    <w:rsid w:val="00313C7D"/>
    <w:rsid w:val="00315450"/>
    <w:rsid w:val="00315D7F"/>
    <w:rsid w:val="00316695"/>
    <w:rsid w:val="00321153"/>
    <w:rsid w:val="00321325"/>
    <w:rsid w:val="003232D7"/>
    <w:rsid w:val="003258E5"/>
    <w:rsid w:val="0033147C"/>
    <w:rsid w:val="00333FCB"/>
    <w:rsid w:val="00334120"/>
    <w:rsid w:val="00334D49"/>
    <w:rsid w:val="0033726A"/>
    <w:rsid w:val="00337918"/>
    <w:rsid w:val="00337DA9"/>
    <w:rsid w:val="003412D7"/>
    <w:rsid w:val="0034262B"/>
    <w:rsid w:val="00343AB1"/>
    <w:rsid w:val="003472A0"/>
    <w:rsid w:val="00347E52"/>
    <w:rsid w:val="00350625"/>
    <w:rsid w:val="00351A0B"/>
    <w:rsid w:val="00351FAD"/>
    <w:rsid w:val="003526C8"/>
    <w:rsid w:val="0035324E"/>
    <w:rsid w:val="00354A0C"/>
    <w:rsid w:val="00355461"/>
    <w:rsid w:val="00356596"/>
    <w:rsid w:val="00361EB2"/>
    <w:rsid w:val="00362BF0"/>
    <w:rsid w:val="00365D22"/>
    <w:rsid w:val="00366F4C"/>
    <w:rsid w:val="003672A2"/>
    <w:rsid w:val="0037110C"/>
    <w:rsid w:val="0037209F"/>
    <w:rsid w:val="003720EA"/>
    <w:rsid w:val="00372451"/>
    <w:rsid w:val="00372496"/>
    <w:rsid w:val="003726F0"/>
    <w:rsid w:val="0037323E"/>
    <w:rsid w:val="00373F4D"/>
    <w:rsid w:val="00374574"/>
    <w:rsid w:val="00380B41"/>
    <w:rsid w:val="00382EAB"/>
    <w:rsid w:val="00383205"/>
    <w:rsid w:val="00384F5E"/>
    <w:rsid w:val="00385588"/>
    <w:rsid w:val="0038633A"/>
    <w:rsid w:val="00387337"/>
    <w:rsid w:val="00387C2C"/>
    <w:rsid w:val="00394306"/>
    <w:rsid w:val="00394E8F"/>
    <w:rsid w:val="00395266"/>
    <w:rsid w:val="00395C03"/>
    <w:rsid w:val="00397C5A"/>
    <w:rsid w:val="003A2C3D"/>
    <w:rsid w:val="003A5654"/>
    <w:rsid w:val="003A5871"/>
    <w:rsid w:val="003B0225"/>
    <w:rsid w:val="003B1696"/>
    <w:rsid w:val="003B1807"/>
    <w:rsid w:val="003B2015"/>
    <w:rsid w:val="003B2E27"/>
    <w:rsid w:val="003B4489"/>
    <w:rsid w:val="003B599E"/>
    <w:rsid w:val="003B6546"/>
    <w:rsid w:val="003C1794"/>
    <w:rsid w:val="003C2B8C"/>
    <w:rsid w:val="003C3373"/>
    <w:rsid w:val="003C5908"/>
    <w:rsid w:val="003C6638"/>
    <w:rsid w:val="003D1F13"/>
    <w:rsid w:val="003D2BFF"/>
    <w:rsid w:val="003D3718"/>
    <w:rsid w:val="003D4A77"/>
    <w:rsid w:val="003D59C8"/>
    <w:rsid w:val="003D60A9"/>
    <w:rsid w:val="003D7E9A"/>
    <w:rsid w:val="003E0081"/>
    <w:rsid w:val="003E0534"/>
    <w:rsid w:val="003E05AD"/>
    <w:rsid w:val="003E0925"/>
    <w:rsid w:val="003E3BEC"/>
    <w:rsid w:val="003E4C6E"/>
    <w:rsid w:val="003E4CE8"/>
    <w:rsid w:val="003E67E1"/>
    <w:rsid w:val="003E739D"/>
    <w:rsid w:val="003E7516"/>
    <w:rsid w:val="003E7ACD"/>
    <w:rsid w:val="003E7C82"/>
    <w:rsid w:val="003F0286"/>
    <w:rsid w:val="003F0B5E"/>
    <w:rsid w:val="003F4249"/>
    <w:rsid w:val="003F4EFE"/>
    <w:rsid w:val="003F4FB0"/>
    <w:rsid w:val="003F61C2"/>
    <w:rsid w:val="003F6C24"/>
    <w:rsid w:val="00400C25"/>
    <w:rsid w:val="00402A2F"/>
    <w:rsid w:val="004061A4"/>
    <w:rsid w:val="004065C1"/>
    <w:rsid w:val="00406FE3"/>
    <w:rsid w:val="0040765B"/>
    <w:rsid w:val="00410BB4"/>
    <w:rsid w:val="004112F9"/>
    <w:rsid w:val="00411B03"/>
    <w:rsid w:val="00412446"/>
    <w:rsid w:val="00414DE6"/>
    <w:rsid w:val="004155B2"/>
    <w:rsid w:val="00415968"/>
    <w:rsid w:val="00416CA3"/>
    <w:rsid w:val="004203FE"/>
    <w:rsid w:val="00422702"/>
    <w:rsid w:val="00422A5A"/>
    <w:rsid w:val="004232B9"/>
    <w:rsid w:val="0042364C"/>
    <w:rsid w:val="00423E55"/>
    <w:rsid w:val="00424251"/>
    <w:rsid w:val="00424A0F"/>
    <w:rsid w:val="00427237"/>
    <w:rsid w:val="00427AA4"/>
    <w:rsid w:val="00427BFB"/>
    <w:rsid w:val="00430C01"/>
    <w:rsid w:val="00430E5C"/>
    <w:rsid w:val="004316F1"/>
    <w:rsid w:val="00431C92"/>
    <w:rsid w:val="00434B11"/>
    <w:rsid w:val="00436D4F"/>
    <w:rsid w:val="004411CA"/>
    <w:rsid w:val="00441E80"/>
    <w:rsid w:val="0044234E"/>
    <w:rsid w:val="00442431"/>
    <w:rsid w:val="00442CD4"/>
    <w:rsid w:val="00443194"/>
    <w:rsid w:val="00443574"/>
    <w:rsid w:val="00444195"/>
    <w:rsid w:val="004530AD"/>
    <w:rsid w:val="004607ED"/>
    <w:rsid w:val="004617CB"/>
    <w:rsid w:val="00462E19"/>
    <w:rsid w:val="00464AB1"/>
    <w:rsid w:val="00465D60"/>
    <w:rsid w:val="004663DD"/>
    <w:rsid w:val="00466D8C"/>
    <w:rsid w:val="0046799A"/>
    <w:rsid w:val="0047003D"/>
    <w:rsid w:val="0047008D"/>
    <w:rsid w:val="004701F6"/>
    <w:rsid w:val="00474101"/>
    <w:rsid w:val="00474229"/>
    <w:rsid w:val="00474669"/>
    <w:rsid w:val="004761DC"/>
    <w:rsid w:val="004800FD"/>
    <w:rsid w:val="004804B9"/>
    <w:rsid w:val="00482102"/>
    <w:rsid w:val="00482CC0"/>
    <w:rsid w:val="00485581"/>
    <w:rsid w:val="004876F0"/>
    <w:rsid w:val="00491019"/>
    <w:rsid w:val="00491296"/>
    <w:rsid w:val="00492CD8"/>
    <w:rsid w:val="00492F15"/>
    <w:rsid w:val="00492FE9"/>
    <w:rsid w:val="00494AD4"/>
    <w:rsid w:val="00494FA6"/>
    <w:rsid w:val="00496620"/>
    <w:rsid w:val="00496AC3"/>
    <w:rsid w:val="004978F4"/>
    <w:rsid w:val="004A1287"/>
    <w:rsid w:val="004A1889"/>
    <w:rsid w:val="004A29E0"/>
    <w:rsid w:val="004A2F20"/>
    <w:rsid w:val="004A5764"/>
    <w:rsid w:val="004A680F"/>
    <w:rsid w:val="004A74FE"/>
    <w:rsid w:val="004B1B20"/>
    <w:rsid w:val="004B21D3"/>
    <w:rsid w:val="004B2C60"/>
    <w:rsid w:val="004B3CD4"/>
    <w:rsid w:val="004B490A"/>
    <w:rsid w:val="004B52B6"/>
    <w:rsid w:val="004B58CA"/>
    <w:rsid w:val="004B5F66"/>
    <w:rsid w:val="004B66F8"/>
    <w:rsid w:val="004B6EB3"/>
    <w:rsid w:val="004C0240"/>
    <w:rsid w:val="004C311F"/>
    <w:rsid w:val="004C3130"/>
    <w:rsid w:val="004C35A6"/>
    <w:rsid w:val="004C421D"/>
    <w:rsid w:val="004C4361"/>
    <w:rsid w:val="004C49CE"/>
    <w:rsid w:val="004C5271"/>
    <w:rsid w:val="004C6A6F"/>
    <w:rsid w:val="004C7486"/>
    <w:rsid w:val="004C7BDD"/>
    <w:rsid w:val="004D1F66"/>
    <w:rsid w:val="004D506F"/>
    <w:rsid w:val="004D66A7"/>
    <w:rsid w:val="004D672D"/>
    <w:rsid w:val="004D69AE"/>
    <w:rsid w:val="004D6C96"/>
    <w:rsid w:val="004D6FAD"/>
    <w:rsid w:val="004E15A3"/>
    <w:rsid w:val="004E1898"/>
    <w:rsid w:val="004E24C2"/>
    <w:rsid w:val="004E4C18"/>
    <w:rsid w:val="004E569E"/>
    <w:rsid w:val="004E5E0B"/>
    <w:rsid w:val="004F2630"/>
    <w:rsid w:val="004F32E6"/>
    <w:rsid w:val="004F5736"/>
    <w:rsid w:val="004F7AA5"/>
    <w:rsid w:val="004F7BA4"/>
    <w:rsid w:val="004F7E25"/>
    <w:rsid w:val="00500724"/>
    <w:rsid w:val="005008E8"/>
    <w:rsid w:val="0050564F"/>
    <w:rsid w:val="00505AB9"/>
    <w:rsid w:val="0050717B"/>
    <w:rsid w:val="00512AA2"/>
    <w:rsid w:val="00513334"/>
    <w:rsid w:val="00515E58"/>
    <w:rsid w:val="00526A9A"/>
    <w:rsid w:val="00527255"/>
    <w:rsid w:val="00530B87"/>
    <w:rsid w:val="00534746"/>
    <w:rsid w:val="00535AD3"/>
    <w:rsid w:val="00535D4E"/>
    <w:rsid w:val="00536A18"/>
    <w:rsid w:val="005424F0"/>
    <w:rsid w:val="005427AD"/>
    <w:rsid w:val="005427C8"/>
    <w:rsid w:val="00542AA4"/>
    <w:rsid w:val="005434C0"/>
    <w:rsid w:val="00547B42"/>
    <w:rsid w:val="005502DE"/>
    <w:rsid w:val="00551773"/>
    <w:rsid w:val="005521FE"/>
    <w:rsid w:val="00552DEE"/>
    <w:rsid w:val="0055364B"/>
    <w:rsid w:val="0055506F"/>
    <w:rsid w:val="00555378"/>
    <w:rsid w:val="00555381"/>
    <w:rsid w:val="00555CB7"/>
    <w:rsid w:val="00557258"/>
    <w:rsid w:val="00562DE7"/>
    <w:rsid w:val="00563E89"/>
    <w:rsid w:val="00565168"/>
    <w:rsid w:val="005705C4"/>
    <w:rsid w:val="00572ABB"/>
    <w:rsid w:val="005751D7"/>
    <w:rsid w:val="0057536E"/>
    <w:rsid w:val="0057566C"/>
    <w:rsid w:val="00576389"/>
    <w:rsid w:val="0057689E"/>
    <w:rsid w:val="00580D62"/>
    <w:rsid w:val="00582BA9"/>
    <w:rsid w:val="005838CA"/>
    <w:rsid w:val="00583AD3"/>
    <w:rsid w:val="00585A36"/>
    <w:rsid w:val="00585F8A"/>
    <w:rsid w:val="00586212"/>
    <w:rsid w:val="00587087"/>
    <w:rsid w:val="005949F8"/>
    <w:rsid w:val="00594F6D"/>
    <w:rsid w:val="005961D5"/>
    <w:rsid w:val="00596CDE"/>
    <w:rsid w:val="00597A34"/>
    <w:rsid w:val="005A2E69"/>
    <w:rsid w:val="005A3587"/>
    <w:rsid w:val="005A3879"/>
    <w:rsid w:val="005A418F"/>
    <w:rsid w:val="005A4C41"/>
    <w:rsid w:val="005A6C91"/>
    <w:rsid w:val="005A734E"/>
    <w:rsid w:val="005A7731"/>
    <w:rsid w:val="005B1789"/>
    <w:rsid w:val="005B1F8F"/>
    <w:rsid w:val="005B22C7"/>
    <w:rsid w:val="005B2BC3"/>
    <w:rsid w:val="005B31F4"/>
    <w:rsid w:val="005B618D"/>
    <w:rsid w:val="005C1A7E"/>
    <w:rsid w:val="005C75D1"/>
    <w:rsid w:val="005C7A3F"/>
    <w:rsid w:val="005C7C40"/>
    <w:rsid w:val="005D12F4"/>
    <w:rsid w:val="005D1343"/>
    <w:rsid w:val="005D27FB"/>
    <w:rsid w:val="005D2BA4"/>
    <w:rsid w:val="005D559F"/>
    <w:rsid w:val="005D6308"/>
    <w:rsid w:val="005D6CE9"/>
    <w:rsid w:val="005D7B22"/>
    <w:rsid w:val="005E0C52"/>
    <w:rsid w:val="005E1F5E"/>
    <w:rsid w:val="005E2192"/>
    <w:rsid w:val="005E2A56"/>
    <w:rsid w:val="005E2B21"/>
    <w:rsid w:val="005E4376"/>
    <w:rsid w:val="005E79FF"/>
    <w:rsid w:val="005F1650"/>
    <w:rsid w:val="005F24E5"/>
    <w:rsid w:val="005F2B78"/>
    <w:rsid w:val="005F2BEC"/>
    <w:rsid w:val="005F2D69"/>
    <w:rsid w:val="005F426A"/>
    <w:rsid w:val="005F4C33"/>
    <w:rsid w:val="005F627D"/>
    <w:rsid w:val="005F6F9D"/>
    <w:rsid w:val="005F7131"/>
    <w:rsid w:val="006022AB"/>
    <w:rsid w:val="006027ED"/>
    <w:rsid w:val="0060292D"/>
    <w:rsid w:val="0060464D"/>
    <w:rsid w:val="00604A27"/>
    <w:rsid w:val="00605B3B"/>
    <w:rsid w:val="00605C3D"/>
    <w:rsid w:val="00607B0D"/>
    <w:rsid w:val="006111DB"/>
    <w:rsid w:val="0061347A"/>
    <w:rsid w:val="00613C14"/>
    <w:rsid w:val="00614332"/>
    <w:rsid w:val="00614820"/>
    <w:rsid w:val="006172A5"/>
    <w:rsid w:val="00617A51"/>
    <w:rsid w:val="00620952"/>
    <w:rsid w:val="00620FF8"/>
    <w:rsid w:val="00624219"/>
    <w:rsid w:val="006243B5"/>
    <w:rsid w:val="00632D53"/>
    <w:rsid w:val="00636975"/>
    <w:rsid w:val="006375BB"/>
    <w:rsid w:val="006409A1"/>
    <w:rsid w:val="00641F28"/>
    <w:rsid w:val="00645E49"/>
    <w:rsid w:val="006465CB"/>
    <w:rsid w:val="00646E74"/>
    <w:rsid w:val="00647B31"/>
    <w:rsid w:val="006515FD"/>
    <w:rsid w:val="0065178B"/>
    <w:rsid w:val="00651AC8"/>
    <w:rsid w:val="00653C2D"/>
    <w:rsid w:val="006543B7"/>
    <w:rsid w:val="006553E0"/>
    <w:rsid w:val="00657494"/>
    <w:rsid w:val="006579B0"/>
    <w:rsid w:val="0066748B"/>
    <w:rsid w:val="00670F8C"/>
    <w:rsid w:val="0067145D"/>
    <w:rsid w:val="006733E2"/>
    <w:rsid w:val="0067632C"/>
    <w:rsid w:val="00676A17"/>
    <w:rsid w:val="00677A8B"/>
    <w:rsid w:val="00683E8F"/>
    <w:rsid w:val="00691DF8"/>
    <w:rsid w:val="00692063"/>
    <w:rsid w:val="00695600"/>
    <w:rsid w:val="00696123"/>
    <w:rsid w:val="00697A4B"/>
    <w:rsid w:val="006A1085"/>
    <w:rsid w:val="006A2B6D"/>
    <w:rsid w:val="006A3A41"/>
    <w:rsid w:val="006A6933"/>
    <w:rsid w:val="006B0134"/>
    <w:rsid w:val="006B58DC"/>
    <w:rsid w:val="006B5B16"/>
    <w:rsid w:val="006B5D4D"/>
    <w:rsid w:val="006C2FF2"/>
    <w:rsid w:val="006C4818"/>
    <w:rsid w:val="006C6F74"/>
    <w:rsid w:val="006C70A7"/>
    <w:rsid w:val="006D0A47"/>
    <w:rsid w:val="006D4143"/>
    <w:rsid w:val="006D7A2D"/>
    <w:rsid w:val="006D7F31"/>
    <w:rsid w:val="006E060B"/>
    <w:rsid w:val="006E08B0"/>
    <w:rsid w:val="006E2BD2"/>
    <w:rsid w:val="006E3062"/>
    <w:rsid w:val="006E3CFE"/>
    <w:rsid w:val="006E5058"/>
    <w:rsid w:val="006E5813"/>
    <w:rsid w:val="006E7AB1"/>
    <w:rsid w:val="006F01A3"/>
    <w:rsid w:val="006F126B"/>
    <w:rsid w:val="006F2DF2"/>
    <w:rsid w:val="006F2E23"/>
    <w:rsid w:val="006F34B4"/>
    <w:rsid w:val="006F3CAD"/>
    <w:rsid w:val="006F47C2"/>
    <w:rsid w:val="006F754D"/>
    <w:rsid w:val="00701B3E"/>
    <w:rsid w:val="00702581"/>
    <w:rsid w:val="0070334E"/>
    <w:rsid w:val="007070BD"/>
    <w:rsid w:val="00707195"/>
    <w:rsid w:val="00707DBD"/>
    <w:rsid w:val="007134B0"/>
    <w:rsid w:val="00713C8D"/>
    <w:rsid w:val="007159DF"/>
    <w:rsid w:val="00715BFE"/>
    <w:rsid w:val="00722326"/>
    <w:rsid w:val="007225B0"/>
    <w:rsid w:val="007229DE"/>
    <w:rsid w:val="00723832"/>
    <w:rsid w:val="007245B6"/>
    <w:rsid w:val="00724A24"/>
    <w:rsid w:val="007300EF"/>
    <w:rsid w:val="00730B05"/>
    <w:rsid w:val="0073158F"/>
    <w:rsid w:val="00731F13"/>
    <w:rsid w:val="007320A2"/>
    <w:rsid w:val="00732E4E"/>
    <w:rsid w:val="007347E6"/>
    <w:rsid w:val="007348A3"/>
    <w:rsid w:val="0073495E"/>
    <w:rsid w:val="00737399"/>
    <w:rsid w:val="00737AEE"/>
    <w:rsid w:val="00740839"/>
    <w:rsid w:val="00742634"/>
    <w:rsid w:val="00742773"/>
    <w:rsid w:val="0074352F"/>
    <w:rsid w:val="00746855"/>
    <w:rsid w:val="00747A0A"/>
    <w:rsid w:val="007506D2"/>
    <w:rsid w:val="00750ABC"/>
    <w:rsid w:val="00751918"/>
    <w:rsid w:val="00752685"/>
    <w:rsid w:val="00753841"/>
    <w:rsid w:val="00753AFD"/>
    <w:rsid w:val="00754257"/>
    <w:rsid w:val="00754A3F"/>
    <w:rsid w:val="00755C36"/>
    <w:rsid w:val="00757316"/>
    <w:rsid w:val="007619AE"/>
    <w:rsid w:val="007626C0"/>
    <w:rsid w:val="00762E80"/>
    <w:rsid w:val="00763088"/>
    <w:rsid w:val="00763A43"/>
    <w:rsid w:val="00764BEC"/>
    <w:rsid w:val="00765453"/>
    <w:rsid w:val="007654E4"/>
    <w:rsid w:val="00765BFA"/>
    <w:rsid w:val="00766139"/>
    <w:rsid w:val="00767288"/>
    <w:rsid w:val="007673FC"/>
    <w:rsid w:val="00767838"/>
    <w:rsid w:val="007708A6"/>
    <w:rsid w:val="00771604"/>
    <w:rsid w:val="00771B6A"/>
    <w:rsid w:val="00772463"/>
    <w:rsid w:val="0077297B"/>
    <w:rsid w:val="00773471"/>
    <w:rsid w:val="00774809"/>
    <w:rsid w:val="007757DC"/>
    <w:rsid w:val="00777FAA"/>
    <w:rsid w:val="007808CA"/>
    <w:rsid w:val="00781AC6"/>
    <w:rsid w:val="007836C4"/>
    <w:rsid w:val="00783F29"/>
    <w:rsid w:val="00784C7C"/>
    <w:rsid w:val="00790017"/>
    <w:rsid w:val="00790681"/>
    <w:rsid w:val="00791CE3"/>
    <w:rsid w:val="00795C12"/>
    <w:rsid w:val="00796C9B"/>
    <w:rsid w:val="00797420"/>
    <w:rsid w:val="007975C1"/>
    <w:rsid w:val="00797CCF"/>
    <w:rsid w:val="007A1E1B"/>
    <w:rsid w:val="007A2A60"/>
    <w:rsid w:val="007A3AB3"/>
    <w:rsid w:val="007A47E3"/>
    <w:rsid w:val="007A70F1"/>
    <w:rsid w:val="007A7237"/>
    <w:rsid w:val="007A792F"/>
    <w:rsid w:val="007A7D81"/>
    <w:rsid w:val="007B0658"/>
    <w:rsid w:val="007B09BC"/>
    <w:rsid w:val="007B264F"/>
    <w:rsid w:val="007B30C7"/>
    <w:rsid w:val="007B5120"/>
    <w:rsid w:val="007B61E3"/>
    <w:rsid w:val="007C0423"/>
    <w:rsid w:val="007C047A"/>
    <w:rsid w:val="007C1610"/>
    <w:rsid w:val="007C3011"/>
    <w:rsid w:val="007C3382"/>
    <w:rsid w:val="007C3D57"/>
    <w:rsid w:val="007C676A"/>
    <w:rsid w:val="007C733A"/>
    <w:rsid w:val="007D0E3F"/>
    <w:rsid w:val="007D2A6B"/>
    <w:rsid w:val="007D3C38"/>
    <w:rsid w:val="007D40E9"/>
    <w:rsid w:val="007D430F"/>
    <w:rsid w:val="007D47F9"/>
    <w:rsid w:val="007D4E7E"/>
    <w:rsid w:val="007D6F52"/>
    <w:rsid w:val="007E0C47"/>
    <w:rsid w:val="007E2F7A"/>
    <w:rsid w:val="007E527F"/>
    <w:rsid w:val="007E5476"/>
    <w:rsid w:val="007E708B"/>
    <w:rsid w:val="007E7515"/>
    <w:rsid w:val="007E7582"/>
    <w:rsid w:val="007F0949"/>
    <w:rsid w:val="007F1E6B"/>
    <w:rsid w:val="007F2397"/>
    <w:rsid w:val="007F249B"/>
    <w:rsid w:val="007F557C"/>
    <w:rsid w:val="007F59D3"/>
    <w:rsid w:val="00800AC3"/>
    <w:rsid w:val="00801121"/>
    <w:rsid w:val="00801205"/>
    <w:rsid w:val="0080317E"/>
    <w:rsid w:val="008032E8"/>
    <w:rsid w:val="0080533D"/>
    <w:rsid w:val="00806C93"/>
    <w:rsid w:val="0081118E"/>
    <w:rsid w:val="00811258"/>
    <w:rsid w:val="00812C98"/>
    <w:rsid w:val="00814500"/>
    <w:rsid w:val="00814AD6"/>
    <w:rsid w:val="008171A5"/>
    <w:rsid w:val="008172A6"/>
    <w:rsid w:val="00820499"/>
    <w:rsid w:val="00821EA2"/>
    <w:rsid w:val="00826C2A"/>
    <w:rsid w:val="00827FC0"/>
    <w:rsid w:val="00830065"/>
    <w:rsid w:val="00830AA2"/>
    <w:rsid w:val="00830B14"/>
    <w:rsid w:val="00831192"/>
    <w:rsid w:val="00831AFF"/>
    <w:rsid w:val="008348A5"/>
    <w:rsid w:val="00835B7E"/>
    <w:rsid w:val="00837BDF"/>
    <w:rsid w:val="008416CF"/>
    <w:rsid w:val="00843440"/>
    <w:rsid w:val="008438AD"/>
    <w:rsid w:val="00844E70"/>
    <w:rsid w:val="00846C59"/>
    <w:rsid w:val="008533E2"/>
    <w:rsid w:val="00853E5A"/>
    <w:rsid w:val="008552DC"/>
    <w:rsid w:val="00855D8D"/>
    <w:rsid w:val="0085642D"/>
    <w:rsid w:val="00856884"/>
    <w:rsid w:val="00862F36"/>
    <w:rsid w:val="00864332"/>
    <w:rsid w:val="00864E5B"/>
    <w:rsid w:val="00865263"/>
    <w:rsid w:val="008704CE"/>
    <w:rsid w:val="00870B4C"/>
    <w:rsid w:val="008711E8"/>
    <w:rsid w:val="00876EE0"/>
    <w:rsid w:val="00877BC2"/>
    <w:rsid w:val="008810DE"/>
    <w:rsid w:val="00882E0B"/>
    <w:rsid w:val="00883CB0"/>
    <w:rsid w:val="00883CB7"/>
    <w:rsid w:val="00884343"/>
    <w:rsid w:val="00884923"/>
    <w:rsid w:val="00884A2B"/>
    <w:rsid w:val="00886D16"/>
    <w:rsid w:val="008926BC"/>
    <w:rsid w:val="008930BA"/>
    <w:rsid w:val="00893715"/>
    <w:rsid w:val="00894CFC"/>
    <w:rsid w:val="0089515A"/>
    <w:rsid w:val="008A040C"/>
    <w:rsid w:val="008A3590"/>
    <w:rsid w:val="008B23DA"/>
    <w:rsid w:val="008B45F2"/>
    <w:rsid w:val="008B5C2C"/>
    <w:rsid w:val="008B5F78"/>
    <w:rsid w:val="008B7C48"/>
    <w:rsid w:val="008C1B1D"/>
    <w:rsid w:val="008C3156"/>
    <w:rsid w:val="008C3A0A"/>
    <w:rsid w:val="008C65E3"/>
    <w:rsid w:val="008C69B5"/>
    <w:rsid w:val="008C6FB5"/>
    <w:rsid w:val="008C754A"/>
    <w:rsid w:val="008D04BC"/>
    <w:rsid w:val="008D0E84"/>
    <w:rsid w:val="008D3A6D"/>
    <w:rsid w:val="008D536E"/>
    <w:rsid w:val="008D642A"/>
    <w:rsid w:val="008D6719"/>
    <w:rsid w:val="008E04BE"/>
    <w:rsid w:val="008E320B"/>
    <w:rsid w:val="008E5410"/>
    <w:rsid w:val="008E5F92"/>
    <w:rsid w:val="008F0111"/>
    <w:rsid w:val="008F0DB0"/>
    <w:rsid w:val="008F4D78"/>
    <w:rsid w:val="008F6105"/>
    <w:rsid w:val="008F6743"/>
    <w:rsid w:val="0090272C"/>
    <w:rsid w:val="0090432D"/>
    <w:rsid w:val="00907C5F"/>
    <w:rsid w:val="009125BD"/>
    <w:rsid w:val="00917B91"/>
    <w:rsid w:val="00917C81"/>
    <w:rsid w:val="00920CC2"/>
    <w:rsid w:val="00921852"/>
    <w:rsid w:val="00921BF7"/>
    <w:rsid w:val="00925620"/>
    <w:rsid w:val="00926BF1"/>
    <w:rsid w:val="009272F9"/>
    <w:rsid w:val="00927F17"/>
    <w:rsid w:val="009324CB"/>
    <w:rsid w:val="00932EC6"/>
    <w:rsid w:val="00933D0B"/>
    <w:rsid w:val="009343D2"/>
    <w:rsid w:val="009347AF"/>
    <w:rsid w:val="009351CC"/>
    <w:rsid w:val="00936023"/>
    <w:rsid w:val="00940DAB"/>
    <w:rsid w:val="0094435D"/>
    <w:rsid w:val="009447BF"/>
    <w:rsid w:val="009448FC"/>
    <w:rsid w:val="0095033C"/>
    <w:rsid w:val="00950B17"/>
    <w:rsid w:val="00954792"/>
    <w:rsid w:val="00955822"/>
    <w:rsid w:val="00965180"/>
    <w:rsid w:val="009658DD"/>
    <w:rsid w:val="00970CE1"/>
    <w:rsid w:val="00973495"/>
    <w:rsid w:val="00974159"/>
    <w:rsid w:val="00975F6F"/>
    <w:rsid w:val="00980C81"/>
    <w:rsid w:val="009830FD"/>
    <w:rsid w:val="0099053A"/>
    <w:rsid w:val="009906D3"/>
    <w:rsid w:val="0099149F"/>
    <w:rsid w:val="00997195"/>
    <w:rsid w:val="009A03A5"/>
    <w:rsid w:val="009A19AF"/>
    <w:rsid w:val="009A3DFD"/>
    <w:rsid w:val="009A4D55"/>
    <w:rsid w:val="009A7DD9"/>
    <w:rsid w:val="009B0E3B"/>
    <w:rsid w:val="009B3373"/>
    <w:rsid w:val="009B42A0"/>
    <w:rsid w:val="009B4DC3"/>
    <w:rsid w:val="009B5021"/>
    <w:rsid w:val="009B50E9"/>
    <w:rsid w:val="009B7271"/>
    <w:rsid w:val="009B7592"/>
    <w:rsid w:val="009C0468"/>
    <w:rsid w:val="009C487A"/>
    <w:rsid w:val="009C5DED"/>
    <w:rsid w:val="009C6FD2"/>
    <w:rsid w:val="009D22D3"/>
    <w:rsid w:val="009D298F"/>
    <w:rsid w:val="009D29CC"/>
    <w:rsid w:val="009D2CDD"/>
    <w:rsid w:val="009D343F"/>
    <w:rsid w:val="009D3B3B"/>
    <w:rsid w:val="009E3337"/>
    <w:rsid w:val="009F6874"/>
    <w:rsid w:val="00A01BA4"/>
    <w:rsid w:val="00A0289D"/>
    <w:rsid w:val="00A02B02"/>
    <w:rsid w:val="00A05AA0"/>
    <w:rsid w:val="00A10B33"/>
    <w:rsid w:val="00A1100B"/>
    <w:rsid w:val="00A15171"/>
    <w:rsid w:val="00A15AE6"/>
    <w:rsid w:val="00A20692"/>
    <w:rsid w:val="00A207E2"/>
    <w:rsid w:val="00A2509C"/>
    <w:rsid w:val="00A259DD"/>
    <w:rsid w:val="00A30426"/>
    <w:rsid w:val="00A31383"/>
    <w:rsid w:val="00A3153D"/>
    <w:rsid w:val="00A33871"/>
    <w:rsid w:val="00A33D03"/>
    <w:rsid w:val="00A33D31"/>
    <w:rsid w:val="00A347F8"/>
    <w:rsid w:val="00A35280"/>
    <w:rsid w:val="00A35376"/>
    <w:rsid w:val="00A364C0"/>
    <w:rsid w:val="00A36E63"/>
    <w:rsid w:val="00A44F33"/>
    <w:rsid w:val="00A501F0"/>
    <w:rsid w:val="00A52097"/>
    <w:rsid w:val="00A52A0B"/>
    <w:rsid w:val="00A53979"/>
    <w:rsid w:val="00A543D6"/>
    <w:rsid w:val="00A54CC0"/>
    <w:rsid w:val="00A55D06"/>
    <w:rsid w:val="00A55FE6"/>
    <w:rsid w:val="00A601E5"/>
    <w:rsid w:val="00A6070F"/>
    <w:rsid w:val="00A624DD"/>
    <w:rsid w:val="00A65D87"/>
    <w:rsid w:val="00A6638C"/>
    <w:rsid w:val="00A708DD"/>
    <w:rsid w:val="00A70D8F"/>
    <w:rsid w:val="00A72D9D"/>
    <w:rsid w:val="00A73026"/>
    <w:rsid w:val="00A7312F"/>
    <w:rsid w:val="00A761DC"/>
    <w:rsid w:val="00A7638A"/>
    <w:rsid w:val="00A8067A"/>
    <w:rsid w:val="00A8308F"/>
    <w:rsid w:val="00A84251"/>
    <w:rsid w:val="00A85374"/>
    <w:rsid w:val="00A85C7B"/>
    <w:rsid w:val="00A918BC"/>
    <w:rsid w:val="00A92E39"/>
    <w:rsid w:val="00A93CC6"/>
    <w:rsid w:val="00A9422A"/>
    <w:rsid w:val="00A94FBE"/>
    <w:rsid w:val="00A95D97"/>
    <w:rsid w:val="00A96CBA"/>
    <w:rsid w:val="00A97B22"/>
    <w:rsid w:val="00AA0553"/>
    <w:rsid w:val="00AA1330"/>
    <w:rsid w:val="00AA3775"/>
    <w:rsid w:val="00AA3FBD"/>
    <w:rsid w:val="00AA42DE"/>
    <w:rsid w:val="00AA54D1"/>
    <w:rsid w:val="00AA5C0A"/>
    <w:rsid w:val="00AA5C72"/>
    <w:rsid w:val="00AA7CF2"/>
    <w:rsid w:val="00AB0280"/>
    <w:rsid w:val="00AB0E8D"/>
    <w:rsid w:val="00AB0F74"/>
    <w:rsid w:val="00AB1AA2"/>
    <w:rsid w:val="00AB26A7"/>
    <w:rsid w:val="00AB32EF"/>
    <w:rsid w:val="00AB67C3"/>
    <w:rsid w:val="00AC0208"/>
    <w:rsid w:val="00AC0AFD"/>
    <w:rsid w:val="00AC1ED9"/>
    <w:rsid w:val="00AC2716"/>
    <w:rsid w:val="00AC31EB"/>
    <w:rsid w:val="00AC376A"/>
    <w:rsid w:val="00AC3AC0"/>
    <w:rsid w:val="00AC5240"/>
    <w:rsid w:val="00AC54EC"/>
    <w:rsid w:val="00AC55A9"/>
    <w:rsid w:val="00AC6096"/>
    <w:rsid w:val="00AC79C2"/>
    <w:rsid w:val="00AD0242"/>
    <w:rsid w:val="00AD1036"/>
    <w:rsid w:val="00AD171C"/>
    <w:rsid w:val="00AD5EFB"/>
    <w:rsid w:val="00AD66D6"/>
    <w:rsid w:val="00AD68AE"/>
    <w:rsid w:val="00AE00B1"/>
    <w:rsid w:val="00AE412C"/>
    <w:rsid w:val="00AE5FB6"/>
    <w:rsid w:val="00AE6FA8"/>
    <w:rsid w:val="00AE761F"/>
    <w:rsid w:val="00AE7911"/>
    <w:rsid w:val="00AF06E8"/>
    <w:rsid w:val="00AF1E8F"/>
    <w:rsid w:val="00AF2183"/>
    <w:rsid w:val="00AF4189"/>
    <w:rsid w:val="00AF75F5"/>
    <w:rsid w:val="00B0088F"/>
    <w:rsid w:val="00B01C37"/>
    <w:rsid w:val="00B02D1C"/>
    <w:rsid w:val="00B034D6"/>
    <w:rsid w:val="00B035E5"/>
    <w:rsid w:val="00B04214"/>
    <w:rsid w:val="00B04BCA"/>
    <w:rsid w:val="00B05DA8"/>
    <w:rsid w:val="00B05FB1"/>
    <w:rsid w:val="00B07D39"/>
    <w:rsid w:val="00B106F3"/>
    <w:rsid w:val="00B115DF"/>
    <w:rsid w:val="00B122D8"/>
    <w:rsid w:val="00B12AAE"/>
    <w:rsid w:val="00B13345"/>
    <w:rsid w:val="00B17080"/>
    <w:rsid w:val="00B21BF4"/>
    <w:rsid w:val="00B22194"/>
    <w:rsid w:val="00B22F9B"/>
    <w:rsid w:val="00B2455D"/>
    <w:rsid w:val="00B24A03"/>
    <w:rsid w:val="00B25393"/>
    <w:rsid w:val="00B277B4"/>
    <w:rsid w:val="00B31E4E"/>
    <w:rsid w:val="00B32000"/>
    <w:rsid w:val="00B32F7C"/>
    <w:rsid w:val="00B3336D"/>
    <w:rsid w:val="00B374C4"/>
    <w:rsid w:val="00B3771A"/>
    <w:rsid w:val="00B379CD"/>
    <w:rsid w:val="00B4155A"/>
    <w:rsid w:val="00B44E62"/>
    <w:rsid w:val="00B45178"/>
    <w:rsid w:val="00B45489"/>
    <w:rsid w:val="00B469E1"/>
    <w:rsid w:val="00B46CDE"/>
    <w:rsid w:val="00B46EFB"/>
    <w:rsid w:val="00B47966"/>
    <w:rsid w:val="00B47D35"/>
    <w:rsid w:val="00B50B9B"/>
    <w:rsid w:val="00B53D7F"/>
    <w:rsid w:val="00B54580"/>
    <w:rsid w:val="00B5541F"/>
    <w:rsid w:val="00B556D9"/>
    <w:rsid w:val="00B56343"/>
    <w:rsid w:val="00B60145"/>
    <w:rsid w:val="00B6061A"/>
    <w:rsid w:val="00B61491"/>
    <w:rsid w:val="00B61A49"/>
    <w:rsid w:val="00B6200B"/>
    <w:rsid w:val="00B64790"/>
    <w:rsid w:val="00B64A21"/>
    <w:rsid w:val="00B64ECC"/>
    <w:rsid w:val="00B6545E"/>
    <w:rsid w:val="00B67667"/>
    <w:rsid w:val="00B70628"/>
    <w:rsid w:val="00B7320A"/>
    <w:rsid w:val="00B73360"/>
    <w:rsid w:val="00B7456C"/>
    <w:rsid w:val="00B77713"/>
    <w:rsid w:val="00B80497"/>
    <w:rsid w:val="00B81427"/>
    <w:rsid w:val="00B829DF"/>
    <w:rsid w:val="00B834C4"/>
    <w:rsid w:val="00B84885"/>
    <w:rsid w:val="00B86DD7"/>
    <w:rsid w:val="00B86ED6"/>
    <w:rsid w:val="00B90F74"/>
    <w:rsid w:val="00B91916"/>
    <w:rsid w:val="00B92137"/>
    <w:rsid w:val="00B965BF"/>
    <w:rsid w:val="00B96B0E"/>
    <w:rsid w:val="00B970E0"/>
    <w:rsid w:val="00BA1110"/>
    <w:rsid w:val="00BA19F8"/>
    <w:rsid w:val="00BA27A6"/>
    <w:rsid w:val="00BA4648"/>
    <w:rsid w:val="00BA61BF"/>
    <w:rsid w:val="00BA6541"/>
    <w:rsid w:val="00BA6E56"/>
    <w:rsid w:val="00BA6EF9"/>
    <w:rsid w:val="00BB036F"/>
    <w:rsid w:val="00BB264A"/>
    <w:rsid w:val="00BB29B0"/>
    <w:rsid w:val="00BB2A28"/>
    <w:rsid w:val="00BB2D8F"/>
    <w:rsid w:val="00BB4DC5"/>
    <w:rsid w:val="00BB6E3E"/>
    <w:rsid w:val="00BC5C75"/>
    <w:rsid w:val="00BC6CD2"/>
    <w:rsid w:val="00BD2136"/>
    <w:rsid w:val="00BD2ABB"/>
    <w:rsid w:val="00BD2BE8"/>
    <w:rsid w:val="00BE00E5"/>
    <w:rsid w:val="00BE0C12"/>
    <w:rsid w:val="00BE2835"/>
    <w:rsid w:val="00BE3E89"/>
    <w:rsid w:val="00BE4578"/>
    <w:rsid w:val="00BE5493"/>
    <w:rsid w:val="00BE55B5"/>
    <w:rsid w:val="00BE58D1"/>
    <w:rsid w:val="00BE78FB"/>
    <w:rsid w:val="00BF1EB4"/>
    <w:rsid w:val="00BF26B8"/>
    <w:rsid w:val="00BF3809"/>
    <w:rsid w:val="00BF4244"/>
    <w:rsid w:val="00BF6D43"/>
    <w:rsid w:val="00C030F2"/>
    <w:rsid w:val="00C038D5"/>
    <w:rsid w:val="00C04284"/>
    <w:rsid w:val="00C04364"/>
    <w:rsid w:val="00C04A64"/>
    <w:rsid w:val="00C07E3F"/>
    <w:rsid w:val="00C1071C"/>
    <w:rsid w:val="00C12ACB"/>
    <w:rsid w:val="00C17260"/>
    <w:rsid w:val="00C17EC3"/>
    <w:rsid w:val="00C20415"/>
    <w:rsid w:val="00C210DF"/>
    <w:rsid w:val="00C21400"/>
    <w:rsid w:val="00C226DB"/>
    <w:rsid w:val="00C25240"/>
    <w:rsid w:val="00C26625"/>
    <w:rsid w:val="00C26746"/>
    <w:rsid w:val="00C2685B"/>
    <w:rsid w:val="00C26BA2"/>
    <w:rsid w:val="00C30834"/>
    <w:rsid w:val="00C31F59"/>
    <w:rsid w:val="00C33820"/>
    <w:rsid w:val="00C338D9"/>
    <w:rsid w:val="00C35B9E"/>
    <w:rsid w:val="00C36F63"/>
    <w:rsid w:val="00C40B14"/>
    <w:rsid w:val="00C41710"/>
    <w:rsid w:val="00C431B6"/>
    <w:rsid w:val="00C4324C"/>
    <w:rsid w:val="00C43AC2"/>
    <w:rsid w:val="00C45A71"/>
    <w:rsid w:val="00C46D3E"/>
    <w:rsid w:val="00C47C75"/>
    <w:rsid w:val="00C5096E"/>
    <w:rsid w:val="00C56423"/>
    <w:rsid w:val="00C56F3A"/>
    <w:rsid w:val="00C573B6"/>
    <w:rsid w:val="00C57860"/>
    <w:rsid w:val="00C57E52"/>
    <w:rsid w:val="00C60971"/>
    <w:rsid w:val="00C64CFA"/>
    <w:rsid w:val="00C65C67"/>
    <w:rsid w:val="00C665CA"/>
    <w:rsid w:val="00C73532"/>
    <w:rsid w:val="00C747A6"/>
    <w:rsid w:val="00C761E2"/>
    <w:rsid w:val="00C76D46"/>
    <w:rsid w:val="00C774B6"/>
    <w:rsid w:val="00C80267"/>
    <w:rsid w:val="00C809E3"/>
    <w:rsid w:val="00C80C96"/>
    <w:rsid w:val="00C81576"/>
    <w:rsid w:val="00C824F9"/>
    <w:rsid w:val="00C84CCD"/>
    <w:rsid w:val="00C87BE0"/>
    <w:rsid w:val="00C87FDA"/>
    <w:rsid w:val="00C9154F"/>
    <w:rsid w:val="00C91AD5"/>
    <w:rsid w:val="00C9454A"/>
    <w:rsid w:val="00C96A35"/>
    <w:rsid w:val="00CA16B9"/>
    <w:rsid w:val="00CA18F0"/>
    <w:rsid w:val="00CA1928"/>
    <w:rsid w:val="00CA2DCD"/>
    <w:rsid w:val="00CA5504"/>
    <w:rsid w:val="00CA5B92"/>
    <w:rsid w:val="00CB15BF"/>
    <w:rsid w:val="00CB1D06"/>
    <w:rsid w:val="00CB2A62"/>
    <w:rsid w:val="00CB3186"/>
    <w:rsid w:val="00CB62E9"/>
    <w:rsid w:val="00CB66E9"/>
    <w:rsid w:val="00CB69AD"/>
    <w:rsid w:val="00CB6E72"/>
    <w:rsid w:val="00CB6EAE"/>
    <w:rsid w:val="00CC0C79"/>
    <w:rsid w:val="00CC217B"/>
    <w:rsid w:val="00CC392A"/>
    <w:rsid w:val="00CC46AF"/>
    <w:rsid w:val="00CC4891"/>
    <w:rsid w:val="00CC4AA5"/>
    <w:rsid w:val="00CC55DC"/>
    <w:rsid w:val="00CC742E"/>
    <w:rsid w:val="00CD5FB5"/>
    <w:rsid w:val="00CE1631"/>
    <w:rsid w:val="00CE2315"/>
    <w:rsid w:val="00CE35B1"/>
    <w:rsid w:val="00CE3C17"/>
    <w:rsid w:val="00CE3CDD"/>
    <w:rsid w:val="00CE5526"/>
    <w:rsid w:val="00CE59AA"/>
    <w:rsid w:val="00CE5A42"/>
    <w:rsid w:val="00CF1156"/>
    <w:rsid w:val="00CF2E58"/>
    <w:rsid w:val="00CF344C"/>
    <w:rsid w:val="00D01BCF"/>
    <w:rsid w:val="00D0263E"/>
    <w:rsid w:val="00D02669"/>
    <w:rsid w:val="00D04422"/>
    <w:rsid w:val="00D12C3E"/>
    <w:rsid w:val="00D14E62"/>
    <w:rsid w:val="00D1506B"/>
    <w:rsid w:val="00D23065"/>
    <w:rsid w:val="00D2389F"/>
    <w:rsid w:val="00D263C5"/>
    <w:rsid w:val="00D27D39"/>
    <w:rsid w:val="00D301A0"/>
    <w:rsid w:val="00D333A0"/>
    <w:rsid w:val="00D34CC3"/>
    <w:rsid w:val="00D354A6"/>
    <w:rsid w:val="00D35E50"/>
    <w:rsid w:val="00D41571"/>
    <w:rsid w:val="00D416C6"/>
    <w:rsid w:val="00D44168"/>
    <w:rsid w:val="00D45104"/>
    <w:rsid w:val="00D45207"/>
    <w:rsid w:val="00D45AD1"/>
    <w:rsid w:val="00D46AE8"/>
    <w:rsid w:val="00D46E45"/>
    <w:rsid w:val="00D47FD6"/>
    <w:rsid w:val="00D567C3"/>
    <w:rsid w:val="00D606D4"/>
    <w:rsid w:val="00D628C2"/>
    <w:rsid w:val="00D6405D"/>
    <w:rsid w:val="00D66889"/>
    <w:rsid w:val="00D67206"/>
    <w:rsid w:val="00D71532"/>
    <w:rsid w:val="00D74F9D"/>
    <w:rsid w:val="00D75769"/>
    <w:rsid w:val="00D75B6F"/>
    <w:rsid w:val="00D7617B"/>
    <w:rsid w:val="00D7760F"/>
    <w:rsid w:val="00D77764"/>
    <w:rsid w:val="00D808B8"/>
    <w:rsid w:val="00D822D3"/>
    <w:rsid w:val="00D8420C"/>
    <w:rsid w:val="00D865B6"/>
    <w:rsid w:val="00D86912"/>
    <w:rsid w:val="00D87CDA"/>
    <w:rsid w:val="00D92744"/>
    <w:rsid w:val="00D92C6B"/>
    <w:rsid w:val="00D9388B"/>
    <w:rsid w:val="00D938B4"/>
    <w:rsid w:val="00D93B3C"/>
    <w:rsid w:val="00D94FD5"/>
    <w:rsid w:val="00D95952"/>
    <w:rsid w:val="00D97493"/>
    <w:rsid w:val="00DA25C9"/>
    <w:rsid w:val="00DA2EF9"/>
    <w:rsid w:val="00DA3325"/>
    <w:rsid w:val="00DA5AA6"/>
    <w:rsid w:val="00DA5BDD"/>
    <w:rsid w:val="00DA6C48"/>
    <w:rsid w:val="00DA7378"/>
    <w:rsid w:val="00DB1982"/>
    <w:rsid w:val="00DB1D74"/>
    <w:rsid w:val="00DB6C3C"/>
    <w:rsid w:val="00DB7434"/>
    <w:rsid w:val="00DC12F3"/>
    <w:rsid w:val="00DC13F3"/>
    <w:rsid w:val="00DC225F"/>
    <w:rsid w:val="00DC275E"/>
    <w:rsid w:val="00DC391B"/>
    <w:rsid w:val="00DC4935"/>
    <w:rsid w:val="00DC7DC1"/>
    <w:rsid w:val="00DD10DE"/>
    <w:rsid w:val="00DD1F26"/>
    <w:rsid w:val="00DD71C8"/>
    <w:rsid w:val="00DE0B2E"/>
    <w:rsid w:val="00DE28F3"/>
    <w:rsid w:val="00DE31B3"/>
    <w:rsid w:val="00DE38D2"/>
    <w:rsid w:val="00DE4ABE"/>
    <w:rsid w:val="00DE4E69"/>
    <w:rsid w:val="00DE78F1"/>
    <w:rsid w:val="00DE7F83"/>
    <w:rsid w:val="00DF0106"/>
    <w:rsid w:val="00DF2516"/>
    <w:rsid w:val="00DF2CB3"/>
    <w:rsid w:val="00DF3447"/>
    <w:rsid w:val="00DF4287"/>
    <w:rsid w:val="00DF78D2"/>
    <w:rsid w:val="00E00B66"/>
    <w:rsid w:val="00E058FD"/>
    <w:rsid w:val="00E063A3"/>
    <w:rsid w:val="00E07816"/>
    <w:rsid w:val="00E07CC4"/>
    <w:rsid w:val="00E11808"/>
    <w:rsid w:val="00E12CCB"/>
    <w:rsid w:val="00E13367"/>
    <w:rsid w:val="00E136DC"/>
    <w:rsid w:val="00E15D2D"/>
    <w:rsid w:val="00E16A4C"/>
    <w:rsid w:val="00E20092"/>
    <w:rsid w:val="00E20C09"/>
    <w:rsid w:val="00E219DC"/>
    <w:rsid w:val="00E24C16"/>
    <w:rsid w:val="00E26578"/>
    <w:rsid w:val="00E30F10"/>
    <w:rsid w:val="00E32577"/>
    <w:rsid w:val="00E36856"/>
    <w:rsid w:val="00E36AA9"/>
    <w:rsid w:val="00E408E0"/>
    <w:rsid w:val="00E419E7"/>
    <w:rsid w:val="00E429F4"/>
    <w:rsid w:val="00E43D31"/>
    <w:rsid w:val="00E44830"/>
    <w:rsid w:val="00E4572E"/>
    <w:rsid w:val="00E47450"/>
    <w:rsid w:val="00E502D2"/>
    <w:rsid w:val="00E531CD"/>
    <w:rsid w:val="00E5355B"/>
    <w:rsid w:val="00E54151"/>
    <w:rsid w:val="00E56BF0"/>
    <w:rsid w:val="00E651D4"/>
    <w:rsid w:val="00E653FF"/>
    <w:rsid w:val="00E669C8"/>
    <w:rsid w:val="00E676A3"/>
    <w:rsid w:val="00E67844"/>
    <w:rsid w:val="00E729DC"/>
    <w:rsid w:val="00E733DE"/>
    <w:rsid w:val="00E76A3E"/>
    <w:rsid w:val="00E76D65"/>
    <w:rsid w:val="00E77E70"/>
    <w:rsid w:val="00E80877"/>
    <w:rsid w:val="00E80F9F"/>
    <w:rsid w:val="00E82A84"/>
    <w:rsid w:val="00E82CE2"/>
    <w:rsid w:val="00E83559"/>
    <w:rsid w:val="00E85478"/>
    <w:rsid w:val="00E86455"/>
    <w:rsid w:val="00E90C77"/>
    <w:rsid w:val="00E92040"/>
    <w:rsid w:val="00E954D3"/>
    <w:rsid w:val="00EA3400"/>
    <w:rsid w:val="00EA3B57"/>
    <w:rsid w:val="00EA5005"/>
    <w:rsid w:val="00EB0A36"/>
    <w:rsid w:val="00EB15E7"/>
    <w:rsid w:val="00EB231F"/>
    <w:rsid w:val="00EB2DCC"/>
    <w:rsid w:val="00EB2F85"/>
    <w:rsid w:val="00EB358C"/>
    <w:rsid w:val="00EB584A"/>
    <w:rsid w:val="00EB75E5"/>
    <w:rsid w:val="00EC1204"/>
    <w:rsid w:val="00EC1B15"/>
    <w:rsid w:val="00EC3F87"/>
    <w:rsid w:val="00EC4395"/>
    <w:rsid w:val="00EC4607"/>
    <w:rsid w:val="00EC5989"/>
    <w:rsid w:val="00ED30EA"/>
    <w:rsid w:val="00ED3939"/>
    <w:rsid w:val="00ED41A2"/>
    <w:rsid w:val="00ED6091"/>
    <w:rsid w:val="00EE1075"/>
    <w:rsid w:val="00EE23B1"/>
    <w:rsid w:val="00EE28CF"/>
    <w:rsid w:val="00EE28E3"/>
    <w:rsid w:val="00EE52D4"/>
    <w:rsid w:val="00EE56AD"/>
    <w:rsid w:val="00EE6980"/>
    <w:rsid w:val="00EE6DE5"/>
    <w:rsid w:val="00EF087C"/>
    <w:rsid w:val="00EF11D8"/>
    <w:rsid w:val="00EF5DA3"/>
    <w:rsid w:val="00EF7349"/>
    <w:rsid w:val="00F00EC1"/>
    <w:rsid w:val="00F01BB8"/>
    <w:rsid w:val="00F02516"/>
    <w:rsid w:val="00F03D0D"/>
    <w:rsid w:val="00F05F16"/>
    <w:rsid w:val="00F062F0"/>
    <w:rsid w:val="00F06D35"/>
    <w:rsid w:val="00F073A9"/>
    <w:rsid w:val="00F142C2"/>
    <w:rsid w:val="00F14E8B"/>
    <w:rsid w:val="00F22174"/>
    <w:rsid w:val="00F23513"/>
    <w:rsid w:val="00F26C7D"/>
    <w:rsid w:val="00F300B0"/>
    <w:rsid w:val="00F304D6"/>
    <w:rsid w:val="00F316B5"/>
    <w:rsid w:val="00F32311"/>
    <w:rsid w:val="00F32485"/>
    <w:rsid w:val="00F32AFE"/>
    <w:rsid w:val="00F33028"/>
    <w:rsid w:val="00F3353F"/>
    <w:rsid w:val="00F3490C"/>
    <w:rsid w:val="00F35600"/>
    <w:rsid w:val="00F36022"/>
    <w:rsid w:val="00F366CA"/>
    <w:rsid w:val="00F36701"/>
    <w:rsid w:val="00F37772"/>
    <w:rsid w:val="00F408ED"/>
    <w:rsid w:val="00F45482"/>
    <w:rsid w:val="00F45531"/>
    <w:rsid w:val="00F459BA"/>
    <w:rsid w:val="00F463A2"/>
    <w:rsid w:val="00F51434"/>
    <w:rsid w:val="00F52635"/>
    <w:rsid w:val="00F54273"/>
    <w:rsid w:val="00F54FC4"/>
    <w:rsid w:val="00F55B58"/>
    <w:rsid w:val="00F55E76"/>
    <w:rsid w:val="00F605D4"/>
    <w:rsid w:val="00F619A7"/>
    <w:rsid w:val="00F638D0"/>
    <w:rsid w:val="00F642B2"/>
    <w:rsid w:val="00F655F0"/>
    <w:rsid w:val="00F66146"/>
    <w:rsid w:val="00F70327"/>
    <w:rsid w:val="00F72184"/>
    <w:rsid w:val="00F745CE"/>
    <w:rsid w:val="00F757E6"/>
    <w:rsid w:val="00F7756F"/>
    <w:rsid w:val="00F80002"/>
    <w:rsid w:val="00F8124F"/>
    <w:rsid w:val="00F8172D"/>
    <w:rsid w:val="00F837D3"/>
    <w:rsid w:val="00F8423E"/>
    <w:rsid w:val="00F85D1E"/>
    <w:rsid w:val="00F901F8"/>
    <w:rsid w:val="00F908A9"/>
    <w:rsid w:val="00F95057"/>
    <w:rsid w:val="00F95DC6"/>
    <w:rsid w:val="00FA0FDC"/>
    <w:rsid w:val="00FA17E9"/>
    <w:rsid w:val="00FA2847"/>
    <w:rsid w:val="00FA3B43"/>
    <w:rsid w:val="00FB2EEE"/>
    <w:rsid w:val="00FB3CF8"/>
    <w:rsid w:val="00FB6FB7"/>
    <w:rsid w:val="00FC0EE3"/>
    <w:rsid w:val="00FC116A"/>
    <w:rsid w:val="00FC211D"/>
    <w:rsid w:val="00FC3B5E"/>
    <w:rsid w:val="00FD12B7"/>
    <w:rsid w:val="00FD448A"/>
    <w:rsid w:val="00FD482A"/>
    <w:rsid w:val="00FD67AB"/>
    <w:rsid w:val="00FE09D9"/>
    <w:rsid w:val="00FE0F98"/>
    <w:rsid w:val="00FE105E"/>
    <w:rsid w:val="00FE2052"/>
    <w:rsid w:val="00FE362F"/>
    <w:rsid w:val="00FE367F"/>
    <w:rsid w:val="00FE5430"/>
    <w:rsid w:val="00FE6451"/>
    <w:rsid w:val="00FF1752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C752C"/>
  <w15:docId w15:val="{0632A9F2-CC11-4798-B2D6-4C6B1AB0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CB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C4324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3F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33FCB"/>
    <w:pPr>
      <w:suppressAutoHyphens/>
      <w:autoSpaceDE w:val="0"/>
      <w:ind w:firstLine="720"/>
    </w:pPr>
    <w:rPr>
      <w:rFonts w:eastAsia="Arial"/>
      <w:lang w:eastAsia="ar-SA"/>
    </w:rPr>
  </w:style>
  <w:style w:type="paragraph" w:customStyle="1" w:styleId="ConsPlusTitle">
    <w:name w:val="ConsPlusTitle"/>
    <w:rsid w:val="00333FC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rsid w:val="00DE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520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8D0E84"/>
    <w:pPr>
      <w:jc w:val="both"/>
    </w:pPr>
    <w:rPr>
      <w:sz w:val="26"/>
      <w:szCs w:val="20"/>
    </w:rPr>
  </w:style>
  <w:style w:type="character" w:customStyle="1" w:styleId="70">
    <w:name w:val="Заголовок 7 Знак"/>
    <w:basedOn w:val="a0"/>
    <w:link w:val="7"/>
    <w:rsid w:val="00C4324C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1D1D2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D1D2E"/>
  </w:style>
  <w:style w:type="paragraph" w:styleId="a8">
    <w:name w:val="Body Text Indent"/>
    <w:basedOn w:val="a"/>
    <w:link w:val="a9"/>
    <w:rsid w:val="006E08B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E08B0"/>
    <w:rPr>
      <w:sz w:val="24"/>
      <w:szCs w:val="24"/>
    </w:rPr>
  </w:style>
  <w:style w:type="paragraph" w:styleId="aa">
    <w:name w:val="Normal (Web)"/>
    <w:basedOn w:val="a"/>
    <w:uiPriority w:val="99"/>
    <w:rsid w:val="006E08B0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6E0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E08B0"/>
    <w:rPr>
      <w:sz w:val="24"/>
      <w:szCs w:val="24"/>
    </w:rPr>
  </w:style>
  <w:style w:type="character" w:styleId="ab">
    <w:name w:val="Strong"/>
    <w:basedOn w:val="a0"/>
    <w:uiPriority w:val="99"/>
    <w:qFormat/>
    <w:rsid w:val="00374574"/>
    <w:rPr>
      <w:rFonts w:ascii="Verdana" w:hAnsi="Verdana" w:cs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0562-7AA4-4315-9AE4-226F88DD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28</Pages>
  <Words>6639</Words>
  <Characters>37847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содержание</vt:lpstr>
    </vt:vector>
  </TitlesOfParts>
  <Company>AFGP</Company>
  <LinksUpToDate>false</LinksUpToDate>
  <CharactersWithSpaces>44398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содержание</dc:title>
  <dc:creator>Пользователь</dc:creator>
  <cp:lastModifiedBy>Елена Борисовна</cp:lastModifiedBy>
  <cp:revision>569</cp:revision>
  <cp:lastPrinted>2020-04-07T12:49:00Z</cp:lastPrinted>
  <dcterms:created xsi:type="dcterms:W3CDTF">2019-10-01T11:55:00Z</dcterms:created>
  <dcterms:modified xsi:type="dcterms:W3CDTF">2020-04-16T07:23:00Z</dcterms:modified>
</cp:coreProperties>
</file>