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E39" w14:textId="28A99C2F" w:rsidR="00D71176" w:rsidRDefault="00283D16" w:rsidP="00F339E3">
      <w:pPr>
        <w:jc w:val="center"/>
        <w:rPr>
          <w:b/>
          <w:bCs/>
        </w:rPr>
      </w:pPr>
      <w:r w:rsidRPr="00283D16">
        <w:rPr>
          <w:b/>
          <w:bCs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 w:rsidR="001D26BE">
        <w:rPr>
          <w:b/>
          <w:bCs/>
        </w:rPr>
        <w:t>я</w:t>
      </w:r>
      <w:r w:rsidRPr="00283D16">
        <w:rPr>
          <w:b/>
          <w:bCs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8"/>
        <w:gridCol w:w="5083"/>
        <w:gridCol w:w="1971"/>
        <w:gridCol w:w="1839"/>
      </w:tblGrid>
      <w:tr w:rsidR="00865037" w:rsidRPr="00283D16" w14:paraId="28143E8D" w14:textId="77777777" w:rsidTr="00E42C33">
        <w:trPr>
          <w:trHeight w:val="2863"/>
        </w:trPr>
        <w:tc>
          <w:tcPr>
            <w:tcW w:w="458" w:type="dxa"/>
            <w:hideMark/>
          </w:tcPr>
          <w:p w14:paraId="7560D22D" w14:textId="77777777" w:rsidR="00A01547" w:rsidRPr="00283D16" w:rsidRDefault="00A01547" w:rsidP="00283D16">
            <w:pPr>
              <w:rPr>
                <w:b/>
                <w:bCs/>
              </w:rPr>
            </w:pPr>
            <w:r w:rsidRPr="00283D16">
              <w:rPr>
                <w:b/>
                <w:bCs/>
              </w:rPr>
              <w:t>№</w:t>
            </w:r>
          </w:p>
        </w:tc>
        <w:tc>
          <w:tcPr>
            <w:tcW w:w="5083" w:type="dxa"/>
            <w:hideMark/>
          </w:tcPr>
          <w:p w14:paraId="30BF047D" w14:textId="660B6184" w:rsidR="00A01547" w:rsidRPr="00283D16" w:rsidRDefault="00107A5C" w:rsidP="00E0067C">
            <w:r>
              <w:t>Нормативный правовой акт</w:t>
            </w:r>
          </w:p>
        </w:tc>
        <w:tc>
          <w:tcPr>
            <w:tcW w:w="1971" w:type="dxa"/>
            <w:hideMark/>
          </w:tcPr>
          <w:p w14:paraId="20D33B48" w14:textId="76E115A9" w:rsidR="00A01547" w:rsidRPr="00283D16" w:rsidRDefault="00A01547" w:rsidP="00283D16">
            <w:pPr>
              <w:rPr>
                <w:b/>
                <w:bCs/>
              </w:rPr>
            </w:pPr>
            <w:r w:rsidRPr="00283D16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839" w:type="dxa"/>
            <w:hideMark/>
          </w:tcPr>
          <w:p w14:paraId="6296061B" w14:textId="1F8C37FD" w:rsidR="00A01547" w:rsidRPr="00283D16" w:rsidRDefault="00107A5C" w:rsidP="00582515">
            <w:pPr>
              <w:ind w:right="-100"/>
              <w:rPr>
                <w:b/>
                <w:bCs/>
              </w:rPr>
            </w:pPr>
            <w:r w:rsidRPr="00107A5C">
              <w:rPr>
                <w:b/>
                <w:bCs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</w:tr>
      <w:tr w:rsidR="00865037" w:rsidRPr="00283D16" w14:paraId="1A0EDAFB" w14:textId="77777777" w:rsidTr="00550717">
        <w:trPr>
          <w:trHeight w:val="573"/>
        </w:trPr>
        <w:tc>
          <w:tcPr>
            <w:tcW w:w="458" w:type="dxa"/>
          </w:tcPr>
          <w:p w14:paraId="2BB07992" w14:textId="3C5967A0" w:rsidR="00A01547" w:rsidRPr="00283D16" w:rsidRDefault="00084E65" w:rsidP="00283D16">
            <w:r>
              <w:t>1.</w:t>
            </w:r>
          </w:p>
        </w:tc>
        <w:tc>
          <w:tcPr>
            <w:tcW w:w="5083" w:type="dxa"/>
            <w:hideMark/>
          </w:tcPr>
          <w:p w14:paraId="7A21555E" w14:textId="2AB932BD" w:rsidR="00F429B8" w:rsidRPr="00283D16" w:rsidRDefault="00934065" w:rsidP="00F429B8">
            <w:r w:rsidRPr="00C5416E">
              <w:t>Федеральный закон от 27.07.2010 N 190-ФЗ «О теплоснабжении»</w:t>
            </w:r>
          </w:p>
        </w:tc>
        <w:tc>
          <w:tcPr>
            <w:tcW w:w="1971" w:type="dxa"/>
          </w:tcPr>
          <w:p w14:paraId="46043846" w14:textId="77777777" w:rsidR="00A01547" w:rsidRDefault="00655DBF" w:rsidP="00283D16">
            <w:r w:rsidRPr="00655DBF">
              <w:t>Часть 3 статьи 23.7</w:t>
            </w:r>
          </w:p>
          <w:p w14:paraId="5749CD2E" w14:textId="77777777" w:rsidR="00655DBF" w:rsidRDefault="00655DBF" w:rsidP="00283D16">
            <w:r w:rsidRPr="00655DBF">
              <w:t>Часть 5 статьи 23.1</w:t>
            </w:r>
          </w:p>
          <w:p w14:paraId="18233E7F" w14:textId="77777777" w:rsidR="00655DBF" w:rsidRDefault="00655DBF" w:rsidP="00283D16">
            <w:r w:rsidRPr="00655DBF">
              <w:t>Пункт 3 части 8 статьи 23.13</w:t>
            </w:r>
          </w:p>
          <w:p w14:paraId="6F790E3F" w14:textId="71C375FC" w:rsidR="00655DBF" w:rsidRPr="00A01547" w:rsidRDefault="00655DBF" w:rsidP="00283D16">
            <w:r w:rsidRPr="00655DBF">
              <w:t>Пункт 2 части 10 статьи 23.13</w:t>
            </w:r>
          </w:p>
        </w:tc>
        <w:tc>
          <w:tcPr>
            <w:tcW w:w="1839" w:type="dxa"/>
            <w:hideMark/>
          </w:tcPr>
          <w:p w14:paraId="1224733C" w14:textId="6C111006" w:rsidR="00A01547" w:rsidRPr="00283D16" w:rsidRDefault="007058C8" w:rsidP="00283D16">
            <w:hyperlink r:id="rId5" w:history="1">
              <w:r w:rsidR="0091183D">
                <w:rPr>
                  <w:rStyle w:val="a4"/>
                </w:rPr>
                <w:t>загрузка</w:t>
              </w:r>
            </w:hyperlink>
          </w:p>
        </w:tc>
      </w:tr>
      <w:tr w:rsidR="00865037" w:rsidRPr="00283D16" w14:paraId="29707F60" w14:textId="77777777" w:rsidTr="00E42C33">
        <w:trPr>
          <w:trHeight w:val="831"/>
        </w:trPr>
        <w:tc>
          <w:tcPr>
            <w:tcW w:w="458" w:type="dxa"/>
          </w:tcPr>
          <w:p w14:paraId="613F4D6D" w14:textId="5487DE1F" w:rsidR="002F76CE" w:rsidRDefault="002F76CE" w:rsidP="00283D16">
            <w:r>
              <w:t>2.</w:t>
            </w:r>
          </w:p>
        </w:tc>
        <w:tc>
          <w:tcPr>
            <w:tcW w:w="5083" w:type="dxa"/>
          </w:tcPr>
          <w:p w14:paraId="548A3DB7" w14:textId="7E2A6905" w:rsidR="002F76CE" w:rsidRPr="00283D16" w:rsidRDefault="00C5416E" w:rsidP="00283D16">
            <w:r w:rsidRPr="00C5416E"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</w:tc>
        <w:tc>
          <w:tcPr>
            <w:tcW w:w="1971" w:type="dxa"/>
          </w:tcPr>
          <w:p w14:paraId="566E7DA1" w14:textId="348B2948" w:rsidR="002F76CE" w:rsidRPr="00A01547" w:rsidRDefault="006E60D8" w:rsidP="00283D16">
            <w:r w:rsidRPr="007567DA">
              <w:t>Весь нормативный правовой акт</w:t>
            </w:r>
          </w:p>
        </w:tc>
        <w:tc>
          <w:tcPr>
            <w:tcW w:w="1839" w:type="dxa"/>
          </w:tcPr>
          <w:p w14:paraId="67D675C2" w14:textId="24D46840" w:rsidR="002F76CE" w:rsidRDefault="007058C8" w:rsidP="00283D16">
            <w:pPr>
              <w:rPr>
                <w:rStyle w:val="a4"/>
                <w:color w:val="auto"/>
              </w:rPr>
            </w:pPr>
            <w:hyperlink r:id="rId6" w:history="1">
              <w:r w:rsidR="007116E1">
                <w:rPr>
                  <w:rStyle w:val="a4"/>
                </w:rPr>
                <w:t>загрузка</w:t>
              </w:r>
            </w:hyperlink>
          </w:p>
        </w:tc>
      </w:tr>
      <w:tr w:rsidR="00865037" w:rsidRPr="00283D16" w14:paraId="17634EB6" w14:textId="77777777" w:rsidTr="00E42C33">
        <w:trPr>
          <w:trHeight w:val="698"/>
        </w:trPr>
        <w:tc>
          <w:tcPr>
            <w:tcW w:w="458" w:type="dxa"/>
            <w:hideMark/>
          </w:tcPr>
          <w:p w14:paraId="46F39B50" w14:textId="199931A5" w:rsidR="00A01547" w:rsidRPr="00283D16" w:rsidRDefault="002F76CE" w:rsidP="00283D16">
            <w:r>
              <w:t>3</w:t>
            </w:r>
            <w:r w:rsidR="00084E65">
              <w:t>.</w:t>
            </w:r>
          </w:p>
        </w:tc>
        <w:tc>
          <w:tcPr>
            <w:tcW w:w="5083" w:type="dxa"/>
            <w:hideMark/>
          </w:tcPr>
          <w:p w14:paraId="5411FE98" w14:textId="35FABDED" w:rsidR="003F5F6C" w:rsidRPr="00283D16" w:rsidRDefault="00C5416E" w:rsidP="00283D16">
            <w:r w:rsidRPr="00C5416E">
              <w:t>Постановление Правительства Российской Федерации от 22.02.2012 № 154 «О требованиях к схемам теплоснабжения, порядку их разработки и утверждения»</w:t>
            </w:r>
          </w:p>
        </w:tc>
        <w:tc>
          <w:tcPr>
            <w:tcW w:w="1971" w:type="dxa"/>
            <w:hideMark/>
          </w:tcPr>
          <w:p w14:paraId="240A03AF" w14:textId="53DDDC6D" w:rsidR="00A01547" w:rsidRPr="00A01547" w:rsidRDefault="006E60D8" w:rsidP="00283D16">
            <w:r w:rsidRPr="006E60D8">
              <w:t>Весь нормативный правовой акт</w:t>
            </w:r>
          </w:p>
        </w:tc>
        <w:tc>
          <w:tcPr>
            <w:tcW w:w="1839" w:type="dxa"/>
          </w:tcPr>
          <w:p w14:paraId="2F3C0D91" w14:textId="763EFF09" w:rsidR="00A01547" w:rsidRPr="00283D16" w:rsidRDefault="007058C8" w:rsidP="00283D16">
            <w:hyperlink r:id="rId7" w:history="1">
              <w:r w:rsidR="0091183D">
                <w:rPr>
                  <w:rStyle w:val="a4"/>
                </w:rPr>
                <w:t>загрузка</w:t>
              </w:r>
            </w:hyperlink>
          </w:p>
        </w:tc>
      </w:tr>
      <w:tr w:rsidR="00865037" w:rsidRPr="0091183D" w14:paraId="3CC57679" w14:textId="77777777" w:rsidTr="00E42C33">
        <w:trPr>
          <w:trHeight w:val="1581"/>
        </w:trPr>
        <w:tc>
          <w:tcPr>
            <w:tcW w:w="458" w:type="dxa"/>
            <w:hideMark/>
          </w:tcPr>
          <w:p w14:paraId="57CF48EC" w14:textId="49F2CE8A" w:rsidR="00A01547" w:rsidRPr="00283D16" w:rsidRDefault="002F76CE" w:rsidP="00283D16">
            <w:r>
              <w:t>4</w:t>
            </w:r>
            <w:r w:rsidR="00084E65">
              <w:t>.</w:t>
            </w:r>
          </w:p>
        </w:tc>
        <w:tc>
          <w:tcPr>
            <w:tcW w:w="5083" w:type="dxa"/>
            <w:hideMark/>
          </w:tcPr>
          <w:p w14:paraId="594A72F3" w14:textId="70AE137F" w:rsidR="003F5F6C" w:rsidRPr="00283D16" w:rsidRDefault="00C5416E" w:rsidP="00283D16">
            <w:r w:rsidRPr="00C5416E">
              <w:t>Постановление Правительства Российской Федерации от 06.05.2011 № 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971" w:type="dxa"/>
            <w:hideMark/>
          </w:tcPr>
          <w:p w14:paraId="6C7F020C" w14:textId="633C9174" w:rsidR="00A01547" w:rsidRPr="00283D16" w:rsidRDefault="007567DA" w:rsidP="003F5F6C">
            <w:pPr>
              <w:rPr>
                <w:u w:val="single"/>
              </w:rPr>
            </w:pPr>
            <w:r>
              <w:t>Весь нормативный правовой акт</w:t>
            </w:r>
          </w:p>
        </w:tc>
        <w:tc>
          <w:tcPr>
            <w:tcW w:w="1839" w:type="dxa"/>
            <w:hideMark/>
          </w:tcPr>
          <w:p w14:paraId="5F7E8057" w14:textId="1FF15717" w:rsidR="00A01547" w:rsidRPr="0091183D" w:rsidRDefault="007058C8" w:rsidP="00283D16">
            <w:pPr>
              <w:rPr>
                <w:lang w:val="en-US"/>
              </w:rPr>
            </w:pPr>
            <w:hyperlink r:id="rId8" w:history="1">
              <w:r w:rsidR="0091183D">
                <w:rPr>
                  <w:rStyle w:val="a4"/>
                </w:rPr>
                <w:t>загрузка</w:t>
              </w:r>
            </w:hyperlink>
          </w:p>
        </w:tc>
      </w:tr>
      <w:tr w:rsidR="00865037" w:rsidRPr="00283D16" w14:paraId="15AA1003" w14:textId="77777777" w:rsidTr="00E42C33">
        <w:trPr>
          <w:trHeight w:val="973"/>
        </w:trPr>
        <w:tc>
          <w:tcPr>
            <w:tcW w:w="458" w:type="dxa"/>
            <w:hideMark/>
          </w:tcPr>
          <w:p w14:paraId="7E5ECDA7" w14:textId="7485A6BB" w:rsidR="00A01547" w:rsidRPr="00283D16" w:rsidRDefault="002F76CE" w:rsidP="00283D16">
            <w:r>
              <w:t>5</w:t>
            </w:r>
            <w:r w:rsidR="00084E65">
              <w:t>.</w:t>
            </w:r>
          </w:p>
        </w:tc>
        <w:tc>
          <w:tcPr>
            <w:tcW w:w="5083" w:type="dxa"/>
            <w:hideMark/>
          </w:tcPr>
          <w:p w14:paraId="47BE27C2" w14:textId="522395BC" w:rsidR="003F5F6C" w:rsidRPr="00283D16" w:rsidRDefault="0091183D" w:rsidP="00283D16">
            <w:r w:rsidRPr="00E42C33">
              <w:t>Постановление Правительства Российской Федерации от 03.11.2011 № 882 «Об утверждении рассмотрения разногласий, возникающих между органами исполнительной власти субъектов Российской Федерации,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и актуализации схем теплоснабжения»</w:t>
            </w:r>
          </w:p>
        </w:tc>
        <w:tc>
          <w:tcPr>
            <w:tcW w:w="1971" w:type="dxa"/>
            <w:hideMark/>
          </w:tcPr>
          <w:p w14:paraId="070F1006" w14:textId="6AF456D4" w:rsidR="00A01547" w:rsidRPr="00A01547" w:rsidRDefault="007567DA" w:rsidP="003F5F6C">
            <w:r w:rsidRPr="007567DA">
              <w:t>Весь нормативный правовой акт</w:t>
            </w:r>
            <w:r w:rsidRPr="007567DA">
              <w:t xml:space="preserve"> </w:t>
            </w:r>
            <w:hyperlink r:id="rId9" w:history="1"/>
            <w:r w:rsidR="0091183D" w:rsidRPr="00E42C33">
              <w:t xml:space="preserve"> </w:t>
            </w:r>
          </w:p>
        </w:tc>
        <w:tc>
          <w:tcPr>
            <w:tcW w:w="1839" w:type="dxa"/>
            <w:hideMark/>
          </w:tcPr>
          <w:p w14:paraId="67E67425" w14:textId="276FB66D" w:rsidR="00A01547" w:rsidRPr="00283D16" w:rsidRDefault="007058C8" w:rsidP="00283D16">
            <w:pPr>
              <w:rPr>
                <w:u w:val="single"/>
              </w:rPr>
            </w:pPr>
            <w:hyperlink r:id="rId10" w:history="1">
              <w:r w:rsidR="0091183D">
                <w:rPr>
                  <w:rStyle w:val="a4"/>
                </w:rPr>
                <w:t>загрузка</w:t>
              </w:r>
            </w:hyperlink>
          </w:p>
        </w:tc>
      </w:tr>
      <w:tr w:rsidR="00865037" w:rsidRPr="002C063B" w14:paraId="6F94F6D7" w14:textId="77777777" w:rsidTr="00E42C33">
        <w:trPr>
          <w:trHeight w:val="698"/>
        </w:trPr>
        <w:tc>
          <w:tcPr>
            <w:tcW w:w="458" w:type="dxa"/>
          </w:tcPr>
          <w:p w14:paraId="34D1418B" w14:textId="6385A714" w:rsidR="00825F7A" w:rsidRPr="00283D16" w:rsidRDefault="00E15C36" w:rsidP="00283D16">
            <w:r>
              <w:t>6</w:t>
            </w:r>
            <w:r w:rsidR="00825F7A">
              <w:t>.</w:t>
            </w:r>
          </w:p>
        </w:tc>
        <w:tc>
          <w:tcPr>
            <w:tcW w:w="5083" w:type="dxa"/>
          </w:tcPr>
          <w:p w14:paraId="5ACC34A1" w14:textId="7EC583A2" w:rsidR="00825F7A" w:rsidRPr="00283D16" w:rsidRDefault="0091183D" w:rsidP="00283D16">
            <w:r w:rsidRPr="00E42C33">
              <w:t xml:space="preserve">Постановление Правительства Российской Федерации от 23.05.2006 № 306 «Об утверждении правил установления и </w:t>
            </w:r>
            <w:r w:rsidRPr="00E42C33">
              <w:lastRenderedPageBreak/>
              <w:t>определения нормативов потребления коммунальных услуг»</w:t>
            </w:r>
          </w:p>
        </w:tc>
        <w:tc>
          <w:tcPr>
            <w:tcW w:w="1971" w:type="dxa"/>
          </w:tcPr>
          <w:p w14:paraId="670BFB19" w14:textId="4446EF70" w:rsidR="00825F7A" w:rsidRPr="00A01547" w:rsidRDefault="007567DA" w:rsidP="00283D16">
            <w:r w:rsidRPr="007567DA">
              <w:lastRenderedPageBreak/>
              <w:t>Весь нормативный правовой акт</w:t>
            </w:r>
          </w:p>
        </w:tc>
        <w:tc>
          <w:tcPr>
            <w:tcW w:w="1839" w:type="dxa"/>
          </w:tcPr>
          <w:p w14:paraId="51ACDC87" w14:textId="6100BB8F" w:rsidR="00825F7A" w:rsidRPr="002C063B" w:rsidRDefault="007058C8" w:rsidP="00283D16">
            <w:pPr>
              <w:rPr>
                <w:rStyle w:val="a4"/>
              </w:rPr>
            </w:pPr>
            <w:hyperlink r:id="rId11" w:history="1">
              <w:r w:rsidR="002C063B">
                <w:rPr>
                  <w:rStyle w:val="a4"/>
                </w:rPr>
                <w:t>загрузка</w:t>
              </w:r>
            </w:hyperlink>
          </w:p>
        </w:tc>
      </w:tr>
      <w:tr w:rsidR="00865037" w:rsidRPr="00865037" w14:paraId="253E6D6C" w14:textId="77777777" w:rsidTr="00E42C33">
        <w:trPr>
          <w:trHeight w:val="1110"/>
        </w:trPr>
        <w:tc>
          <w:tcPr>
            <w:tcW w:w="458" w:type="dxa"/>
          </w:tcPr>
          <w:p w14:paraId="08EE0730" w14:textId="54E2C17B" w:rsidR="00E15C36" w:rsidRDefault="00E15C36" w:rsidP="00283D16">
            <w:r>
              <w:t>7.</w:t>
            </w:r>
          </w:p>
        </w:tc>
        <w:tc>
          <w:tcPr>
            <w:tcW w:w="5083" w:type="dxa"/>
          </w:tcPr>
          <w:p w14:paraId="2E9676A8" w14:textId="693D88B1" w:rsidR="00E15C36" w:rsidRPr="00E15C36" w:rsidRDefault="00550717" w:rsidP="00283D16">
            <w:r w:rsidRPr="00550717">
              <w:t xml:space="preserve">Распоряжение Правительства РФ от 09.06.2020 </w:t>
            </w:r>
            <w:r w:rsidR="00865037">
              <w:t>№</w:t>
            </w:r>
            <w:r w:rsidRPr="00550717">
              <w:t xml:space="preserve"> 1523-р </w:t>
            </w:r>
            <w:r w:rsidR="00865037">
              <w:t>«</w:t>
            </w:r>
            <w:r w:rsidRPr="00550717">
              <w:t>Об утверждении Энергетической стратегии Российской Федерации на период до 2035 года</w:t>
            </w:r>
            <w:r w:rsidR="00865037">
              <w:t>»</w:t>
            </w:r>
          </w:p>
        </w:tc>
        <w:tc>
          <w:tcPr>
            <w:tcW w:w="1971" w:type="dxa"/>
          </w:tcPr>
          <w:p w14:paraId="5D52EA0A" w14:textId="227182A1" w:rsidR="00E15C36" w:rsidRDefault="007567DA" w:rsidP="003F5F6C">
            <w:r w:rsidRPr="007567DA">
              <w:t>Весь нормативный правовой акт</w:t>
            </w:r>
          </w:p>
        </w:tc>
        <w:tc>
          <w:tcPr>
            <w:tcW w:w="1839" w:type="dxa"/>
          </w:tcPr>
          <w:p w14:paraId="50E967C2" w14:textId="53E7DC04" w:rsidR="00E15C36" w:rsidRPr="00865037" w:rsidRDefault="00865037" w:rsidP="00283D16">
            <w:pPr>
              <w:rPr>
                <w:rStyle w:val="a4"/>
                <w:lang w:val="en-US"/>
              </w:rPr>
            </w:pPr>
            <w:hyperlink r:id="rId12" w:history="1">
              <w:r>
                <w:rPr>
                  <w:rStyle w:val="a4"/>
                </w:rPr>
                <w:t>загрузка</w:t>
              </w:r>
            </w:hyperlink>
          </w:p>
        </w:tc>
      </w:tr>
      <w:tr w:rsidR="00865037" w:rsidRPr="00283D16" w14:paraId="1B674FFF" w14:textId="77777777" w:rsidTr="00E42C33">
        <w:trPr>
          <w:trHeight w:val="868"/>
        </w:trPr>
        <w:tc>
          <w:tcPr>
            <w:tcW w:w="458" w:type="dxa"/>
          </w:tcPr>
          <w:p w14:paraId="6551E97A" w14:textId="457FECED" w:rsidR="00E15C36" w:rsidRDefault="00E15C36" w:rsidP="00283D16">
            <w:r>
              <w:t>8.</w:t>
            </w:r>
          </w:p>
        </w:tc>
        <w:tc>
          <w:tcPr>
            <w:tcW w:w="5083" w:type="dxa"/>
          </w:tcPr>
          <w:p w14:paraId="1276CA4F" w14:textId="4F671ADC" w:rsidR="00E15C36" w:rsidRPr="00E15C36" w:rsidRDefault="0091183D" w:rsidP="00283D16">
            <w:r w:rsidRPr="00E42C33">
              <w:t>Приказ Минэнерго России и Минрегиона России от 29.12.2012 № 565/667 «Об утверждении методических рекомендаций по разработке схем теплоснабжения»</w:t>
            </w:r>
          </w:p>
        </w:tc>
        <w:tc>
          <w:tcPr>
            <w:tcW w:w="1971" w:type="dxa"/>
          </w:tcPr>
          <w:p w14:paraId="723BFC22" w14:textId="1C728A69" w:rsidR="00E15C36" w:rsidRDefault="007567DA" w:rsidP="003F5F6C">
            <w:r>
              <w:t>Весь нормативный правовой акт</w:t>
            </w:r>
          </w:p>
        </w:tc>
        <w:tc>
          <w:tcPr>
            <w:tcW w:w="1839" w:type="dxa"/>
          </w:tcPr>
          <w:p w14:paraId="0244907A" w14:textId="4D5D6A86" w:rsidR="00E15C36" w:rsidRDefault="00865037" w:rsidP="00283D16">
            <w:pPr>
              <w:rPr>
                <w:rStyle w:val="a4"/>
              </w:rPr>
            </w:pPr>
            <w:hyperlink r:id="rId13" w:history="1">
              <w:r>
                <w:rPr>
                  <w:rStyle w:val="a4"/>
                </w:rPr>
                <w:t>загрузка</w:t>
              </w:r>
            </w:hyperlink>
          </w:p>
        </w:tc>
      </w:tr>
    </w:tbl>
    <w:p w14:paraId="186FBA72" w14:textId="11506BFA" w:rsidR="00283D16" w:rsidRDefault="00283D16"/>
    <w:p w14:paraId="554B1103" w14:textId="70F52F56" w:rsidR="00283D16" w:rsidRDefault="00283D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7165"/>
      </w:tblGrid>
      <w:tr w:rsidR="008370B3" w:rsidRPr="00283D16" w14:paraId="50604AF2" w14:textId="77777777" w:rsidTr="008370B3">
        <w:trPr>
          <w:trHeight w:val="1020"/>
        </w:trPr>
        <w:tc>
          <w:tcPr>
            <w:tcW w:w="9345" w:type="dxa"/>
            <w:gridSpan w:val="2"/>
            <w:noWrap/>
            <w:vAlign w:val="center"/>
            <w:hideMark/>
          </w:tcPr>
          <w:p w14:paraId="6C67421D" w14:textId="65F2015E" w:rsidR="008370B3" w:rsidRPr="00283D16" w:rsidRDefault="008370B3" w:rsidP="008370B3">
            <w:pPr>
              <w:jc w:val="center"/>
              <w:rPr>
                <w:b/>
                <w:bCs/>
              </w:rPr>
            </w:pPr>
            <w:bookmarkStart w:id="0" w:name="RANGE!A1"/>
            <w:bookmarkEnd w:id="0"/>
            <w:r w:rsidRPr="00283D16">
              <w:rPr>
                <w:b/>
                <w:bCs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283D16" w:rsidRPr="00283D16" w14:paraId="4DBF5618" w14:textId="77777777" w:rsidTr="006E60D8">
        <w:trPr>
          <w:trHeight w:val="1725"/>
        </w:trPr>
        <w:tc>
          <w:tcPr>
            <w:tcW w:w="2180" w:type="dxa"/>
            <w:noWrap/>
            <w:hideMark/>
          </w:tcPr>
          <w:p w14:paraId="1927FBDC" w14:textId="09BCDE77" w:rsidR="00283D16" w:rsidRPr="00283D16" w:rsidRDefault="00A70C9D" w:rsidP="00283D16">
            <w:r>
              <w:t>Ст.</w:t>
            </w:r>
            <w:r w:rsidR="006E60D8">
              <w:t>9.16</w:t>
            </w:r>
            <w:r>
              <w:t>. КоАП РФ</w:t>
            </w:r>
            <w:r w:rsidR="006E60D8">
              <w:t>.</w:t>
            </w:r>
          </w:p>
        </w:tc>
        <w:tc>
          <w:tcPr>
            <w:tcW w:w="7165" w:type="dxa"/>
          </w:tcPr>
          <w:p w14:paraId="487B05A2" w14:textId="77777777" w:rsidR="006E60D8" w:rsidRPr="006E60D8" w:rsidRDefault="006E60D8" w:rsidP="006E60D8">
            <w:pPr>
              <w:rPr>
                <w:bCs/>
              </w:rPr>
            </w:pPr>
            <w:r w:rsidRPr="006E60D8">
              <w:rPr>
                <w:bCs/>
              </w:rPr>
              <w:t>Нарушение законодательства об энергосбережении и о повышении энергетической эффективности</w:t>
            </w:r>
          </w:p>
          <w:p w14:paraId="7ACE9569" w14:textId="3A8D9AC1" w:rsidR="006E60D8" w:rsidRPr="006E60D8" w:rsidRDefault="006E60D8" w:rsidP="006E60D8">
            <w:r w:rsidRPr="006E60D8">
              <w:t xml:space="preserve">1.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эффективности, иной обязательной информации об энергетической эффективности в техническую документацию, прилагаемую к товару, в его маркировку, на его этикетку, а равно нарушение установленных </w:t>
            </w:r>
            <w:hyperlink r:id="rId14" w:history="1">
              <w:r w:rsidRPr="006E60D8">
                <w:rPr>
                  <w:rStyle w:val="a4"/>
                </w:rPr>
                <w:t>правил</w:t>
              </w:r>
            </w:hyperlink>
            <w:r w:rsidRPr="006E60D8">
              <w:t xml:space="preserve"> включения указанной информации -</w:t>
            </w:r>
            <w:r w:rsidR="007058C8">
              <w:t xml:space="preserve"> </w:t>
            </w:r>
            <w:r w:rsidRPr="006E60D8">
              <w:t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 с конфискацией товаров, явившихся предметом административного правонарушения, или без таковой; на юридических лиц - от ста тысяч до ста пятидесяти тысяч рублей с конфискацией товаров, явившихся предметом административного правонарушения, или без таковой.</w:t>
            </w:r>
          </w:p>
          <w:p w14:paraId="53DA2EC0" w14:textId="711D3FC7" w:rsidR="006E60D8" w:rsidRPr="006E60D8" w:rsidRDefault="006E60D8" w:rsidP="006E60D8">
            <w:r w:rsidRPr="006E60D8">
              <w:t xml:space="preserve">2. Реализация товаров без информации о классе их энергетической эффективности, иной обязательной информации об энергетической эффективности в технической документации, прилагаемой к товарам, в их маркировке, на их этикетках в случае, если наличие такой информации является </w:t>
            </w:r>
            <w:hyperlink r:id="rId15" w:history="1">
              <w:r w:rsidRPr="006E60D8">
                <w:rPr>
                  <w:rStyle w:val="a4"/>
                </w:rPr>
                <w:t>обязательным</w:t>
              </w:r>
            </w:hyperlink>
            <w:r w:rsidRPr="006E60D8">
              <w:t>, -</w:t>
            </w:r>
            <w:r w:rsidR="007058C8">
              <w:t xml:space="preserve"> </w:t>
            </w:r>
            <w:r w:rsidRPr="006E60D8">
              <w:t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 с конфискацией товаров, явившихся предметом административного правонарушения, или без таковой; на юридических лиц - от ста тысяч до ста пятидесяти тысяч рублей с конфискацией товаров, явившихся предметом административного правонарушения, или без таковой.</w:t>
            </w:r>
          </w:p>
          <w:p w14:paraId="647C23E1" w14:textId="2A13992A" w:rsidR="006E60D8" w:rsidRPr="006E60D8" w:rsidRDefault="006E60D8" w:rsidP="006E60D8">
            <w:r w:rsidRPr="006E60D8">
              <w:t xml:space="preserve">3. Несоблюдение при проектировании, строительстве, реконструкции, капитальном ремонте зданий, строений, сооружений требований энергетической эффективности, </w:t>
            </w:r>
            <w:hyperlink r:id="rId16" w:history="1">
              <w:r w:rsidRPr="006E60D8">
                <w:rPr>
                  <w:rStyle w:val="a4"/>
                </w:rPr>
                <w:t>требований</w:t>
              </w:r>
            </w:hyperlink>
            <w:r w:rsidRPr="006E60D8">
              <w:t xml:space="preserve"> их оснащенности приборами учета используемых </w:t>
            </w:r>
            <w:r w:rsidRPr="006E60D8">
              <w:lastRenderedPageBreak/>
              <w:t>энергетических ресурсов -</w:t>
            </w:r>
            <w:r w:rsidR="007058C8">
              <w:t xml:space="preserve"> </w:t>
            </w:r>
            <w:r w:rsidRPr="006E60D8">
      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рублей; на юридических лиц - от пятисот тысяч до шестисот тысяч рублей.</w:t>
            </w:r>
          </w:p>
          <w:p w14:paraId="09794848" w14:textId="77777777" w:rsidR="006E60D8" w:rsidRPr="006E60D8" w:rsidRDefault="006E60D8" w:rsidP="006E60D8">
            <w:r w:rsidRPr="006E60D8">
              <w:t xml:space="preserve">4. Несоблюдение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домам, </w:t>
            </w:r>
            <w:hyperlink r:id="rId17" w:history="1">
              <w:r w:rsidRPr="006E60D8">
                <w:rPr>
                  <w:rStyle w:val="a4"/>
                </w:rPr>
                <w:t>требований</w:t>
              </w:r>
            </w:hyperlink>
            <w:r w:rsidRPr="006E60D8">
      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-</w:t>
            </w:r>
          </w:p>
          <w:p w14:paraId="0CD6A7F5" w14:textId="77777777" w:rsidR="006E60D8" w:rsidRPr="006E60D8" w:rsidRDefault="006E60D8" w:rsidP="006E60D8">
            <w:r w:rsidRPr="006E60D8">
              <w:t>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      </w:r>
          </w:p>
          <w:p w14:paraId="21F62584" w14:textId="77777777" w:rsidR="006E60D8" w:rsidRPr="006E60D8" w:rsidRDefault="006E60D8" w:rsidP="006E60D8">
            <w:r w:rsidRPr="006E60D8">
              <w:t xml:space="preserve">5. Несоблюдение лицами, ответственными за содержание многоквартирных домов, </w:t>
            </w:r>
            <w:hyperlink r:id="rId18" w:history="1">
              <w:r w:rsidRPr="006E60D8">
                <w:rPr>
                  <w:rStyle w:val="a4"/>
                </w:rPr>
                <w:t>требований</w:t>
              </w:r>
            </w:hyperlink>
            <w:r w:rsidRPr="006E60D8">
              <w:t xml:space="preserve">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-</w:t>
            </w:r>
          </w:p>
          <w:p w14:paraId="7B0A05AD" w14:textId="77777777" w:rsidR="006E60D8" w:rsidRPr="006E60D8" w:rsidRDefault="006E60D8" w:rsidP="006E60D8">
            <w:r w:rsidRPr="006E60D8">
              <w:t>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      </w:r>
          </w:p>
          <w:p w14:paraId="5C373DF3" w14:textId="2BDD6330" w:rsidR="006E60D8" w:rsidRPr="006E60D8" w:rsidRDefault="006E60D8" w:rsidP="006E60D8">
            <w:r w:rsidRPr="006E60D8">
              <w:t>6. Несоблюдение организациями, обязанными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требования о предоставлении собственникам жилых домов, садовых домов, лицам, представляющим их интересы, собственникам помещений в многоквартирных домах, лицам, ответственным за содержание многоквартирных домов, предложений об оснащении приборами учета используемых энергетических ресурсов, если предоставление указанных предложений таким лицам является обязательным, -</w:t>
            </w:r>
            <w:r w:rsidR="007058C8">
              <w:t xml:space="preserve"> </w:t>
            </w:r>
            <w:r w:rsidRPr="006E60D8">
              <w:t>влечет наложение административного штрафа на должностных лиц в размере от двадцати тысяч до тридцати тысяч рублей; на юридических лиц - от ста тысяч до ста пятидесяти тысяч рублей.</w:t>
            </w:r>
          </w:p>
          <w:p w14:paraId="01E0C242" w14:textId="62FB40C2" w:rsidR="006E60D8" w:rsidRPr="006E60D8" w:rsidRDefault="006E60D8" w:rsidP="006E60D8">
            <w:r w:rsidRPr="006E60D8">
              <w:t>7. Несоблюдение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их оснащенности приборами учета используемых энергетических ресурсов -</w:t>
            </w:r>
            <w:r w:rsidR="007058C8">
              <w:t xml:space="preserve"> </w:t>
            </w:r>
            <w:r w:rsidRPr="006E60D8">
              <w:t xml:space="preserve"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</w:t>
            </w:r>
            <w:r w:rsidRPr="006E60D8">
              <w:lastRenderedPageBreak/>
              <w:t>образования юридического лица, - от двадцати тысяч до тридцати пяти тысяч рублей; на юридических лиц - от ста тысяч до ста пятидесяти тысяч рублей.</w:t>
            </w:r>
          </w:p>
          <w:p w14:paraId="26891E31" w14:textId="77777777" w:rsidR="006E60D8" w:rsidRPr="006E60D8" w:rsidRDefault="006E60D8" w:rsidP="006E60D8">
            <w:bookmarkStart w:id="1" w:name="Par15"/>
            <w:bookmarkEnd w:id="1"/>
            <w:r w:rsidRPr="006E60D8">
              <w:t xml:space="preserve">8. Непредставление </w:t>
            </w:r>
            <w:hyperlink r:id="rId19" w:history="1">
              <w:r w:rsidRPr="006E60D8">
                <w:rPr>
                  <w:rStyle w:val="a4"/>
                </w:rPr>
                <w:t>декларации</w:t>
              </w:r>
            </w:hyperlink>
            <w:r w:rsidRPr="006E60D8">
              <w:t xml:space="preserve"> о потреблении энергетических ресурсов, несоблюдение требований к форме указанной декларации либо нарушение порядка ее представления -</w:t>
            </w:r>
          </w:p>
          <w:p w14:paraId="4DA44D5E" w14:textId="77777777" w:rsidR="006E60D8" w:rsidRPr="006E60D8" w:rsidRDefault="006E60D8" w:rsidP="006E60D8">
            <w:r w:rsidRPr="006E60D8">
              <w:t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пятидесяти тысяч до двухсот пятидесяти тысяч рублей.</w:t>
            </w:r>
          </w:p>
          <w:p w14:paraId="68E3BD85" w14:textId="6E672F5E" w:rsidR="006E60D8" w:rsidRPr="006E60D8" w:rsidRDefault="006E60D8" w:rsidP="006E60D8">
            <w:r w:rsidRPr="006E60D8">
              <w:t xml:space="preserve">9. Несоблюдение </w:t>
            </w:r>
            <w:hyperlink r:id="rId20" w:history="1">
              <w:r w:rsidRPr="006E60D8">
                <w:rPr>
                  <w:rStyle w:val="a4"/>
                </w:rPr>
                <w:t>правил</w:t>
              </w:r>
            </w:hyperlink>
            <w:r w:rsidRPr="006E60D8">
              <w:t xml:space="preserve"> представления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информации, необходимой для включения в государственную информационную систему в области энергосбережения и повышения энергетической эффективности, за исключением случаев, предусмотренных </w:t>
            </w:r>
            <w:hyperlink w:anchor="Par15" w:history="1">
              <w:r w:rsidRPr="006E60D8">
                <w:rPr>
                  <w:rStyle w:val="a4"/>
                </w:rPr>
                <w:t>частью 8</w:t>
              </w:r>
            </w:hyperlink>
            <w:r w:rsidRPr="006E60D8">
              <w:t xml:space="preserve"> настоящей статьи, -</w:t>
            </w:r>
            <w:r w:rsidR="007058C8">
              <w:t xml:space="preserve"> </w:t>
            </w:r>
            <w:r w:rsidRPr="006E60D8">
              <w:t>влечет наложение административного штрафа на должностных лиц в размере пяти тысяч рублей; на юридических лиц - десяти тысяч рублей.</w:t>
            </w:r>
          </w:p>
          <w:p w14:paraId="46AC2D3D" w14:textId="3974C77A" w:rsidR="006E60D8" w:rsidRPr="006E60D8" w:rsidRDefault="006E60D8" w:rsidP="006E60D8">
            <w:r w:rsidRPr="006E60D8">
              <w:t>10. Несоблюдение организациями с участием государства или муниципального образования, организациями, осуществляющими регулируемые виды деятельности, требования о принятии программ в области энергосбережения и повышения энергетической эффективности -</w:t>
            </w:r>
            <w:r>
              <w:t xml:space="preserve"> </w:t>
            </w:r>
            <w:r w:rsidRPr="006E60D8">
              <w:t>влечет наложение административного штрафа на должностных лиц в размере от тридцати тысяч до пятидесяти тысяч рублей; на юридических лиц - от пятидесяти тысяч до ста тысяч рублей.</w:t>
            </w:r>
          </w:p>
          <w:p w14:paraId="64EC983D" w14:textId="7DF5D867" w:rsidR="006E60D8" w:rsidRPr="006E60D8" w:rsidRDefault="006E60D8" w:rsidP="006E60D8">
            <w:r w:rsidRPr="006E60D8">
              <w:t xml:space="preserve">11. Осуществление закупок товаров, работ, услуг для обеспечения государственных и муниципальных нужд, не соответствующих </w:t>
            </w:r>
            <w:hyperlink r:id="rId21" w:history="1">
              <w:r w:rsidRPr="006E60D8">
                <w:rPr>
                  <w:rStyle w:val="a4"/>
                </w:rPr>
                <w:t>требованиям</w:t>
              </w:r>
            </w:hyperlink>
            <w:r w:rsidRPr="006E60D8">
              <w:t xml:space="preserve"> их энергетической эффективности, -</w:t>
            </w:r>
            <w:r>
              <w:t xml:space="preserve"> </w:t>
            </w:r>
            <w:r w:rsidRPr="006E60D8">
              <w:t>влечет наложение административного штрафа на должностных лиц в размере тридцати тысяч рублей; на юридических лиц - ста тысяч рублей.</w:t>
            </w:r>
          </w:p>
          <w:p w14:paraId="2DF5E783" w14:textId="749FEB1E" w:rsidR="00283D16" w:rsidRPr="00283D16" w:rsidRDefault="006E60D8" w:rsidP="006E60D8">
            <w:r w:rsidRPr="006E60D8">
              <w:t>12. 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 энергетических ресурсов -</w:t>
            </w:r>
            <w:r>
              <w:t xml:space="preserve"> </w:t>
            </w:r>
            <w:r w:rsidRPr="006E60D8">
      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пятидесяти тысяч до ста тысяч рублей.</w:t>
            </w:r>
          </w:p>
        </w:tc>
      </w:tr>
      <w:tr w:rsidR="00A70C9D" w:rsidRPr="00283D16" w14:paraId="771F9CA7" w14:textId="77777777" w:rsidTr="008370B3">
        <w:trPr>
          <w:trHeight w:val="1725"/>
        </w:trPr>
        <w:tc>
          <w:tcPr>
            <w:tcW w:w="2180" w:type="dxa"/>
            <w:noWrap/>
          </w:tcPr>
          <w:p w14:paraId="712CA029" w14:textId="2592D9AB" w:rsidR="00A70C9D" w:rsidRPr="00283D16" w:rsidRDefault="00A70C9D" w:rsidP="00283D16">
            <w:bookmarkStart w:id="2" w:name="_GoBack"/>
            <w:bookmarkEnd w:id="2"/>
            <w:r w:rsidRPr="00A70C9D">
              <w:lastRenderedPageBreak/>
              <w:t>ч. 1 ст. 19.4. КоАП</w:t>
            </w:r>
          </w:p>
        </w:tc>
        <w:tc>
          <w:tcPr>
            <w:tcW w:w="7165" w:type="dxa"/>
          </w:tcPr>
          <w:p w14:paraId="58094818" w14:textId="587E0956" w:rsidR="00A70C9D" w:rsidRPr="00283D16" w:rsidRDefault="00A70C9D">
            <w:r w:rsidRPr="00A70C9D"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  <w:r>
              <w:t xml:space="preserve"> </w:t>
            </w:r>
            <w:r w:rsidRPr="00A70C9D"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283D16" w:rsidRPr="00283D16" w14:paraId="289DDF8C" w14:textId="77777777" w:rsidTr="00582515">
        <w:trPr>
          <w:trHeight w:val="2399"/>
        </w:trPr>
        <w:tc>
          <w:tcPr>
            <w:tcW w:w="2180" w:type="dxa"/>
            <w:noWrap/>
            <w:hideMark/>
          </w:tcPr>
          <w:p w14:paraId="4056B7D3" w14:textId="77777777" w:rsidR="00283D16" w:rsidRPr="00283D16" w:rsidRDefault="00283D16" w:rsidP="00283D16">
            <w:r w:rsidRPr="00283D16">
              <w:t>ст. 19.4.1.  КоАП</w:t>
            </w:r>
          </w:p>
        </w:tc>
        <w:tc>
          <w:tcPr>
            <w:tcW w:w="7165" w:type="dxa"/>
            <w:hideMark/>
          </w:tcPr>
          <w:p w14:paraId="59D70313" w14:textId="0C744C6A" w:rsidR="00283D16" w:rsidRPr="00283D16" w:rsidRDefault="00283D16">
            <w:r w:rsidRPr="00283D16"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  <w:r w:rsidR="00A70C9D">
              <w:t xml:space="preserve"> </w:t>
            </w:r>
            <w:r w:rsidRPr="00283D16"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  <w:r w:rsidRPr="00283D16">
              <w:br/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  <w:r w:rsidR="00A70C9D">
              <w:t xml:space="preserve"> </w:t>
            </w:r>
            <w:r w:rsidRPr="00283D16"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  <w:r w:rsidRPr="00283D16">
              <w:br/>
              <w:t>3. Повторное совершение административного правонарушения, предусмотренного частью 2 настоящей статьи, -</w:t>
            </w:r>
            <w:r w:rsidRPr="00283D16">
              <w:br/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283D16" w:rsidRPr="00283D16" w14:paraId="5637C751" w14:textId="77777777" w:rsidTr="008370B3">
        <w:trPr>
          <w:trHeight w:val="1200"/>
        </w:trPr>
        <w:tc>
          <w:tcPr>
            <w:tcW w:w="2180" w:type="dxa"/>
            <w:noWrap/>
            <w:hideMark/>
          </w:tcPr>
          <w:p w14:paraId="4B95CA10" w14:textId="77777777" w:rsidR="00283D16" w:rsidRPr="00283D16" w:rsidRDefault="00283D16" w:rsidP="00283D16">
            <w:r w:rsidRPr="00283D16">
              <w:t>ч. 1 ст. 19.5.  КоАП</w:t>
            </w:r>
          </w:p>
        </w:tc>
        <w:tc>
          <w:tcPr>
            <w:tcW w:w="7165" w:type="dxa"/>
            <w:hideMark/>
          </w:tcPr>
          <w:p w14:paraId="4C75973C" w14:textId="0CE46247" w:rsidR="00283D16" w:rsidRPr="00283D16" w:rsidRDefault="00283D16">
            <w:r w:rsidRPr="00283D16"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r w:rsidR="00A70C9D">
              <w:t xml:space="preserve"> </w:t>
            </w:r>
            <w:r w:rsidRPr="00283D16"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283D16" w:rsidRPr="00283D16" w14:paraId="777288BF" w14:textId="77777777" w:rsidTr="00AC1024">
        <w:trPr>
          <w:trHeight w:val="840"/>
        </w:trPr>
        <w:tc>
          <w:tcPr>
            <w:tcW w:w="2180" w:type="dxa"/>
            <w:noWrap/>
            <w:hideMark/>
          </w:tcPr>
          <w:p w14:paraId="34E64532" w14:textId="77777777" w:rsidR="00283D16" w:rsidRPr="00283D16" w:rsidRDefault="00283D16" w:rsidP="00283D16">
            <w:r w:rsidRPr="00283D16">
              <w:t>ст. 19.7.  КоАП</w:t>
            </w:r>
          </w:p>
        </w:tc>
        <w:tc>
          <w:tcPr>
            <w:tcW w:w="7165" w:type="dxa"/>
            <w:hideMark/>
          </w:tcPr>
          <w:p w14:paraId="00F94FAE" w14:textId="77777777" w:rsidR="00283D16" w:rsidRPr="00283D16" w:rsidRDefault="00283D16">
            <w:r w:rsidRPr="00283D16"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</w:t>
            </w:r>
            <w:r w:rsidRPr="00283D16">
              <w:lastRenderedPageBreak/>
              <w:t>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      </w:r>
            <w:r w:rsidRPr="00283D16">
              <w:br/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14:paraId="74317A5A" w14:textId="77777777" w:rsidR="00283D16" w:rsidRDefault="00283D16" w:rsidP="005C5A38"/>
    <w:sectPr w:rsidR="00283D16" w:rsidSect="005C5A38">
      <w:pgSz w:w="11906" w:h="16838"/>
      <w:pgMar w:top="1134" w:right="850" w:bottom="851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47"/>
    <w:rsid w:val="00084E65"/>
    <w:rsid w:val="00107A5C"/>
    <w:rsid w:val="00154181"/>
    <w:rsid w:val="001D26BE"/>
    <w:rsid w:val="001E0B24"/>
    <w:rsid w:val="00281EBD"/>
    <w:rsid w:val="00283D16"/>
    <w:rsid w:val="002C063B"/>
    <w:rsid w:val="002F76CE"/>
    <w:rsid w:val="003F5F6C"/>
    <w:rsid w:val="004C4D0D"/>
    <w:rsid w:val="00550717"/>
    <w:rsid w:val="00582515"/>
    <w:rsid w:val="00585FD9"/>
    <w:rsid w:val="005C5A38"/>
    <w:rsid w:val="00655DBF"/>
    <w:rsid w:val="006C47DC"/>
    <w:rsid w:val="006E60D8"/>
    <w:rsid w:val="007058C8"/>
    <w:rsid w:val="007116E1"/>
    <w:rsid w:val="007567DA"/>
    <w:rsid w:val="00825F7A"/>
    <w:rsid w:val="008370B3"/>
    <w:rsid w:val="00860647"/>
    <w:rsid w:val="00865037"/>
    <w:rsid w:val="0091183D"/>
    <w:rsid w:val="00934065"/>
    <w:rsid w:val="00961E0D"/>
    <w:rsid w:val="00A01547"/>
    <w:rsid w:val="00A57227"/>
    <w:rsid w:val="00A70C9D"/>
    <w:rsid w:val="00AC1024"/>
    <w:rsid w:val="00C5416E"/>
    <w:rsid w:val="00D71176"/>
    <w:rsid w:val="00D72723"/>
    <w:rsid w:val="00E0067C"/>
    <w:rsid w:val="00E15C36"/>
    <w:rsid w:val="00E42C33"/>
    <w:rsid w:val="00F167E2"/>
    <w:rsid w:val="00F339E3"/>
    <w:rsid w:val="00F4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2F4A"/>
  <w15:chartTrackingRefBased/>
  <w15:docId w15:val="{DA49ECD9-611A-4451-9B6A-319DBD8D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3D1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83D1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83D1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67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167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47807" TargetMode="External"/><Relationship Id="rId13" Type="http://schemas.openxmlformats.org/officeDocument/2006/relationships/hyperlink" Target="https://docs.cntd.ru/document/499000746" TargetMode="External"/><Relationship Id="rId18" Type="http://schemas.openxmlformats.org/officeDocument/2006/relationships/hyperlink" Target="consultantplus://offline/ref=BA799FFDB92BF6AF00F54B1244A84AAF3DE5B290C478A006F6AB95F42AF7C2AC2BDD80B265A783BA88A35814B59382B6B0DB1A2834799E29oBq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799FFDB92BF6AF00F54B1244A84AAF3CE4B396CC7FA006F6AB95F42AF7C2AC2BDD80BB6EF3D3FDDBA50C4CEFC68CA8BBC518o2q9K" TargetMode="External"/><Relationship Id="rId7" Type="http://schemas.openxmlformats.org/officeDocument/2006/relationships/hyperlink" Target="http://pravo.gov.ru/proxy/ips/?docbody=&amp;nd=102154299" TargetMode="External"/><Relationship Id="rId12" Type="http://schemas.openxmlformats.org/officeDocument/2006/relationships/hyperlink" Target="https://docs.cntd.ru/document/565068231" TargetMode="External"/><Relationship Id="rId17" Type="http://schemas.openxmlformats.org/officeDocument/2006/relationships/hyperlink" Target="consultantplus://offline/ref=BA799FFDB92BF6AF00F54B1244A84AAF3DE5B290C478A006F6AB95F42AF7C2AC2BDD80B265A783BD8FA35814B59382B6B0DB1A2834799E29oBq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799FFDB92BF6AF00F54B1244A84AAF3DE5B290C478A006F6AB95F42AF7C2AC2BDD80B265A783BD8FA35814B59382B6B0DB1A2834799E29oBq2K" TargetMode="External"/><Relationship Id="rId20" Type="http://schemas.openxmlformats.org/officeDocument/2006/relationships/hyperlink" Target="consultantplus://offline/ref=BA799FFDB92BF6AF00F54B1244A84AAF3DEDBD90CD7DA006F6AB95F42AF7C2AC2BDD80B265A782B987A35814B59382B6B0DB1A2834799E29oBq2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133970" TargetMode="External"/><Relationship Id="rId11" Type="http://schemas.openxmlformats.org/officeDocument/2006/relationships/hyperlink" Target="http://pravo.gov.ru/proxy/ips/?docbody=&amp;nd=102106770" TargetMode="External"/><Relationship Id="rId5" Type="http://schemas.openxmlformats.org/officeDocument/2006/relationships/hyperlink" Target="http://pravo.gov.ru/proxy/ips/?docbody=&amp;nd=102140439" TargetMode="External"/><Relationship Id="rId15" Type="http://schemas.openxmlformats.org/officeDocument/2006/relationships/hyperlink" Target="consultantplus://offline/ref=BA799FFDB92BF6AF00F54B1244A84AAF3DE5B290C478A006F6AB95F42AF7C2AC2BDD80B265A784B98FA35814B59382B6B0DB1A2834799E29oBq2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12191623/" TargetMode="External"/><Relationship Id="rId19" Type="http://schemas.openxmlformats.org/officeDocument/2006/relationships/hyperlink" Target="consultantplus://offline/ref=BA799FFDB92BF6AF00F54B1244A84AAF3DE5B290C478A006F6AB95F42AF7C2AC2BDD80B267A589EDDFEC5948F1CF91B6BADB182B28o7q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t.gov.ru:8443/file-service/file/load/1515751427241" TargetMode="External"/><Relationship Id="rId14" Type="http://schemas.openxmlformats.org/officeDocument/2006/relationships/hyperlink" Target="consultantplus://offline/ref=BA799FFDB92BF6AF00F54B1244A84AAF3FEDB291C37FA006F6AB95F42AF7C2AC2BDD80B265A782B88EA35814B59382B6B0DB1A2834799E29oBq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6E7F-B490-4198-8535-EB40ED44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8</cp:revision>
  <cp:lastPrinted>2022-03-04T12:46:00Z</cp:lastPrinted>
  <dcterms:created xsi:type="dcterms:W3CDTF">2022-03-05T08:34:00Z</dcterms:created>
  <dcterms:modified xsi:type="dcterms:W3CDTF">2022-03-09T10:48:00Z</dcterms:modified>
</cp:coreProperties>
</file>