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BE3FAD">
      <w:r w:rsidRPr="00BE3FAD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</w:t>
                    </w:r>
                    <w:r w:rsidR="00D814BD">
                      <w:rPr>
                        <w:rFonts w:asciiTheme="minorHAnsi" w:hAnsiTheme="minorHAnsi" w:cs="Arial"/>
                        <w:b/>
                        <w:bCs/>
                        <w:sz w:val="18"/>
                        <w:szCs w:val="16"/>
                      </w:rPr>
                      <w:t xml:space="preserve"> </w:t>
                    </w: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FC12AA">
                      <w:rPr>
                        <w:b/>
                        <w:bCs/>
                        <w:sz w:val="52"/>
                        <w:szCs w:val="30"/>
                      </w:rPr>
                      <w:t>50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FC12AA">
                      <w:rPr>
                        <w:b/>
                        <w:bCs/>
                        <w:sz w:val="52"/>
                        <w:szCs w:val="30"/>
                      </w:rPr>
                      <w:t xml:space="preserve">6 декабря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D814BD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Решения Совета Октябрьского сельского поселения </w:t>
            </w:r>
            <w:r w:rsidR="00084B88">
              <w:rPr>
                <w:b/>
                <w:bCs/>
              </w:rPr>
              <w:t>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D814BD" w:rsidP="008533B5">
            <w:pPr>
              <w:widowControl w:val="0"/>
            </w:pPr>
            <w:r>
              <w:t>№49 от 29.11.2019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D92502" w:rsidP="008533B5">
            <w:pPr>
              <w:widowControl w:val="0"/>
              <w:jc w:val="both"/>
            </w:pPr>
            <w:r>
              <w:rPr>
                <w:szCs w:val="28"/>
              </w:rPr>
              <w:t>Об утверждении Положения о порядке исчисления и уплаты земельного налога на территории Октябрьского  сельского поселения на 2020 год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D814BD" w:rsidP="008533B5">
            <w:pPr>
              <w:widowControl w:val="0"/>
            </w:pPr>
            <w:r>
              <w:t>№50 от 29.11.2019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92502" w:rsidRPr="00D92502" w:rsidRDefault="00D92502" w:rsidP="00D92502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D92502">
              <w:rPr>
                <w:bCs/>
                <w:sz w:val="24"/>
                <w:szCs w:val="24"/>
              </w:rPr>
              <w:t xml:space="preserve">Об утверждении Положения </w:t>
            </w:r>
            <w:r w:rsidRPr="00D92502">
              <w:rPr>
                <w:sz w:val="24"/>
                <w:szCs w:val="24"/>
              </w:rPr>
              <w:t xml:space="preserve"> о </w:t>
            </w:r>
            <w:r w:rsidRPr="00D92502">
              <w:rPr>
                <w:spacing w:val="-2"/>
                <w:sz w:val="24"/>
                <w:szCs w:val="24"/>
              </w:rPr>
              <w:t>порядке исчисления и уплаты налога на имущество физических лиц на территории Октябрьского  сельского</w:t>
            </w:r>
            <w:r w:rsidRPr="00D92502">
              <w:rPr>
                <w:sz w:val="24"/>
                <w:szCs w:val="24"/>
              </w:rPr>
              <w:t xml:space="preserve"> поселения Комсомольского муниципального района Ивановской области на 2020 год</w:t>
            </w:r>
          </w:p>
          <w:p w:rsidR="001D1DE9" w:rsidRPr="00084B88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70890" w:rsidRDefault="00170890"/>
    <w:p w:rsidR="00D814BD" w:rsidRDefault="00D814BD" w:rsidP="00D814BD">
      <w:pPr>
        <w:pStyle w:val="ab"/>
        <w:rPr>
          <w:rFonts w:ascii="Times New Roman" w:hAnsi="Times New Roman" w:cs="Times New Roman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3560" cy="66421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4BD" w:rsidRDefault="00D814BD" w:rsidP="00D814BD">
      <w:pPr>
        <w:pStyle w:val="ab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Российская Федерация</w:t>
      </w:r>
    </w:p>
    <w:p w:rsidR="00D814BD" w:rsidRDefault="00D814BD" w:rsidP="00D814BD">
      <w:pPr>
        <w:pStyle w:val="ab"/>
        <w:rPr>
          <w:szCs w:val="28"/>
        </w:rPr>
      </w:pPr>
      <w:r>
        <w:rPr>
          <w:rFonts w:ascii="Times New Roman" w:hAnsi="Times New Roman" w:cs="Times New Roman"/>
          <w:szCs w:val="28"/>
        </w:rPr>
        <w:t>Ивановская область</w:t>
      </w:r>
    </w:p>
    <w:p w:rsidR="00D814BD" w:rsidRDefault="00D814BD" w:rsidP="00D8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Комсомольский муниципальный район</w:t>
      </w:r>
    </w:p>
    <w:p w:rsidR="00D814BD" w:rsidRDefault="00D814BD" w:rsidP="00D8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ОКТЯБРЬСКОГО  СЕЛЬСКОГО ПОСЕЛЕНИЯ</w:t>
      </w:r>
    </w:p>
    <w:p w:rsidR="00D814BD" w:rsidRDefault="00D814BD" w:rsidP="00D814BD">
      <w:pPr>
        <w:jc w:val="center"/>
        <w:rPr>
          <w:bCs/>
          <w:i/>
          <w:sz w:val="24"/>
          <w:szCs w:val="24"/>
        </w:rPr>
      </w:pPr>
      <w:r>
        <w:rPr>
          <w:b/>
          <w:sz w:val="28"/>
          <w:szCs w:val="28"/>
        </w:rPr>
        <w:t>третьего созыва</w:t>
      </w:r>
    </w:p>
    <w:tbl>
      <w:tblPr>
        <w:tblW w:w="0" w:type="auto"/>
        <w:tblInd w:w="135" w:type="dxa"/>
        <w:tblLayout w:type="fixed"/>
        <w:tblLook w:val="0000"/>
      </w:tblPr>
      <w:tblGrid>
        <w:gridCol w:w="9900"/>
      </w:tblGrid>
      <w:tr w:rsidR="00D814BD" w:rsidTr="000C4D30">
        <w:trPr>
          <w:trHeight w:val="100"/>
        </w:trPr>
        <w:tc>
          <w:tcPr>
            <w:tcW w:w="9900" w:type="dxa"/>
            <w:tcBorders>
              <w:top w:val="double" w:sz="1" w:space="0" w:color="000000"/>
            </w:tcBorders>
            <w:shd w:val="clear" w:color="auto" w:fill="auto"/>
          </w:tcPr>
          <w:p w:rsidR="00D814BD" w:rsidRDefault="00D814BD" w:rsidP="000C4D30">
            <w:pPr>
              <w:pStyle w:val="ab"/>
              <w:jc w:val="left"/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155160 Ивановская область, Комсомольский район, с.Октябрьский, ул.Комсомольская д.13, оф.2</w:t>
            </w:r>
          </w:p>
          <w:p w:rsidR="00D814BD" w:rsidRDefault="00D814BD" w:rsidP="000C4D30"/>
        </w:tc>
      </w:tr>
    </w:tbl>
    <w:p w:rsidR="00D814BD" w:rsidRDefault="00D814BD" w:rsidP="00D814B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D814BD" w:rsidRDefault="00D814BD" w:rsidP="00D814BD">
      <w:pPr>
        <w:pStyle w:val="NoSpacing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29.11. 2019                                                                                                 № 49</w:t>
      </w:r>
    </w:p>
    <w:p w:rsidR="00D814BD" w:rsidRDefault="00D814BD" w:rsidP="00D814BD">
      <w:pPr>
        <w:widowControl w:val="0"/>
        <w:jc w:val="center"/>
        <w:rPr>
          <w:b/>
          <w:bCs/>
          <w:sz w:val="28"/>
          <w:szCs w:val="28"/>
        </w:rPr>
      </w:pPr>
      <w:bookmarkStart w:id="0" w:name="Par1"/>
      <w:bookmarkEnd w:id="0"/>
    </w:p>
    <w:p w:rsidR="00D814BD" w:rsidRDefault="00D814BD" w:rsidP="00D814BD">
      <w:pPr>
        <w:pStyle w:val="ab"/>
        <w:rPr>
          <w:szCs w:val="28"/>
        </w:rPr>
      </w:pPr>
      <w:r>
        <w:rPr>
          <w:rFonts w:ascii="Times New Roman" w:hAnsi="Times New Roman" w:cs="Times New Roman"/>
          <w:szCs w:val="28"/>
        </w:rPr>
        <w:t xml:space="preserve">Об утверждении Положения о порядке исчисления и уплаты земельного налога на территории Октябрьского  сельского поселения на 2020 год </w:t>
      </w:r>
    </w:p>
    <w:p w:rsidR="00D814BD" w:rsidRDefault="00D814BD" w:rsidP="00D814BD">
      <w:pPr>
        <w:pStyle w:val="NormalWeb"/>
        <w:spacing w:after="0"/>
        <w:ind w:firstLine="720"/>
        <w:jc w:val="both"/>
        <w:rPr>
          <w:b/>
          <w:bCs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Федеральным законом от 06.10.2003 N 131-Ф3 "Об общих принципах организации местного самоуправления в Российской Федерации", главой</w:t>
      </w:r>
      <w:r>
        <w:rPr>
          <w:b/>
          <w:bCs/>
          <w:color w:val="106BBE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31 </w:t>
      </w:r>
      <w:r>
        <w:rPr>
          <w:sz w:val="28"/>
          <w:szCs w:val="28"/>
        </w:rPr>
        <w:t xml:space="preserve">Налогового кодекса Российской Федерации, руководствуясь Уставом Октябрьского сельского поселения Комсомольского муниципального района Ивановской области, Совет Октябрьского сельского поселения </w:t>
      </w:r>
    </w:p>
    <w:p w:rsidR="00D814BD" w:rsidRDefault="00D814BD" w:rsidP="00D814BD">
      <w:pPr>
        <w:pStyle w:val="NormalWeb"/>
        <w:spacing w:after="0"/>
        <w:ind w:firstLine="720"/>
        <w:jc w:val="center"/>
        <w:rPr>
          <w:sz w:val="28"/>
          <w:szCs w:val="28"/>
        </w:rPr>
      </w:pPr>
      <w:r>
        <w:rPr>
          <w:b/>
          <w:bCs/>
        </w:rPr>
        <w:t>РЕШИЛ:</w:t>
      </w:r>
    </w:p>
    <w:p w:rsidR="00D814BD" w:rsidRDefault="00D814BD" w:rsidP="00D814BD">
      <w:pPr>
        <w:pStyle w:val="NoSpacing"/>
        <w:numPr>
          <w:ilvl w:val="2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Положение о порядке исчисления и уплаты земельного налога на территории Октябрьского сельского поселения Комсомольского муниципального района Ивановской области на 2020 год (Приложение).</w:t>
      </w:r>
    </w:p>
    <w:p w:rsidR="00D814BD" w:rsidRDefault="00D814BD" w:rsidP="00D814BD">
      <w:pPr>
        <w:pStyle w:val="NoSpacing"/>
        <w:numPr>
          <w:ilvl w:val="2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.Решение Совета Октябрьского сельского поселениия Комсомольского муниципального района Ивановской области от 12.10.2018 г №10 «Об утверждении Положения о порядке исчисления и уплаты земельного налога на территории Октябрьского  сельского поселения на 2019 г», Решение Совета Октябрьского сельского поселенимя Комсомольского муниципального района Ивановской области от 09.11.2018 г № 15 «О внесении изменений в Решение Совета Октябрьского сельского поселениия Комсомольского муниципального района Ивановской области от 12.10.2018 г №10 «Об утверждении Положения о порядке исчисления и уплаты земельного налога на территории Октябрьского  сельского поселения на 2019 г считать утратившим силу с 01.01.2020 г. </w:t>
      </w:r>
    </w:p>
    <w:p w:rsidR="00D814BD" w:rsidRDefault="00D814BD" w:rsidP="00D814B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Опубликовать настоящее решение в  «Вестнике нормативных правовых актов органов местного самоуправления Комсомольского муниципального района», обнародовать путем размещения на информационном стенде Администрации Октябрьского сельского поселения, разместить в сети «Интернет»  в установленном порядке.</w:t>
      </w:r>
    </w:p>
    <w:p w:rsidR="00D814BD" w:rsidRDefault="00D814BD" w:rsidP="00D814BD">
      <w:pPr>
        <w:pStyle w:val="NoSpacing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     3. Настоящее решение вступает в силу не ранее, чем по истечении одного месяца со дня его официального опубликования и не ранее 01 января 2020 года.</w:t>
      </w:r>
    </w:p>
    <w:p w:rsidR="00D814BD" w:rsidRDefault="00D814BD" w:rsidP="00D814BD">
      <w:pPr>
        <w:tabs>
          <w:tab w:val="left" w:pos="1965"/>
        </w:tabs>
        <w:jc w:val="center"/>
        <w:rPr>
          <w:b/>
        </w:rPr>
      </w:pPr>
    </w:p>
    <w:p w:rsidR="00D814BD" w:rsidRDefault="00D814BD" w:rsidP="00D814B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                      </w:t>
      </w:r>
    </w:p>
    <w:p w:rsidR="00D814BD" w:rsidRDefault="00D814BD" w:rsidP="00D814BD">
      <w:pPr>
        <w:rPr>
          <w:sz w:val="28"/>
          <w:szCs w:val="28"/>
        </w:rPr>
      </w:pPr>
      <w:r>
        <w:rPr>
          <w:sz w:val="28"/>
          <w:szCs w:val="28"/>
        </w:rPr>
        <w:t xml:space="preserve">Октябрьского сельского </w:t>
      </w:r>
    </w:p>
    <w:p w:rsidR="00D814BD" w:rsidRDefault="00D814BD" w:rsidP="00D814BD">
      <w:pPr>
        <w:rPr>
          <w:sz w:val="28"/>
          <w:szCs w:val="28"/>
        </w:rPr>
      </w:pPr>
      <w:r>
        <w:rPr>
          <w:sz w:val="28"/>
          <w:szCs w:val="28"/>
        </w:rPr>
        <w:t xml:space="preserve"> поселения                                                                                   Т.Н.Матвейченко</w:t>
      </w:r>
    </w:p>
    <w:p w:rsidR="00D814BD" w:rsidRDefault="00D814BD" w:rsidP="00D814BD">
      <w:pPr>
        <w:rPr>
          <w:sz w:val="28"/>
          <w:szCs w:val="28"/>
        </w:rPr>
      </w:pPr>
    </w:p>
    <w:p w:rsidR="00D814BD" w:rsidRDefault="00D814BD" w:rsidP="00D814B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Октябрьского</w:t>
      </w:r>
    </w:p>
    <w:p w:rsidR="00D814BD" w:rsidRDefault="00D814BD" w:rsidP="00D814BD">
      <w:pPr>
        <w:jc w:val="both"/>
      </w:pPr>
      <w:r>
        <w:rPr>
          <w:bCs/>
          <w:sz w:val="28"/>
          <w:szCs w:val="28"/>
        </w:rPr>
        <w:t xml:space="preserve"> сельского поселения                                                                       М.Т.Борисова</w:t>
      </w:r>
    </w:p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/>
    <w:p w:rsidR="00D814BD" w:rsidRDefault="00D814BD" w:rsidP="00D814BD">
      <w:pPr>
        <w:pStyle w:val="NormalWeb"/>
        <w:shd w:val="clear" w:color="auto" w:fill="FFFFFF"/>
        <w:spacing w:before="0" w:after="0"/>
        <w:jc w:val="right"/>
        <w:rPr>
          <w:bCs/>
        </w:rPr>
      </w:pPr>
      <w:r>
        <w:rPr>
          <w:bCs/>
        </w:rPr>
        <w:t>Приложение к решению</w:t>
      </w:r>
    </w:p>
    <w:p w:rsidR="00D814BD" w:rsidRDefault="00D814BD" w:rsidP="00D814BD">
      <w:pPr>
        <w:pStyle w:val="NormalWeb"/>
        <w:shd w:val="clear" w:color="auto" w:fill="FFFFFF"/>
        <w:spacing w:before="0" w:after="0"/>
        <w:jc w:val="right"/>
        <w:rPr>
          <w:bCs/>
        </w:rPr>
      </w:pPr>
      <w:r>
        <w:rPr>
          <w:bCs/>
        </w:rPr>
        <w:t>Совета Октябрьского сельского поселения</w:t>
      </w:r>
    </w:p>
    <w:p w:rsidR="00D814BD" w:rsidRDefault="00D814BD" w:rsidP="00D814BD">
      <w:pPr>
        <w:pStyle w:val="NormalWeb"/>
        <w:shd w:val="clear" w:color="auto" w:fill="FFFFFF"/>
        <w:spacing w:before="0" w:after="0"/>
        <w:jc w:val="right"/>
        <w:rPr>
          <w:b/>
          <w:bCs/>
          <w:sz w:val="28"/>
          <w:szCs w:val="28"/>
        </w:rPr>
      </w:pPr>
      <w:r>
        <w:rPr>
          <w:bCs/>
        </w:rPr>
        <w:t>от 29.11.2019 № 49</w:t>
      </w:r>
    </w:p>
    <w:p w:rsidR="00D814BD" w:rsidRDefault="00D814BD" w:rsidP="00D814BD">
      <w:pPr>
        <w:pStyle w:val="NormalWeb"/>
        <w:shd w:val="clear" w:color="auto" w:fill="FFFFFF"/>
        <w:spacing w:after="0" w:line="301" w:lineRule="atLeast"/>
        <w:jc w:val="center"/>
        <w:rPr>
          <w:b/>
          <w:bCs/>
          <w:sz w:val="28"/>
          <w:szCs w:val="28"/>
        </w:rPr>
      </w:pPr>
    </w:p>
    <w:p w:rsidR="00D814BD" w:rsidRDefault="00D814BD" w:rsidP="00D814BD">
      <w:pPr>
        <w:pStyle w:val="NormalWeb"/>
        <w:shd w:val="clear" w:color="auto" w:fill="FFFFFF"/>
        <w:spacing w:after="0" w:line="301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о порядке исчисления и уплаты земельного налога на территории Октябрьского сельского поселения Комсомольского муниципального района Ивановской области на 2020 год</w:t>
      </w:r>
    </w:p>
    <w:p w:rsidR="00D814BD" w:rsidRDefault="00D814BD" w:rsidP="00D814BD">
      <w:pPr>
        <w:pStyle w:val="NormalWeb"/>
        <w:shd w:val="clear" w:color="auto" w:fill="FFFFFF"/>
        <w:spacing w:before="295" w:after="0"/>
        <w:ind w:left="6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D814BD" w:rsidRDefault="00D814BD" w:rsidP="00D814B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соответствии с главой 31 Налогового кодекса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Положение устанавливает порядок исчисления и уплаты  земельного налога, обязательного к уплате на территории Октябрьского  сельского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поселения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Комсомольского муниципального района Ивановской области на 2020 год. </w:t>
      </w:r>
    </w:p>
    <w:p w:rsidR="00D814BD" w:rsidRDefault="00D814BD" w:rsidP="00D814BD">
      <w:pPr>
        <w:pStyle w:val="NoSpacing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1.2. Объектом налогообложения признаются земельные участки, расположенные в пределах Октябрьского  сельского поселения, за исключением земельных участков, указанных в пункте 2 статьи 389 Налогового кодекса РФ.</w:t>
      </w:r>
    </w:p>
    <w:p w:rsidR="00D814BD" w:rsidRDefault="00D814BD" w:rsidP="00D814BD">
      <w:pPr>
        <w:pStyle w:val="NoSpacing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814BD" w:rsidRDefault="00D814BD" w:rsidP="00D814BD">
      <w:pPr>
        <w:pStyle w:val="NormalWeb"/>
        <w:spacing w:before="0" w:after="0"/>
        <w:ind w:firstLine="539"/>
        <w:jc w:val="center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2.</w:t>
      </w:r>
      <w:r>
        <w:rPr>
          <w:b/>
          <w:bCs/>
          <w:color w:val="000000"/>
          <w:spacing w:val="-12"/>
          <w:sz w:val="28"/>
          <w:szCs w:val="28"/>
        </w:rPr>
        <w:t xml:space="preserve"> Налоговые ставки.</w:t>
      </w:r>
    </w:p>
    <w:p w:rsidR="00D814BD" w:rsidRDefault="00D814BD" w:rsidP="00D814BD">
      <w:pPr>
        <w:pStyle w:val="NoSpacing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2.1.Налоговые ставки устанавливаются в следующих размерах:</w:t>
      </w:r>
    </w:p>
    <w:p w:rsidR="00D814BD" w:rsidRDefault="00D814BD" w:rsidP="00D814BD">
      <w:pPr>
        <w:pStyle w:val="NormalWeb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0,3 процента в отношении земельных участков:</w:t>
      </w:r>
    </w:p>
    <w:p w:rsidR="00D814BD" w:rsidRDefault="00D814BD" w:rsidP="00D814BD">
      <w:pPr>
        <w:pStyle w:val="NormalWeb"/>
        <w:spacing w:before="0" w:after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D814BD" w:rsidRDefault="00D814BD" w:rsidP="00D814BD">
      <w:pPr>
        <w:pStyle w:val="NormalWeb"/>
        <w:spacing w:before="0" w:after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занятых жилищным фондом и объектами инженерной инфраструктуры жилищно-</w:t>
      </w:r>
      <w:r>
        <w:rPr>
          <w:sz w:val="28"/>
          <w:szCs w:val="28"/>
        </w:rPr>
        <w:t>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деятельности;</w:t>
      </w:r>
    </w:p>
    <w:p w:rsidR="00D814BD" w:rsidRDefault="00D814BD" w:rsidP="00D814BD">
      <w:pPr>
        <w:pStyle w:val="NormalWeb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 </w:t>
      </w:r>
      <w:hyperlink w:anchor="dst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> 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D814BD" w:rsidRDefault="00D814BD" w:rsidP="00D814BD">
      <w:pPr>
        <w:pStyle w:val="NormalWeb"/>
        <w:spacing w:before="0" w:after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D814BD" w:rsidRDefault="00D814BD" w:rsidP="00D814BD">
      <w:pPr>
        <w:pStyle w:val="NormalWeb"/>
        <w:spacing w:before="0" w:after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1,5 процента в отношении прочих земельных участков, за исключением земельных участков, которые не являются объектами налогообложения согласно пункту 2 статьи 389 Налогового кодекса Российской Федерации.</w:t>
      </w:r>
    </w:p>
    <w:p w:rsidR="00D814BD" w:rsidRDefault="00D814BD" w:rsidP="00D814BD">
      <w:pPr>
        <w:pStyle w:val="NormalWeb"/>
        <w:spacing w:before="0" w:after="0"/>
        <w:ind w:firstLine="539"/>
        <w:jc w:val="both"/>
        <w:rPr>
          <w:sz w:val="28"/>
          <w:szCs w:val="28"/>
        </w:rPr>
      </w:pPr>
    </w:p>
    <w:p w:rsidR="00D814BD" w:rsidRDefault="00D814BD" w:rsidP="00D814BD">
      <w:pPr>
        <w:pStyle w:val="NormalWeb"/>
        <w:spacing w:before="0" w:after="0"/>
        <w:ind w:firstLine="539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Порядок и сроки уплаты налога и авансовых платежей по налогу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Налогоплательщики - организации  уплачивают суммы авансовых платежей по налогу не позднее последующего числа месяца, следующего за истекшим отчетным периодом до 30 апреля, 31 июля, 31 октября в размере одной четвертой налоговой ставки процентной доли налоговой базы по состоянию на 1 января года, являющегося налоговым периодом. </w:t>
      </w:r>
      <w:r>
        <w:rPr>
          <w:rFonts w:ascii="Arial" w:hAnsi="Arial" w:cs="Arial"/>
          <w:color w:val="333333"/>
          <w:sz w:val="28"/>
          <w:szCs w:val="28"/>
        </w:rPr>
        <w:t xml:space="preserve"> 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>
        <w:rPr>
          <w:sz w:val="28"/>
          <w:szCs w:val="28"/>
        </w:rPr>
        <w:t xml:space="preserve">Срок уплаты налога для налогоплательщиков - организаций  -  не позднее 15 февраля года следующего за истекшим налоговым периодом. 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Налог и авансовые платежи по налогу уплачиваются налогоплательщиками-организациями в бюджет Октябрьского сельского поселения.  </w:t>
      </w:r>
      <w:r>
        <w:rPr>
          <w:color w:val="FF0000"/>
          <w:sz w:val="28"/>
          <w:szCs w:val="28"/>
        </w:rPr>
        <w:t xml:space="preserve"> </w:t>
      </w:r>
    </w:p>
    <w:p w:rsidR="00D814BD" w:rsidRDefault="00D814BD" w:rsidP="00D814BD">
      <w:pPr>
        <w:pStyle w:val="NormalWeb"/>
        <w:shd w:val="clear" w:color="auto" w:fill="FFFFFF"/>
        <w:spacing w:before="278" w:after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Льготы по уплате земельного налога</w:t>
      </w:r>
    </w:p>
    <w:p w:rsidR="00D814BD" w:rsidRDefault="00D814BD" w:rsidP="00D814BD">
      <w:pPr>
        <w:pStyle w:val="NormalWeb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4.1.Освобождаются от уплаты земельного налога:</w:t>
      </w:r>
    </w:p>
    <w:p w:rsidR="00D814BD" w:rsidRDefault="00D814BD" w:rsidP="00D814BD">
      <w:pPr>
        <w:pStyle w:val="NormalWeb"/>
        <w:shd w:val="clear" w:color="auto" w:fill="FFFFFF"/>
        <w:spacing w:before="0" w:after="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 xml:space="preserve">    - учреждения культуры,  органы местного самоуправления независимо от источников финансирования - в отношении земельных участков, используемых для осуществления уставной деятельности;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jc w:val="both"/>
        <w:rPr>
          <w:b/>
          <w:bCs/>
          <w:color w:val="000000"/>
          <w:spacing w:val="-1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- почетные граждане и участники Великой Отечественной войны, проживающие на территории Октябрьского  сельского поселения. 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ind w:firstLine="69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12"/>
          <w:sz w:val="28"/>
          <w:szCs w:val="28"/>
        </w:rPr>
        <w:t xml:space="preserve"> 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5.Заключительные положения.</w:t>
      </w:r>
    </w:p>
    <w:p w:rsidR="00D814BD" w:rsidRDefault="00D814BD" w:rsidP="00D814BD">
      <w:pPr>
        <w:pStyle w:val="NormalWeb"/>
        <w:shd w:val="clear" w:color="auto" w:fill="FFFFFF"/>
        <w:spacing w:before="0" w:after="0" w:line="301" w:lineRule="atLeast"/>
        <w:ind w:firstLine="69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5.1.Вопросы, не урегулированные настоящим Положением, разрешаются в соответствии с требованиями Налогового кодекса РФ.</w:t>
      </w:r>
    </w:p>
    <w:p w:rsidR="00D814BD" w:rsidRDefault="00D814BD" w:rsidP="00D814BD">
      <w:pPr>
        <w:pStyle w:val="NoSpacing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  <w:rPr>
          <w:sz w:val="28"/>
          <w:szCs w:val="28"/>
        </w:rPr>
      </w:pPr>
    </w:p>
    <w:p w:rsidR="00D92502" w:rsidRDefault="00D92502" w:rsidP="00D814BD">
      <w:pPr>
        <w:pStyle w:val="NoSpacing"/>
        <w:ind w:firstLine="567"/>
        <w:jc w:val="both"/>
      </w:pPr>
    </w:p>
    <w:p w:rsidR="00D814BD" w:rsidRDefault="00D814BD" w:rsidP="00D814BD"/>
    <w:p w:rsidR="00D92502" w:rsidRDefault="00D92502" w:rsidP="00D92502">
      <w:pPr>
        <w:pStyle w:val="ab"/>
        <w:rPr>
          <w:rFonts w:ascii="Times New Roman" w:hAnsi="Times New Roman" w:cs="Times New Roman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3560" cy="664210"/>
            <wp:effectExtent l="19050" t="0" r="889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502" w:rsidRDefault="00D92502" w:rsidP="00D92502">
      <w:pPr>
        <w:pStyle w:val="ab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Российская Федерация</w:t>
      </w:r>
    </w:p>
    <w:p w:rsidR="00D92502" w:rsidRDefault="00D92502" w:rsidP="00D92502">
      <w:pPr>
        <w:pStyle w:val="ab"/>
        <w:rPr>
          <w:szCs w:val="28"/>
        </w:rPr>
      </w:pPr>
      <w:r>
        <w:rPr>
          <w:rFonts w:ascii="Times New Roman" w:hAnsi="Times New Roman" w:cs="Times New Roman"/>
          <w:szCs w:val="28"/>
        </w:rPr>
        <w:t>Ивановская область</w:t>
      </w:r>
    </w:p>
    <w:p w:rsidR="00D92502" w:rsidRDefault="00D92502" w:rsidP="00D92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Комсомольский муниципальный район</w:t>
      </w:r>
    </w:p>
    <w:p w:rsidR="00D92502" w:rsidRDefault="00D92502" w:rsidP="00D92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ОКТЯБРЬСКОГО  СЕЛЬСКОГО ПОСЕЛЕНИЯ</w:t>
      </w:r>
    </w:p>
    <w:p w:rsidR="00D92502" w:rsidRDefault="00D92502" w:rsidP="00D92502">
      <w:pPr>
        <w:jc w:val="center"/>
        <w:rPr>
          <w:bCs/>
          <w:i/>
          <w:sz w:val="24"/>
          <w:szCs w:val="24"/>
        </w:rPr>
      </w:pPr>
      <w:r>
        <w:rPr>
          <w:b/>
          <w:sz w:val="28"/>
          <w:szCs w:val="28"/>
        </w:rPr>
        <w:t>третьего созыва</w:t>
      </w:r>
    </w:p>
    <w:tbl>
      <w:tblPr>
        <w:tblW w:w="0" w:type="auto"/>
        <w:tblInd w:w="135" w:type="dxa"/>
        <w:tblLayout w:type="fixed"/>
        <w:tblLook w:val="0000"/>
      </w:tblPr>
      <w:tblGrid>
        <w:gridCol w:w="9900"/>
      </w:tblGrid>
      <w:tr w:rsidR="00D92502" w:rsidTr="000C4D30">
        <w:trPr>
          <w:trHeight w:val="100"/>
        </w:trPr>
        <w:tc>
          <w:tcPr>
            <w:tcW w:w="9900" w:type="dxa"/>
            <w:tcBorders>
              <w:top w:val="double" w:sz="1" w:space="0" w:color="000000"/>
            </w:tcBorders>
            <w:shd w:val="clear" w:color="auto" w:fill="auto"/>
          </w:tcPr>
          <w:p w:rsidR="00D92502" w:rsidRDefault="00D92502" w:rsidP="000C4D30">
            <w:pPr>
              <w:pStyle w:val="ab"/>
              <w:jc w:val="left"/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155160 Ивановская область, Комсомольский район, сОктябрьский, ул.Комсомольская д.13, оф.2</w:t>
            </w:r>
          </w:p>
          <w:p w:rsidR="00D92502" w:rsidRDefault="00D92502" w:rsidP="000C4D30"/>
        </w:tc>
      </w:tr>
    </w:tbl>
    <w:p w:rsidR="00D92502" w:rsidRDefault="00D92502" w:rsidP="00D925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D92502" w:rsidRDefault="00D92502" w:rsidP="00D92502">
      <w:pPr>
        <w:pStyle w:val="NoSpacing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29.11. 2019                                                                                      № 50</w:t>
      </w:r>
    </w:p>
    <w:p w:rsidR="00D92502" w:rsidRDefault="00D92502" w:rsidP="00D92502">
      <w:pPr>
        <w:widowControl w:val="0"/>
        <w:jc w:val="center"/>
        <w:rPr>
          <w:b/>
          <w:bCs/>
          <w:sz w:val="28"/>
          <w:szCs w:val="28"/>
        </w:rPr>
      </w:pPr>
    </w:p>
    <w:p w:rsidR="00D92502" w:rsidRDefault="00D92502" w:rsidP="00D92502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Положения </w:t>
      </w:r>
      <w:r>
        <w:rPr>
          <w:b/>
          <w:sz w:val="28"/>
          <w:szCs w:val="28"/>
        </w:rPr>
        <w:t xml:space="preserve"> о </w:t>
      </w:r>
      <w:r>
        <w:rPr>
          <w:b/>
          <w:spacing w:val="-2"/>
          <w:sz w:val="28"/>
          <w:szCs w:val="28"/>
        </w:rPr>
        <w:t>порядке исчисления и уплаты налога на имущество физических лиц на территории Октябрьского  сельского</w:t>
      </w:r>
      <w:r>
        <w:rPr>
          <w:b/>
          <w:sz w:val="28"/>
          <w:szCs w:val="28"/>
        </w:rPr>
        <w:t xml:space="preserve"> поселения Комсомольского муниципального района Ивановской области на 2020 год</w:t>
      </w:r>
    </w:p>
    <w:p w:rsidR="00D92502" w:rsidRDefault="00D92502" w:rsidP="00D92502">
      <w:pPr>
        <w:shd w:val="clear" w:color="auto" w:fill="FFFFFF"/>
        <w:spacing w:line="276" w:lineRule="auto"/>
        <w:jc w:val="center"/>
        <w:rPr>
          <w:sz w:val="28"/>
          <w:szCs w:val="28"/>
        </w:rPr>
      </w:pPr>
    </w:p>
    <w:p w:rsidR="00D92502" w:rsidRDefault="00D92502" w:rsidP="00D92502">
      <w:pPr>
        <w:shd w:val="clear" w:color="auto" w:fill="FFFFFF"/>
        <w:spacing w:line="272" w:lineRule="exac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главой 32 Налогового кодекса Российской Федерации, Федеральным Законом от 06.10.2003 № 131-ФЗ «Об общих </w:t>
      </w:r>
      <w:r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руководствуясь Уставом Октябрьского сельского поселения Комсомольского муниципального района </w:t>
      </w:r>
      <w:r>
        <w:rPr>
          <w:sz w:val="28"/>
          <w:szCs w:val="28"/>
        </w:rPr>
        <w:t>Ивановской области, Совет Октябрьского сельского поселения</w:t>
      </w:r>
    </w:p>
    <w:p w:rsidR="00D92502" w:rsidRDefault="00D92502" w:rsidP="00D92502">
      <w:pPr>
        <w:shd w:val="clear" w:color="auto" w:fill="FFFFFF"/>
        <w:spacing w:before="21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D92502" w:rsidRDefault="00D92502" w:rsidP="00D92502">
      <w:pPr>
        <w:spacing w:before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Утвердить Положение о </w:t>
      </w:r>
      <w:r>
        <w:rPr>
          <w:spacing w:val="-2"/>
          <w:sz w:val="28"/>
          <w:szCs w:val="28"/>
        </w:rPr>
        <w:t>порядке исчисления и уплаты налога на имущество физических лиц на территории Октябрьского сельского</w:t>
      </w:r>
      <w:r>
        <w:rPr>
          <w:sz w:val="28"/>
          <w:szCs w:val="28"/>
        </w:rPr>
        <w:t xml:space="preserve"> поселения Комсомольского муниципального района Ивановской области на 2020 год (Приложение №1).</w:t>
      </w:r>
      <w:r>
        <w:rPr>
          <w:b/>
          <w:bCs/>
          <w:sz w:val="28"/>
          <w:szCs w:val="28"/>
        </w:rPr>
        <w:t xml:space="preserve"> </w:t>
      </w:r>
    </w:p>
    <w:p w:rsidR="00D92502" w:rsidRDefault="00D92502" w:rsidP="00D92502">
      <w:pPr>
        <w:pStyle w:val="NoSpacing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решение Совета </w:t>
      </w:r>
      <w:r>
        <w:rPr>
          <w:rFonts w:ascii="Times New Roman" w:hAnsi="Times New Roman"/>
          <w:spacing w:val="-2"/>
          <w:sz w:val="28"/>
          <w:szCs w:val="28"/>
        </w:rPr>
        <w:t>Октябрьского  сельского</w:t>
      </w:r>
      <w:r>
        <w:rPr>
          <w:rFonts w:ascii="Times New Roman" w:hAnsi="Times New Roman"/>
          <w:sz w:val="28"/>
          <w:szCs w:val="28"/>
        </w:rPr>
        <w:t xml:space="preserve"> поселения от 12.10.2018 г. №11 «Об утверждении Положения о </w:t>
      </w:r>
      <w:r>
        <w:rPr>
          <w:rFonts w:ascii="Times New Roman" w:hAnsi="Times New Roman"/>
          <w:spacing w:val="-2"/>
          <w:sz w:val="28"/>
          <w:szCs w:val="28"/>
        </w:rPr>
        <w:t>порядке исчисления и уплаты налога на имущество физических лиц на территории Октябрьского  сельского</w:t>
      </w:r>
      <w:r>
        <w:rPr>
          <w:rFonts w:ascii="Times New Roman" w:hAnsi="Times New Roman"/>
          <w:sz w:val="28"/>
          <w:szCs w:val="28"/>
        </w:rPr>
        <w:t xml:space="preserve"> поселения Комсомольского муниципального района Ивановской области на 2019 год»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 01 января 2020 г.</w:t>
      </w:r>
    </w:p>
    <w:p w:rsidR="00D92502" w:rsidRDefault="00D92502" w:rsidP="00D92502">
      <w:pPr>
        <w:pStyle w:val="NoSpacing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 Вестнике нормативных правовых актов органов местного самоуправления Комсомольского муниципального района, обнародовать путем размещения на информационном стенде Администрации Октябрьского сельского поселения, разместить в сети «Интернет»  в установленном порядке.</w:t>
      </w:r>
    </w:p>
    <w:p w:rsidR="00D92502" w:rsidRDefault="00D92502" w:rsidP="00D92502">
      <w:pPr>
        <w:pStyle w:val="NoSpacing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Настоящее решение вступает в силу не ранее чем по истечении одного месяца со дня его официального опубликования и не ранее 01 января 2020 года.</w:t>
      </w:r>
    </w:p>
    <w:p w:rsidR="00D92502" w:rsidRDefault="00D92502" w:rsidP="00D92502">
      <w:pPr>
        <w:tabs>
          <w:tab w:val="left" w:pos="1965"/>
        </w:tabs>
        <w:rPr>
          <w:sz w:val="28"/>
          <w:szCs w:val="28"/>
        </w:rPr>
      </w:pPr>
    </w:p>
    <w:p w:rsidR="00D92502" w:rsidRDefault="00D92502" w:rsidP="00D92502">
      <w:pPr>
        <w:tabs>
          <w:tab w:val="left" w:pos="1965"/>
        </w:tabs>
        <w:jc w:val="center"/>
        <w:rPr>
          <w:b/>
          <w:sz w:val="28"/>
          <w:szCs w:val="28"/>
        </w:rPr>
      </w:pPr>
    </w:p>
    <w:p w:rsidR="00D92502" w:rsidRDefault="00D92502" w:rsidP="00D925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Совета                                                                      </w:t>
      </w:r>
    </w:p>
    <w:p w:rsidR="00D92502" w:rsidRDefault="00D92502" w:rsidP="00D925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Октябрьского</w:t>
      </w:r>
    </w:p>
    <w:p w:rsidR="00D92502" w:rsidRDefault="00D92502" w:rsidP="00D925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сельского поселения                                                          Т.Н.Матвейченко</w:t>
      </w:r>
    </w:p>
    <w:p w:rsidR="00D92502" w:rsidRDefault="00D92502" w:rsidP="00D92502">
      <w:pPr>
        <w:rPr>
          <w:b/>
          <w:bCs/>
          <w:sz w:val="28"/>
          <w:szCs w:val="28"/>
        </w:rPr>
      </w:pPr>
    </w:p>
    <w:p w:rsidR="00D92502" w:rsidRDefault="00D92502" w:rsidP="00D9250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Октябрьского</w:t>
      </w:r>
    </w:p>
    <w:p w:rsidR="00D92502" w:rsidRDefault="00D92502" w:rsidP="00D9250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сельского поселения                                                               М.Т.Борисова</w:t>
      </w:r>
    </w:p>
    <w:p w:rsidR="00D92502" w:rsidRDefault="00D92502" w:rsidP="00D92502">
      <w:pPr>
        <w:jc w:val="both"/>
        <w:rPr>
          <w:b/>
          <w:bCs/>
          <w:sz w:val="28"/>
          <w:szCs w:val="28"/>
        </w:rPr>
      </w:pPr>
    </w:p>
    <w:p w:rsidR="00D92502" w:rsidRDefault="00D92502" w:rsidP="00D92502">
      <w:pPr>
        <w:jc w:val="both"/>
        <w:rPr>
          <w:b/>
          <w:bCs/>
          <w:sz w:val="28"/>
          <w:szCs w:val="28"/>
        </w:rPr>
      </w:pPr>
    </w:p>
    <w:p w:rsidR="00D92502" w:rsidRDefault="00D92502" w:rsidP="00D92502">
      <w:pPr>
        <w:jc w:val="both"/>
        <w:rPr>
          <w:b/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>
      <w:pPr>
        <w:jc w:val="both"/>
        <w:rPr>
          <w:bCs/>
          <w:sz w:val="28"/>
          <w:szCs w:val="28"/>
        </w:rPr>
      </w:pPr>
    </w:p>
    <w:p w:rsidR="00D92502" w:rsidRDefault="00D92502" w:rsidP="00D92502"/>
    <w:p w:rsidR="00D92502" w:rsidRDefault="00D92502" w:rsidP="00D92502">
      <w:pPr>
        <w:shd w:val="clear" w:color="auto" w:fill="FFFFFF"/>
        <w:jc w:val="right"/>
        <w:rPr>
          <w:bCs/>
        </w:rPr>
      </w:pPr>
      <w:r>
        <w:rPr>
          <w:bCs/>
        </w:rPr>
        <w:t xml:space="preserve">Приложение №1 к решению </w:t>
      </w:r>
    </w:p>
    <w:p w:rsidR="00D92502" w:rsidRDefault="00D92502" w:rsidP="00D92502">
      <w:pPr>
        <w:shd w:val="clear" w:color="auto" w:fill="FFFFFF"/>
        <w:jc w:val="right"/>
        <w:rPr>
          <w:bCs/>
        </w:rPr>
      </w:pPr>
      <w:r>
        <w:rPr>
          <w:bCs/>
        </w:rPr>
        <w:t>Совета Октябрьского сельского поселения</w:t>
      </w:r>
    </w:p>
    <w:p w:rsidR="00D92502" w:rsidRDefault="00D92502" w:rsidP="00D92502">
      <w:pPr>
        <w:shd w:val="clear" w:color="auto" w:fill="FFFFFF"/>
        <w:jc w:val="right"/>
        <w:rPr>
          <w:b/>
          <w:bCs/>
          <w:spacing w:val="-2"/>
          <w:sz w:val="26"/>
          <w:szCs w:val="26"/>
        </w:rPr>
      </w:pPr>
      <w:r>
        <w:rPr>
          <w:bCs/>
        </w:rPr>
        <w:t>от 29.11.2019  № 50</w:t>
      </w:r>
    </w:p>
    <w:p w:rsidR="00D92502" w:rsidRDefault="00D92502" w:rsidP="00D92502">
      <w:pPr>
        <w:shd w:val="clear" w:color="auto" w:fill="FFFFFF"/>
        <w:spacing w:before="215" w:line="276" w:lineRule="auto"/>
        <w:ind w:right="420"/>
        <w:jc w:val="center"/>
        <w:rPr>
          <w:b/>
          <w:bCs/>
          <w:sz w:val="26"/>
          <w:szCs w:val="26"/>
        </w:rPr>
      </w:pPr>
      <w:r>
        <w:rPr>
          <w:b/>
          <w:bCs/>
          <w:spacing w:val="-2"/>
          <w:sz w:val="26"/>
          <w:szCs w:val="26"/>
        </w:rPr>
        <w:t>Положение о порядке исчисления и уплаты налога на имущество физических лиц на территории Октябрьского сельского</w:t>
      </w:r>
      <w:r>
        <w:rPr>
          <w:b/>
          <w:bCs/>
          <w:sz w:val="26"/>
          <w:szCs w:val="26"/>
        </w:rPr>
        <w:t xml:space="preserve"> поселения Комсомольского муниципального района Ивановской области на 2020 год</w:t>
      </w:r>
    </w:p>
    <w:p w:rsidR="00D92502" w:rsidRDefault="00D92502" w:rsidP="00D92502">
      <w:pPr>
        <w:pStyle w:val="NormalWeb"/>
        <w:shd w:val="clear" w:color="auto" w:fill="FFFFFF"/>
        <w:spacing w:before="0" w:after="0"/>
        <w:ind w:firstLine="1134"/>
        <w:jc w:val="both"/>
        <w:rPr>
          <w:b/>
          <w:bCs/>
          <w:sz w:val="26"/>
          <w:szCs w:val="26"/>
        </w:rPr>
      </w:pPr>
    </w:p>
    <w:p w:rsidR="00D92502" w:rsidRDefault="00D92502" w:rsidP="00D92502">
      <w:pPr>
        <w:pStyle w:val="NormalWeb"/>
        <w:shd w:val="clear" w:color="auto" w:fill="FFFFFF"/>
        <w:spacing w:before="0" w:after="0"/>
        <w:ind w:firstLine="113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Статья 1. Общие положения.</w:t>
      </w:r>
    </w:p>
    <w:p w:rsidR="00D92502" w:rsidRDefault="00D92502" w:rsidP="00D92502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соответствии с главой 32 Налогового кодекса Российской Федерации настоящее Положение устанавливает порядок исчисления и уплаты  налога на имущество физических лиц, обязательного к уплате на территории Октябрьского   сельского </w:t>
      </w:r>
      <w:r>
        <w:rPr>
          <w:rFonts w:ascii="Times New Roman" w:hAnsi="Times New Roman"/>
          <w:spacing w:val="-1"/>
          <w:sz w:val="26"/>
          <w:szCs w:val="26"/>
        </w:rPr>
        <w:t xml:space="preserve">поселения </w:t>
      </w:r>
      <w:r>
        <w:rPr>
          <w:rFonts w:ascii="Times New Roman" w:hAnsi="Times New Roman"/>
          <w:sz w:val="26"/>
          <w:szCs w:val="26"/>
        </w:rPr>
        <w:t xml:space="preserve">Комсомольского муниципального района Ивановской области на 2020 год. </w:t>
      </w:r>
    </w:p>
    <w:p w:rsidR="00D92502" w:rsidRDefault="00D92502" w:rsidP="00D92502">
      <w:pPr>
        <w:pStyle w:val="NoSpacing"/>
        <w:jc w:val="both"/>
        <w:rPr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D92502" w:rsidRDefault="00D92502" w:rsidP="00D92502">
      <w:pPr>
        <w:pStyle w:val="NormalWeb"/>
        <w:shd w:val="clear" w:color="auto" w:fill="FFFFFF"/>
        <w:spacing w:before="0" w:after="0" w:line="276" w:lineRule="auto"/>
        <w:ind w:firstLine="113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Статья 2. Налоговые ставки</w:t>
      </w:r>
    </w:p>
    <w:p w:rsidR="00D92502" w:rsidRDefault="00D92502" w:rsidP="00D92502">
      <w:pPr>
        <w:pStyle w:val="NormalWeb"/>
        <w:shd w:val="clear" w:color="auto" w:fill="FFFFFF"/>
        <w:spacing w:before="0" w:after="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Установить налоговые ставки по налогу на имущество физических лиц исходя из кадастровой стоимости объекта налогообложения  в следующих размерах:</w:t>
      </w:r>
    </w:p>
    <w:p w:rsidR="00D92502" w:rsidRDefault="00D92502" w:rsidP="00D92502">
      <w:pPr>
        <w:pStyle w:val="NormalWeb"/>
        <w:shd w:val="clear" w:color="auto" w:fill="FFFFFF"/>
        <w:spacing w:before="0" w:after="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0,1 процента в отношении:</w:t>
      </w:r>
    </w:p>
    <w:p w:rsidR="00D92502" w:rsidRDefault="00D92502" w:rsidP="00D9250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жилых домов, частей жилых домов, квартир, частей квартир, комнат;</w:t>
      </w:r>
    </w:p>
    <w:p w:rsidR="00D92502" w:rsidRDefault="00D92502" w:rsidP="00D9250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объектов незавершенного строительства </w:t>
      </w:r>
      <w:r>
        <w:rPr>
          <w:bCs/>
          <w:sz w:val="26"/>
          <w:szCs w:val="26"/>
        </w:rPr>
        <w:t>в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случае, если проектируемым назначением таких объектов является жилой дом;</w:t>
      </w:r>
    </w:p>
    <w:p w:rsidR="00D92502" w:rsidRDefault="00D92502" w:rsidP="00D9250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единых недвижимых комплексов, в состав которых входит хотя бы один жилой дом;</w:t>
      </w:r>
    </w:p>
    <w:p w:rsidR="00D92502" w:rsidRDefault="00D92502" w:rsidP="00D92502">
      <w:pPr>
        <w:pStyle w:val="NormalWeb"/>
        <w:shd w:val="clear" w:color="auto" w:fill="FFFFFF"/>
        <w:spacing w:before="0" w:after="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гаражей и машино-мест, в том числе расположенных в объектах налогообложения, указанных в подпункте 2 пункта 2 статьи 406 Налогового кодекса Российской Федерации;</w:t>
      </w:r>
    </w:p>
    <w:p w:rsidR="00D92502" w:rsidRDefault="00D92502" w:rsidP="00D92502">
      <w:pPr>
        <w:pStyle w:val="NormalWeb"/>
        <w:shd w:val="clear" w:color="auto" w:fill="FFFFFF"/>
        <w:spacing w:before="0" w:after="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хозяйственных строений 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D92502" w:rsidRDefault="00D92502" w:rsidP="00D92502">
      <w:pPr>
        <w:pStyle w:val="NormalWeb"/>
        <w:shd w:val="clear" w:color="auto" w:fill="FFFFFF"/>
        <w:spacing w:before="0" w:after="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0,7 процента в отношении объектов налогообложения, находящихся в собственности физических лиц и включенных в перечень, определяемый уполномоченным органом исполнительной власти Ивановской области, в соответствии с пунктом 7 статьи 378.2 Налогового кодекса Российской Федерации;</w:t>
      </w:r>
    </w:p>
    <w:p w:rsidR="00D92502" w:rsidRDefault="00D92502" w:rsidP="00D92502">
      <w:pPr>
        <w:pStyle w:val="NormalWeb"/>
        <w:shd w:val="clear" w:color="auto" w:fill="FFFFFF"/>
        <w:spacing w:before="0" w:after="0" w:line="276" w:lineRule="auto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3) 0,5 процента в отношении прочих объектов налогообложения.</w:t>
      </w:r>
      <w:r>
        <w:rPr>
          <w:sz w:val="26"/>
          <w:szCs w:val="26"/>
        </w:rPr>
        <w:br/>
      </w:r>
    </w:p>
    <w:p w:rsidR="00D92502" w:rsidRDefault="00D92502" w:rsidP="00D92502">
      <w:pPr>
        <w:pStyle w:val="NormalWeb"/>
        <w:shd w:val="clear" w:color="auto" w:fill="FFFFFF"/>
        <w:spacing w:before="0" w:after="0" w:line="301" w:lineRule="atLeast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             Статья 3</w:t>
      </w:r>
      <w:r>
        <w:rPr>
          <w:b/>
          <w:bCs/>
          <w:color w:val="000000"/>
          <w:sz w:val="26"/>
          <w:szCs w:val="26"/>
        </w:rPr>
        <w:t>.Заключительные положения</w:t>
      </w:r>
    </w:p>
    <w:p w:rsidR="00D92502" w:rsidRDefault="00D92502" w:rsidP="00D92502">
      <w:pPr>
        <w:pStyle w:val="NormalWeb"/>
        <w:shd w:val="clear" w:color="auto" w:fill="FFFFFF"/>
        <w:spacing w:before="0" w:after="0" w:line="301" w:lineRule="atLeast"/>
        <w:ind w:firstLine="567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1. Вопросы, не урегулированные настоящим Положением, разрешаются в соответствии с требованиями Налогового кодекса РФ.</w:t>
      </w:r>
    </w:p>
    <w:p w:rsidR="00D92502" w:rsidRDefault="00D92502" w:rsidP="00D92502">
      <w:pPr>
        <w:pStyle w:val="NormalWeb"/>
        <w:shd w:val="clear" w:color="auto" w:fill="FFFFFF"/>
        <w:spacing w:before="0" w:after="0"/>
        <w:ind w:firstLine="1134"/>
        <w:jc w:val="both"/>
        <w:rPr>
          <w:b/>
          <w:sz w:val="26"/>
          <w:szCs w:val="26"/>
        </w:rPr>
      </w:pPr>
    </w:p>
    <w:p w:rsidR="00D92502" w:rsidRDefault="00D92502" w:rsidP="00D92502">
      <w:pPr>
        <w:pStyle w:val="NormalWeb"/>
        <w:shd w:val="clear" w:color="auto" w:fill="FFFFFF"/>
        <w:spacing w:before="0" w:after="0"/>
      </w:pPr>
    </w:p>
    <w:p w:rsidR="00D92502" w:rsidRDefault="00D92502" w:rsidP="00D92502">
      <w:pPr>
        <w:jc w:val="center"/>
        <w:rPr>
          <w:b/>
        </w:rPr>
      </w:pPr>
    </w:p>
    <w:p w:rsidR="00D92502" w:rsidRDefault="00D92502" w:rsidP="00D92502">
      <w:pPr>
        <w:jc w:val="center"/>
        <w:rPr>
          <w:b/>
        </w:rPr>
      </w:pPr>
    </w:p>
    <w:p w:rsidR="00D92502" w:rsidRDefault="00D92502" w:rsidP="00D92502">
      <w:pPr>
        <w:shd w:val="clear" w:color="auto" w:fill="FFFFFF"/>
        <w:spacing w:before="215"/>
      </w:pPr>
    </w:p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084B88" w:rsidRDefault="00084B88"/>
    <w:p w:rsidR="00084B88" w:rsidRDefault="00084B88"/>
    <w:p w:rsidR="00084B88" w:rsidRDefault="00084B88"/>
    <w:p w:rsidR="00786FD7" w:rsidRDefault="00786FD7"/>
    <w:p w:rsidR="00786FD7" w:rsidRDefault="00786FD7"/>
    <w:p w:rsidR="00084B88" w:rsidRDefault="00084B88"/>
    <w:p w:rsidR="00084B88" w:rsidRDefault="00084B88"/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1" w:name="_GoBack"/>
      <w:bookmarkEnd w:id="1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23F" w:rsidRDefault="005B423F" w:rsidP="00C66F05">
      <w:r>
        <w:separator/>
      </w:r>
    </w:p>
  </w:endnote>
  <w:endnote w:type="continuationSeparator" w:id="1">
    <w:p w:rsidR="005B423F" w:rsidRDefault="005B423F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BE3FAD">
        <w:pPr>
          <w:pStyle w:val="a9"/>
        </w:pPr>
        <w:fldSimple w:instr=" PAGE   \* MERGEFORMAT ">
          <w:r w:rsidR="00D92502">
            <w:rPr>
              <w:noProof/>
            </w:rPr>
            <w:t>10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23F" w:rsidRDefault="005B423F" w:rsidP="00C66F05">
      <w:r>
        <w:separator/>
      </w:r>
    </w:p>
  </w:footnote>
  <w:footnote w:type="continuationSeparator" w:id="1">
    <w:p w:rsidR="005B423F" w:rsidRDefault="005B423F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423F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721D09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E3FAD"/>
    <w:rsid w:val="00BE7A92"/>
    <w:rsid w:val="00C12A72"/>
    <w:rsid w:val="00C631BE"/>
    <w:rsid w:val="00C66F05"/>
    <w:rsid w:val="00CE7135"/>
    <w:rsid w:val="00D070B7"/>
    <w:rsid w:val="00D168EB"/>
    <w:rsid w:val="00D814BD"/>
    <w:rsid w:val="00D92502"/>
    <w:rsid w:val="00DA4CB1"/>
    <w:rsid w:val="00DC234B"/>
    <w:rsid w:val="00E07005"/>
    <w:rsid w:val="00E352EA"/>
    <w:rsid w:val="00E9785B"/>
    <w:rsid w:val="00F1470D"/>
    <w:rsid w:val="00F315DC"/>
    <w:rsid w:val="00FC1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paragraph" w:styleId="ab">
    <w:name w:val="Title"/>
    <w:basedOn w:val="a"/>
    <w:next w:val="a"/>
    <w:link w:val="ac"/>
    <w:qFormat/>
    <w:rsid w:val="00D814BD"/>
    <w:pPr>
      <w:suppressAutoHyphens/>
      <w:spacing w:line="100" w:lineRule="atLeast"/>
      <w:jc w:val="center"/>
    </w:pPr>
    <w:rPr>
      <w:rFonts w:ascii="Calibri" w:eastAsia="Calibri" w:hAnsi="Calibri" w:cs="Calibri"/>
      <w:b/>
      <w:bCs/>
      <w:color w:val="auto"/>
      <w:kern w:val="0"/>
      <w:sz w:val="28"/>
      <w:lang w:eastAsia="ar-SA"/>
    </w:rPr>
  </w:style>
  <w:style w:type="character" w:customStyle="1" w:styleId="ac">
    <w:name w:val="Название Знак"/>
    <w:basedOn w:val="a0"/>
    <w:link w:val="ab"/>
    <w:rsid w:val="00D814BD"/>
    <w:rPr>
      <w:rFonts w:ascii="Calibri" w:eastAsia="Calibri" w:hAnsi="Calibri" w:cs="Calibri"/>
      <w:b/>
      <w:bCs/>
      <w:sz w:val="28"/>
      <w:lang w:eastAsia="ar-SA"/>
    </w:rPr>
  </w:style>
  <w:style w:type="paragraph" w:customStyle="1" w:styleId="NoSpacing">
    <w:name w:val="No Spacing"/>
    <w:rsid w:val="00D814BD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customStyle="1" w:styleId="NormalWeb">
    <w:name w:val="Normal (Web)"/>
    <w:basedOn w:val="a"/>
    <w:rsid w:val="00D814BD"/>
    <w:pPr>
      <w:spacing w:before="100" w:after="119" w:line="100" w:lineRule="atLeast"/>
    </w:pPr>
    <w:rPr>
      <w:color w:val="auto"/>
      <w:kern w:val="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32</cp:revision>
  <cp:lastPrinted>2018-03-12T14:58:00Z</cp:lastPrinted>
  <dcterms:created xsi:type="dcterms:W3CDTF">2017-11-09T13:46:00Z</dcterms:created>
  <dcterms:modified xsi:type="dcterms:W3CDTF">2019-12-06T13:49:00Z</dcterms:modified>
</cp:coreProperties>
</file>